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2F4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</w:tcPr>
          <w:p w14:paraId="265C383B">
            <w:pPr>
              <w:ind w:right="-57" w:rightChars="-27"/>
              <w:jc w:val="left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注：</w:t>
            </w:r>
          </w:p>
          <w:p w14:paraId="3AE5E412">
            <w:pPr>
              <w:pStyle w:val="21"/>
              <w:numPr>
                <w:ilvl w:val="0"/>
                <w:numId w:val="1"/>
              </w:numPr>
              <w:ind w:right="-57" w:rightChars="-27" w:firstLineChars="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eastAsia="宋体"/>
                <w:b/>
              </w:rPr>
              <w:t>请将摘要文件</w:t>
            </w:r>
            <w:r>
              <w:rPr>
                <w:rFonts w:ascii="Times New Roman" w:hAnsi="Times New Roman" w:eastAsia="宋体"/>
                <w:b/>
              </w:rPr>
              <w:t>于</w:t>
            </w:r>
            <w:r>
              <w:rPr>
                <w:rFonts w:ascii="Times New Roman" w:hAnsi="Times New Roman" w:eastAsia="宋体"/>
                <w:b/>
                <w:color w:val="FF0000"/>
              </w:rPr>
              <w:t>2025年</w:t>
            </w:r>
            <w:r>
              <w:rPr>
                <w:rFonts w:hint="eastAsia" w:ascii="Times New Roman" w:hAnsi="Times New Roman" w:eastAsia="宋体"/>
                <w:b/>
                <w:color w:val="FF0000"/>
              </w:rPr>
              <w:t>5</w:t>
            </w:r>
            <w:r>
              <w:rPr>
                <w:rFonts w:ascii="Times New Roman" w:hAnsi="Times New Roman" w:eastAsia="宋体"/>
                <w:b/>
                <w:color w:val="FF0000"/>
              </w:rPr>
              <w:t>月</w:t>
            </w:r>
            <w:r>
              <w:rPr>
                <w:rFonts w:hint="eastAsia" w:ascii="Times New Roman" w:hAnsi="Times New Roman" w:eastAsia="宋体"/>
                <w:b/>
                <w:color w:val="FF0000"/>
              </w:rPr>
              <w:t>1</w:t>
            </w:r>
            <w:r>
              <w:rPr>
                <w:rFonts w:hint="eastAsia" w:ascii="Times New Roman" w:hAnsi="Times New Roman" w:eastAsia="宋体"/>
                <w:b/>
                <w:color w:val="FF0000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 w:eastAsia="宋体"/>
                <w:b/>
                <w:color w:val="FF0000"/>
              </w:rPr>
              <w:t>日</w:t>
            </w:r>
            <w:r>
              <w:rPr>
                <w:rFonts w:ascii="Times New Roman" w:hAnsi="Times New Roman" w:eastAsia="宋体"/>
                <w:b/>
              </w:rPr>
              <w:t>前</w:t>
            </w:r>
            <w:r>
              <w:rPr>
                <w:rFonts w:hint="eastAsia" w:ascii="Times New Roman" w:hAnsi="Times New Roman" w:eastAsia="宋体"/>
                <w:b/>
              </w:rPr>
              <w:t>通过会议网站（</w:t>
            </w:r>
            <w:r>
              <w:fldChar w:fldCharType="begin"/>
            </w:r>
            <w:r>
              <w:instrText xml:space="preserve"> HYPERLINK "https://tmgc2025.scimeeting.cn"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eastAsia="宋体"/>
                <w:b/>
              </w:rPr>
              <w:t>https://tmgc2025.scimeeting.cn</w:t>
            </w:r>
            <w:r>
              <w:rPr>
                <w:rStyle w:val="13"/>
                <w:rFonts w:ascii="Times New Roman" w:hAnsi="Times New Roman" w:eastAsia="宋体"/>
                <w:b/>
              </w:rPr>
              <w:fldChar w:fldCharType="end"/>
            </w:r>
            <w:r>
              <w:rPr>
                <w:rFonts w:hint="eastAsia" w:ascii="Times New Roman" w:hAnsi="Times New Roman" w:eastAsia="宋体"/>
                <w:b/>
              </w:rPr>
              <w:t>）投稿。</w:t>
            </w:r>
          </w:p>
          <w:p w14:paraId="206B6450">
            <w:pPr>
              <w:pStyle w:val="21"/>
              <w:numPr>
                <w:ilvl w:val="0"/>
                <w:numId w:val="1"/>
              </w:numPr>
              <w:ind w:right="-57" w:rightChars="-27" w:firstLineChars="0"/>
              <w:jc w:val="left"/>
              <w:rPr>
                <w:rFonts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摘要+</w:t>
            </w:r>
            <w:r>
              <w:rPr>
                <w:rFonts w:hint="eastAsia" w:ascii="Times New Roman" w:hAnsi="Times New Roman" w:eastAsia="宋体"/>
                <w:b/>
              </w:rPr>
              <w:t>通讯作者简介请不要超过2页纸。</w:t>
            </w:r>
          </w:p>
        </w:tc>
      </w:tr>
    </w:tbl>
    <w:p w14:paraId="7B191D5B">
      <w:pPr>
        <w:ind w:right="-57" w:rightChars="-27"/>
        <w:jc w:val="left"/>
        <w:rPr>
          <w:rFonts w:eastAsia="宋体"/>
          <w:b/>
        </w:rPr>
      </w:pPr>
    </w:p>
    <w:p w14:paraId="0D882333">
      <w:pPr>
        <w:spacing w:before="312" w:beforeLines="100" w:after="312"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题目 (宋体，18号字，加粗)</w:t>
      </w:r>
    </w:p>
    <w:p w14:paraId="3ABB07D0">
      <w:pPr>
        <w:spacing w:before="312" w:beforeLines="100" w:after="312" w:afterLines="100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第一作者</w:t>
      </w:r>
      <w:r>
        <w:rPr>
          <w:rFonts w:ascii="Times New Roman" w:hAnsi="Times New Roman" w:eastAsia="仿宋_GB2312" w:cs="Times New Roman"/>
          <w:sz w:val="24"/>
          <w:vertAlign w:val="superscript"/>
        </w:rPr>
        <w:t>1</w:t>
      </w:r>
      <w:r>
        <w:rPr>
          <w:rFonts w:ascii="Times New Roman" w:hAnsi="Times New Roman" w:eastAsia="仿宋_GB2312" w:cs="Times New Roman"/>
          <w:sz w:val="24"/>
        </w:rPr>
        <w:t>，第二</w:t>
      </w:r>
      <w:r>
        <w:rPr>
          <w:rFonts w:hint="eastAsia" w:ascii="Times New Roman" w:hAnsi="Times New Roman" w:eastAsia="仿宋_GB2312" w:cs="Times New Roman"/>
          <w:sz w:val="24"/>
        </w:rPr>
        <w:t>作者</w:t>
      </w:r>
      <w:r>
        <w:rPr>
          <w:rFonts w:ascii="Times New Roman" w:hAnsi="Times New Roman" w:eastAsia="仿宋_GB2312" w:cs="Times New Roman"/>
          <w:sz w:val="24"/>
          <w:vertAlign w:val="superscript"/>
        </w:rPr>
        <w:t>1</w:t>
      </w:r>
      <w:r>
        <w:rPr>
          <w:rFonts w:ascii="Times New Roman" w:hAnsi="Times New Roman" w:eastAsia="仿宋_GB2312" w:cs="Times New Roman"/>
          <w:sz w:val="24"/>
        </w:rPr>
        <w:t>，</w:t>
      </w:r>
      <w:r>
        <w:rPr>
          <w:rFonts w:hint="eastAsia" w:ascii="Times New Roman" w:hAnsi="Times New Roman" w:eastAsia="仿宋_GB2312" w:cs="Times New Roman"/>
          <w:sz w:val="24"/>
        </w:rPr>
        <w:t>通讯作者</w:t>
      </w:r>
      <w:r>
        <w:rPr>
          <w:rFonts w:hint="eastAsia" w:ascii="Times New Roman" w:hAnsi="Times New Roman" w:eastAsia="仿宋_GB2312" w:cs="Times New Roman"/>
          <w:sz w:val="24"/>
          <w:vertAlign w:val="superscript"/>
        </w:rPr>
        <w:t>1</w:t>
      </w:r>
      <w:r>
        <w:rPr>
          <w:rFonts w:ascii="Times New Roman" w:hAnsi="Times New Roman" w:eastAsia="仿宋_GB2312" w:cs="Times New Roman"/>
          <w:sz w:val="24"/>
          <w:vertAlign w:val="superscript"/>
        </w:rPr>
        <w:t>,</w:t>
      </w:r>
      <w:r>
        <w:rPr>
          <w:rFonts w:hint="eastAsia" w:ascii="Times New Roman" w:hAnsi="Times New Roman" w:eastAsia="仿宋_GB2312" w:cs="Times New Roman"/>
          <w:sz w:val="24"/>
          <w:vertAlign w:val="superscript"/>
        </w:rPr>
        <w:t>*</w:t>
      </w:r>
      <w:r>
        <w:rPr>
          <w:rFonts w:ascii="Times New Roman" w:hAnsi="Times New Roman" w:eastAsia="仿宋_GB2312" w:cs="Times New Roman"/>
          <w:sz w:val="24"/>
        </w:rPr>
        <w:t>，</w:t>
      </w:r>
      <w:r>
        <w:rPr>
          <w:rFonts w:hint="eastAsia" w:ascii="Times New Roman" w:hAnsi="Times New Roman" w:eastAsia="仿宋_GB2312" w:cs="Times New Roman"/>
          <w:sz w:val="24"/>
        </w:rPr>
        <w:t>第四作者</w:t>
      </w:r>
      <w:r>
        <w:rPr>
          <w:rFonts w:ascii="Times New Roman" w:hAnsi="Times New Roman" w:eastAsia="仿宋_GB2312" w:cs="Times New Roman"/>
          <w:sz w:val="24"/>
          <w:vertAlign w:val="superscript"/>
        </w:rPr>
        <w:t>2</w:t>
      </w:r>
    </w:p>
    <w:p w14:paraId="691E5C27">
      <w:pPr>
        <w:snapToGrid w:val="0"/>
        <w:spacing w:before="1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</w:t>
      </w:r>
      <w:r>
        <w:rPr>
          <w:rFonts w:hint="eastAsia" w:ascii="Times New Roman" w:hAnsi="Times New Roman" w:cs="Times New Roman"/>
          <w:szCs w:val="21"/>
        </w:rPr>
        <w:t>XX大学，建筑工程学院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 xml:space="preserve">浙江杭州 </w:t>
      </w:r>
      <w:bookmarkStart w:id="0" w:name="_Hlk114682211"/>
      <w:r>
        <w:rPr>
          <w:rFonts w:ascii="Times New Roman" w:hAnsi="Times New Roman" w:cs="Times New Roman"/>
          <w:szCs w:val="21"/>
        </w:rPr>
        <w:t>310058</w:t>
      </w:r>
      <w:bookmarkEnd w:id="0"/>
    </w:p>
    <w:p w14:paraId="698CFF6F">
      <w:pPr>
        <w:snapToGrid w:val="0"/>
        <w:spacing w:before="1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hint="eastAsia" w:ascii="Times New Roman" w:hAnsi="Times New Roman" w:cs="Times New Roman"/>
          <w:szCs w:val="21"/>
        </w:rPr>
        <w:t>XX大学，</w:t>
      </w:r>
      <w:r>
        <w:rPr>
          <w:rFonts w:ascii="Times New Roman" w:hAnsi="Times New Roman" w:cs="Times New Roman"/>
          <w:szCs w:val="21"/>
        </w:rPr>
        <w:t>土木</w:t>
      </w:r>
      <w:r>
        <w:rPr>
          <w:rFonts w:hint="eastAsia" w:ascii="Times New Roman" w:hAnsi="Times New Roman" w:cs="Times New Roman"/>
          <w:szCs w:val="21"/>
        </w:rPr>
        <w:t>建筑工程</w:t>
      </w:r>
      <w:r>
        <w:rPr>
          <w:rFonts w:ascii="Times New Roman" w:hAnsi="Times New Roman" w:cs="Times New Roman"/>
          <w:szCs w:val="21"/>
        </w:rPr>
        <w:t>学院，</w:t>
      </w:r>
      <w:r>
        <w:rPr>
          <w:rFonts w:hint="eastAsia" w:ascii="Times New Roman" w:hAnsi="Times New Roman" w:cs="Times New Roman"/>
          <w:szCs w:val="21"/>
        </w:rPr>
        <w:t xml:space="preserve">北京 </w:t>
      </w:r>
      <w:r>
        <w:rPr>
          <w:rFonts w:ascii="Times New Roman" w:hAnsi="Times New Roman" w:cs="Times New Roman"/>
          <w:szCs w:val="21"/>
        </w:rPr>
        <w:t>100004</w:t>
      </w:r>
    </w:p>
    <w:p w14:paraId="5805975F">
      <w:pPr>
        <w:snapToGrid w:val="0"/>
        <w:spacing w:before="120"/>
        <w:jc w:val="center"/>
        <w:rPr>
          <w:rFonts w:hint="eastAsia" w:ascii="Times New Roman" w:hAnsi="Times New Roman" w:cs="Times New Roman"/>
          <w:szCs w:val="21"/>
        </w:rPr>
      </w:pPr>
    </w:p>
    <w:p w14:paraId="4CC23B27">
      <w:pPr>
        <w:snapToGrid w:val="0"/>
        <w:spacing w:before="120"/>
        <w:jc w:val="center"/>
        <w:rPr>
          <w:rFonts w:ascii="Times New Roman" w:hAnsi="Times New Roman" w:cs="Times New Roman"/>
          <w:szCs w:val="21"/>
        </w:rPr>
      </w:pPr>
    </w:p>
    <w:p w14:paraId="52643217">
      <w:pPr>
        <w:jc w:val="center"/>
        <w:rPr>
          <w:rStyle w:val="13"/>
          <w:rFonts w:ascii="Times New Roman" w:hAnsi="Times New Roman"/>
          <w:b/>
        </w:rPr>
      </w:pPr>
      <w:r>
        <w:rPr>
          <w:rFonts w:hint="eastAsia"/>
        </w:rPr>
        <w:t>通讯作者邮箱：</w:t>
      </w:r>
      <w:r>
        <w:rPr>
          <w:rFonts w:hint="eastAsia" w:asciiTheme="minorEastAsia" w:hAnsiTheme="minorEastAsia"/>
          <w:szCs w:val="21"/>
        </w:rPr>
        <w:t>________</w:t>
      </w:r>
    </w:p>
    <w:p w14:paraId="68E27DE9">
      <w:pPr>
        <w:spacing w:line="300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报告人：______________</w:t>
      </w:r>
    </w:p>
    <w:p w14:paraId="54054084">
      <w:pPr>
        <w:jc w:val="center"/>
      </w:pPr>
    </w:p>
    <w:p w14:paraId="6888DEDE">
      <w:pPr>
        <w:spacing w:line="30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b/>
          <w:sz w:val="24"/>
        </w:rPr>
        <w:t>摘</w:t>
      </w:r>
      <w:r>
        <w:rPr>
          <w:rFonts w:hint="eastAsia" w:cs="Times New Roman" w:asciiTheme="minorEastAsia" w:hAnsiTheme="minorEastAsia"/>
          <w:b/>
          <w:sz w:val="24"/>
        </w:rPr>
        <w:t xml:space="preserve">  </w:t>
      </w:r>
      <w:r>
        <w:rPr>
          <w:rFonts w:cs="Times New Roman" w:asciiTheme="minorEastAsia" w:hAnsiTheme="minorEastAsia"/>
          <w:b/>
          <w:sz w:val="24"/>
        </w:rPr>
        <w:t>要</w:t>
      </w:r>
      <w:r>
        <w:rPr>
          <w:rFonts w:cs="Times New Roman" w:asciiTheme="minorEastAsia" w:hAnsiTheme="minorEastAsia"/>
          <w:sz w:val="24"/>
        </w:rPr>
        <w:t>：</w:t>
      </w:r>
    </w:p>
    <w:p w14:paraId="65DADF76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500</w:t>
      </w:r>
      <w:r>
        <w:rPr>
          <w:rFonts w:hint="eastAsia" w:asciiTheme="minorEastAsia" w:hAnsiTheme="minorEastAsia"/>
          <w:sz w:val="24"/>
        </w:rPr>
        <w:t>-</w:t>
      </w:r>
      <w:r>
        <w:rPr>
          <w:rFonts w:asciiTheme="minorEastAsia" w:hAnsiTheme="minorEastAsia"/>
          <w:sz w:val="24"/>
        </w:rPr>
        <w:t>1000</w:t>
      </w:r>
      <w:r>
        <w:rPr>
          <w:rFonts w:hint="eastAsia" w:asciiTheme="minorEastAsia" w:hAnsiTheme="minorEastAsia"/>
          <w:sz w:val="24"/>
        </w:rPr>
        <w:t>字左右，可含必要图表。</w:t>
      </w:r>
    </w:p>
    <w:p w14:paraId="18BB9287">
      <w:pPr>
        <w:spacing w:line="30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宋体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2号字）</w:t>
      </w:r>
    </w:p>
    <w:p w14:paraId="6EF104A8">
      <w:pPr>
        <w:spacing w:line="300" w:lineRule="auto"/>
        <w:rPr>
          <w:rFonts w:asciiTheme="minorEastAsia" w:hAnsiTheme="minorEastAsia"/>
          <w:sz w:val="24"/>
        </w:rPr>
      </w:pPr>
    </w:p>
    <w:p w14:paraId="386ED361">
      <w:pPr>
        <w:spacing w:line="300" w:lineRule="auto"/>
        <w:rPr>
          <w:rFonts w:asciiTheme="minorEastAsia" w:hAnsiTheme="minorEastAsia"/>
          <w:sz w:val="24"/>
        </w:rPr>
      </w:pPr>
    </w:p>
    <w:p w14:paraId="119F3D07">
      <w:pPr>
        <w:spacing w:line="300" w:lineRule="auto"/>
        <w:rPr>
          <w:rFonts w:asciiTheme="minorEastAsia" w:hAnsiTheme="minorEastAsia"/>
          <w:sz w:val="24"/>
        </w:rPr>
      </w:pPr>
    </w:p>
    <w:p w14:paraId="5D703D7E">
      <w:pPr>
        <w:spacing w:line="300" w:lineRule="auto"/>
        <w:rPr>
          <w:rFonts w:asciiTheme="minorEastAsia" w:hAnsiTheme="minorEastAsia"/>
          <w:sz w:val="24"/>
        </w:rPr>
      </w:pPr>
    </w:p>
    <w:p w14:paraId="6BCC47B8">
      <w:pPr>
        <w:spacing w:line="300" w:lineRule="auto"/>
        <w:rPr>
          <w:rFonts w:asciiTheme="minorEastAsia" w:hAnsiTheme="minorEastAsia"/>
          <w:sz w:val="24"/>
        </w:rPr>
      </w:pPr>
    </w:p>
    <w:p w14:paraId="13050779">
      <w:pPr>
        <w:spacing w:line="300" w:lineRule="auto"/>
        <w:rPr>
          <w:rFonts w:hint="eastAsia" w:asciiTheme="minorEastAsia" w:hAnsiTheme="minorEastAsia"/>
          <w:sz w:val="24"/>
        </w:rPr>
      </w:pPr>
    </w:p>
    <w:p w14:paraId="64B89E2C">
      <w:pPr>
        <w:spacing w:line="300" w:lineRule="auto"/>
        <w:rPr>
          <w:rFonts w:asciiTheme="minorEastAsia" w:hAnsiTheme="minorEastAsia"/>
          <w:sz w:val="24"/>
        </w:rPr>
      </w:pPr>
    </w:p>
    <w:p w14:paraId="1C2B96D2">
      <w:pPr>
        <w:spacing w:line="300" w:lineRule="auto"/>
        <w:rPr>
          <w:rFonts w:hint="eastAsia" w:asciiTheme="minorEastAsia" w:hAnsiTheme="minorEastAsia"/>
          <w:sz w:val="24"/>
        </w:rPr>
      </w:pPr>
    </w:p>
    <w:p w14:paraId="2F4C830A">
      <w:pPr>
        <w:spacing w:line="30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b/>
          <w:sz w:val="24"/>
        </w:rPr>
        <w:t>关键词</w:t>
      </w:r>
      <w:r>
        <w:rPr>
          <w:rFonts w:cs="Times New Roman" w:asciiTheme="minorEastAsia" w:hAnsiTheme="minorEastAsia"/>
          <w:sz w:val="24"/>
        </w:rPr>
        <w:t>：</w:t>
      </w:r>
      <w:r>
        <w:rPr>
          <w:rFonts w:hint="eastAsia" w:cs="Times New Roman" w:asciiTheme="minorEastAsia" w:hAnsiTheme="minorEastAsia"/>
          <w:sz w:val="24"/>
        </w:rPr>
        <w:t>不多于5个，用分号隔开。（宋体，12号字）</w:t>
      </w:r>
    </w:p>
    <w:p w14:paraId="254BE097">
      <w:pPr>
        <w:spacing w:line="300" w:lineRule="auto"/>
        <w:rPr>
          <w:rFonts w:cs="Times New Roman" w:asciiTheme="minorEastAsia" w:hAnsiTheme="minorEastAsia"/>
          <w:sz w:val="24"/>
        </w:rPr>
      </w:pPr>
    </w:p>
    <w:p w14:paraId="6AF3BF0B">
      <w:pPr>
        <w:spacing w:line="30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  <w:b/>
          <w:sz w:val="24"/>
        </w:rPr>
        <w:t>所属主题</w:t>
      </w:r>
      <w:r>
        <w:rPr>
          <w:rFonts w:hint="eastAsia" w:cs="Times New Roman" w:asciiTheme="minorEastAsia" w:hAnsiTheme="minorEastAsia"/>
          <w:b/>
          <w:sz w:val="24"/>
        </w:rPr>
        <w:t>：</w:t>
      </w:r>
      <w:r>
        <w:rPr>
          <w:rFonts w:hint="eastAsia" w:ascii="Times New Roman" w:hAnsi="Times New Roman" w:cs="Times New Roman"/>
        </w:rPr>
        <w:t>（请从下列会议主题中保留摘要所属的主题，可多选）</w:t>
      </w:r>
    </w:p>
    <w:p w14:paraId="0E4CF54F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土木工程材料的本构模型</w:t>
      </w:r>
    </w:p>
    <w:p w14:paraId="396B919F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土木工程结构的复杂行为仿真模拟</w:t>
      </w:r>
    </w:p>
    <w:p w14:paraId="6EBE43E5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基于全寿命周期的重大土木工程计算和分析</w:t>
      </w:r>
    </w:p>
    <w:p w14:paraId="143F9ECE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基础设施多尺度、多物理场模拟和长期性能预测</w:t>
      </w:r>
    </w:p>
    <w:p w14:paraId="67BC0CFD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基础设施、城市及城市群模拟</w:t>
      </w:r>
    </w:p>
    <w:p w14:paraId="344B430B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计算风工程</w:t>
      </w:r>
    </w:p>
    <w:p w14:paraId="4657BD82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优化方法在土木工程中的应用</w:t>
      </w:r>
    </w:p>
    <w:p w14:paraId="2F0E0D21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8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分子动力学在土木工程中的应用</w:t>
      </w:r>
    </w:p>
    <w:p w14:paraId="491A69DA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9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计算力学新方法在土木工程中的应用</w:t>
      </w:r>
    </w:p>
    <w:p w14:paraId="155BB93F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10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土木工程计算与仿真方法的实验验证</w:t>
      </w:r>
    </w:p>
    <w:p w14:paraId="7ADE72AF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11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基础设施健康监测中的计算方法</w:t>
      </w:r>
    </w:p>
    <w:p w14:paraId="42E2AABF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12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BIM及其它信息模型在土木工程中的应用</w:t>
      </w:r>
    </w:p>
    <w:p w14:paraId="0CBD2EF1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13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大数据以及图像处理技术在土木工程中的应用</w:t>
      </w:r>
    </w:p>
    <w:p w14:paraId="50BE86F3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14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虚拟现实和可视化技术在土木工程中的应用</w:t>
      </w:r>
    </w:p>
    <w:p w14:paraId="384C0958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15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人工智能技术在土木工程中的应用</w:t>
      </w:r>
    </w:p>
    <w:p w14:paraId="580F527A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16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数字孪生技术在土木工程中的应用</w:t>
      </w:r>
    </w:p>
    <w:p w14:paraId="5EDC0688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17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土木工程机器人应用中的计算与仿真技术</w:t>
      </w:r>
    </w:p>
    <w:p w14:paraId="39F3850B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18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面向土木工程计算与仿真技术的硬件开发与优化</w:t>
      </w:r>
    </w:p>
    <w:p w14:paraId="0A7D689B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19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土木工程计算仿真软件的研发与工程应用</w:t>
      </w:r>
    </w:p>
    <w:p w14:paraId="5A946702">
      <w:pPr>
        <w:spacing w:line="300" w:lineRule="auto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其他土木工程计算仿真相关研究</w:t>
      </w:r>
    </w:p>
    <w:p w14:paraId="1514D6A0">
      <w:pPr>
        <w:spacing w:line="300" w:lineRule="auto"/>
        <w:rPr>
          <w:rFonts w:ascii="Times New Roman" w:hAnsi="Times New Roman" w:cs="Times New Roman"/>
          <w:szCs w:val="21"/>
        </w:rPr>
      </w:pPr>
    </w:p>
    <w:p w14:paraId="5B7A842D">
      <w:pPr>
        <w:spacing w:line="300" w:lineRule="auto"/>
        <w:rPr>
          <w:rFonts w:ascii="Times New Roman" w:hAnsi="Times New Roman" w:cs="Times New Roman"/>
          <w:szCs w:val="21"/>
        </w:rPr>
      </w:pPr>
    </w:p>
    <w:p w14:paraId="062D9A34">
      <w:pPr>
        <w:spacing w:line="300" w:lineRule="auto"/>
        <w:rPr>
          <w:rFonts w:ascii="Times New Roman" w:hAnsi="Times New Roman" w:cs="Times New Roman"/>
          <w:szCs w:val="21"/>
        </w:rPr>
      </w:pPr>
    </w:p>
    <w:p w14:paraId="1E8166EE">
      <w:pPr>
        <w:spacing w:line="300" w:lineRule="auto"/>
        <w:rPr>
          <w:rFonts w:ascii="Times New Roman" w:hAnsi="Times New Roman" w:cs="Times New Roman"/>
          <w:szCs w:val="21"/>
        </w:rPr>
      </w:pPr>
    </w:p>
    <w:p w14:paraId="6556681D">
      <w:pPr>
        <w:spacing w:line="300" w:lineRule="auto"/>
        <w:rPr>
          <w:rFonts w:ascii="Times New Roman" w:hAnsi="Times New Roman" w:cs="Times New Roman"/>
          <w:szCs w:val="21"/>
        </w:rPr>
      </w:pPr>
    </w:p>
    <w:p w14:paraId="3EE50E75">
      <w:pPr>
        <w:spacing w:line="300" w:lineRule="auto"/>
        <w:rPr>
          <w:rFonts w:ascii="Times New Roman" w:hAnsi="Times New Roman" w:cs="Times New Roman"/>
          <w:szCs w:val="21"/>
        </w:rPr>
      </w:pPr>
    </w:p>
    <w:p w14:paraId="746863E2">
      <w:pPr>
        <w:spacing w:line="300" w:lineRule="auto"/>
        <w:rPr>
          <w:rFonts w:ascii="Times New Roman" w:hAnsi="Times New Roman" w:cs="Times New Roman"/>
          <w:szCs w:val="21"/>
        </w:rPr>
      </w:pPr>
    </w:p>
    <w:p w14:paraId="63CCDCF2">
      <w:pPr>
        <w:spacing w:line="300" w:lineRule="auto"/>
        <w:rPr>
          <w:rFonts w:ascii="Times New Roman" w:hAnsi="Times New Roman" w:cs="Times New Roman"/>
          <w:szCs w:val="21"/>
        </w:rPr>
      </w:pPr>
    </w:p>
    <w:p w14:paraId="454515E4">
      <w:pPr>
        <w:spacing w:line="300" w:lineRule="auto"/>
        <w:rPr>
          <w:rFonts w:ascii="Times New Roman" w:hAnsi="Times New Roman" w:cs="Times New Roman"/>
          <w:szCs w:val="21"/>
        </w:rPr>
      </w:pPr>
    </w:p>
    <w:p w14:paraId="0665ADD7">
      <w:pPr>
        <w:spacing w:line="300" w:lineRule="auto"/>
        <w:rPr>
          <w:rFonts w:ascii="Times New Roman" w:hAnsi="Times New Roman" w:cs="Times New Roman"/>
          <w:szCs w:val="21"/>
        </w:rPr>
      </w:pPr>
    </w:p>
    <w:p w14:paraId="2B7DDE31">
      <w:pPr>
        <w:spacing w:line="300" w:lineRule="auto"/>
        <w:rPr>
          <w:rFonts w:ascii="Times New Roman" w:hAnsi="Times New Roman" w:cs="Times New Roman"/>
        </w:rPr>
      </w:pPr>
    </w:p>
    <w:p w14:paraId="249D2A36">
      <w:pPr>
        <w:spacing w:line="300" w:lineRule="auto"/>
        <w:rPr>
          <w:rFonts w:ascii="Times New Roman" w:hAnsi="Times New Roman" w:cs="Times New Roman"/>
        </w:rPr>
      </w:pPr>
    </w:p>
    <w:p w14:paraId="26A67231">
      <w:pPr>
        <w:spacing w:line="300" w:lineRule="auto"/>
        <w:rPr>
          <w:rFonts w:ascii="Times New Roman" w:hAnsi="Times New Roman" w:cs="Times New Roman"/>
        </w:rPr>
      </w:pPr>
    </w:p>
    <w:p w14:paraId="37E2E80A">
      <w:pPr>
        <w:spacing w:line="300" w:lineRule="auto"/>
        <w:rPr>
          <w:rFonts w:ascii="Times New Roman" w:hAnsi="Times New Roman" w:cs="Times New Roman"/>
        </w:rPr>
      </w:pPr>
    </w:p>
    <w:p w14:paraId="0BAB76C9">
      <w:pPr>
        <w:spacing w:line="300" w:lineRule="auto"/>
        <w:rPr>
          <w:rFonts w:ascii="Times New Roman" w:hAnsi="Times New Roman" w:cs="Times New Roman"/>
        </w:rPr>
      </w:pPr>
    </w:p>
    <w:p w14:paraId="1CBD7F26">
      <w:pPr>
        <w:spacing w:line="300" w:lineRule="auto"/>
        <w:rPr>
          <w:rFonts w:ascii="Times New Roman" w:hAnsi="Times New Roman" w:cs="Times New Roman"/>
        </w:rPr>
      </w:pPr>
    </w:p>
    <w:p w14:paraId="6869349F">
      <w:pPr>
        <w:spacing w:line="300" w:lineRule="auto"/>
        <w:rPr>
          <w:rFonts w:ascii="Times New Roman" w:hAnsi="Times New Roman" w:cs="Times New Roman"/>
        </w:rPr>
      </w:pPr>
    </w:p>
    <w:p w14:paraId="5F9D7F04">
      <w:pPr>
        <w:spacing w:line="300" w:lineRule="auto"/>
        <w:rPr>
          <w:rFonts w:ascii="Times New Roman" w:hAnsi="Times New Roman" w:cs="Times New Roman"/>
        </w:rPr>
      </w:pPr>
    </w:p>
    <w:p w14:paraId="09336484">
      <w:pPr>
        <w:spacing w:line="300" w:lineRule="auto"/>
        <w:rPr>
          <w:rFonts w:ascii="Times New Roman" w:hAnsi="Times New Roman" w:cs="Times New Roman"/>
        </w:rPr>
      </w:pPr>
    </w:p>
    <w:p w14:paraId="05CAB4B3">
      <w:pPr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193040</wp:posOffset>
                </wp:positionV>
                <wp:extent cx="2259330" cy="0"/>
                <wp:effectExtent l="0" t="0" r="266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5.2pt;height:0pt;width:177.9pt;z-index:251659264;mso-width-relative:page;mso-height-relative:page;" filled="f" stroked="t" coordsize="21600,21600" o:gfxdata="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0yi59UAAAAGAQAA&#10;DwAAAAAAAAABACAAAAAiAAAAZHJzL2Rvd25yZXYueG1sUEsBAhQAFAAAAAgAh07iQApCL//jAQAA&#10;sgMAAA4AAAAAAAAAAQAgAAAAJAEAAGRycy9lMm9Eb2MueG1sUEsFBgAAAAAGAAYAWQEAAHkFAAAA&#10;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7DD567">
      <w:pPr>
        <w:pStyle w:val="3"/>
        <w:rPr>
          <w:rFonts w:hint="eastAsia" w:asciiTheme="minorEastAsia" w:hAnsiTheme="minorEastAsia"/>
        </w:rPr>
      </w:pPr>
      <w:r>
        <w:rPr>
          <w:rFonts w:hint="eastAsia" w:ascii="宋体" w:hAnsi="宋体" w:eastAsia="宋体"/>
        </w:rPr>
        <w:t>通</w:t>
      </w:r>
      <w:r>
        <w:rPr>
          <w:rFonts w:hint="eastAsia" w:asciiTheme="minorEastAsia" w:hAnsiTheme="minorEastAsia"/>
        </w:rPr>
        <w:t>讯作者</w:t>
      </w:r>
      <w:r>
        <w:rPr>
          <w:rFonts w:asciiTheme="minorEastAsia" w:hAnsiTheme="minorEastAsia"/>
        </w:rPr>
        <w:t>简介</w:t>
      </w:r>
      <w:r>
        <w:rPr>
          <w:rFonts w:hint="eastAsia" w:asciiTheme="minorEastAsia" w:hAnsiTheme="minorEastAsia"/>
        </w:rPr>
        <w:t>：</w:t>
      </w:r>
      <w:r>
        <w:rPr>
          <w:rFonts w:ascii="宋体" w:hAnsi="宋体" w:eastAsia="宋体"/>
          <w:color w:val="000000"/>
          <w:shd w:val="clear" w:color="auto" w:fill="FFFFFF"/>
        </w:rPr>
        <w:t>XXX大学土木工程学院教授</w:t>
      </w:r>
      <w:r>
        <w:rPr>
          <w:rFonts w:hint="eastAsia" w:ascii="宋体" w:hAnsi="宋体" w:eastAsia="宋体"/>
          <w:color w:val="000000"/>
          <w:shd w:val="clear" w:color="auto" w:fill="FFFFFF"/>
        </w:rPr>
        <w:t>、</w:t>
      </w:r>
      <w:r>
        <w:rPr>
          <w:rFonts w:ascii="宋体" w:hAnsi="宋体" w:eastAsia="宋体"/>
          <w:color w:val="000000"/>
          <w:shd w:val="clear" w:color="auto" w:fill="FFFFFF"/>
        </w:rPr>
        <w:t>博士生导师。主要从事</w:t>
      </w:r>
      <w:r>
        <w:rPr>
          <w:rFonts w:hint="eastAsia" w:ascii="宋体" w:hAnsi="宋体" w:eastAsia="宋体"/>
          <w:color w:val="000000"/>
          <w:shd w:val="clear" w:color="auto" w:fill="FFFFFF"/>
        </w:rPr>
        <w:t>城市建筑群震害模拟</w:t>
      </w:r>
      <w:r>
        <w:rPr>
          <w:rFonts w:ascii="宋体" w:hAnsi="宋体" w:eastAsia="宋体"/>
          <w:color w:val="000000"/>
          <w:shd w:val="clear" w:color="auto" w:fill="FFFFFF"/>
        </w:rPr>
        <w:t>方面的研究</w:t>
      </w:r>
      <w:r>
        <w:rPr>
          <w:rFonts w:hint="eastAsia" w:ascii="宋体" w:hAnsi="宋体" w:eastAsia="宋体"/>
          <w:color w:val="000000"/>
          <w:shd w:val="clear" w:color="auto" w:fill="FFFFFF"/>
        </w:rPr>
        <w:t>。</w:t>
      </w: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不超过150字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宋体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号字</w:t>
      </w:r>
      <w:r>
        <w:rPr>
          <w:rFonts w:hint="eastAsia" w:asciiTheme="minorEastAsia" w:hAnsiTheme="minorEastAsia"/>
        </w:rPr>
        <w:t>）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7F6C8">
    <w:pPr>
      <w:snapToGrid w:val="0"/>
      <w:jc w:val="right"/>
      <w:rPr>
        <w:i/>
        <w:sz w:val="20"/>
        <w:szCs w:val="20"/>
      </w:rPr>
    </w:pPr>
    <w:r>
      <w:rPr>
        <w:rFonts w:hint="eastAsia"/>
        <w:b/>
        <w:i/>
        <w:color w:val="000000" w:themeColor="text1"/>
        <w:sz w:val="20"/>
        <w:szCs w:val="20"/>
        <w:u w:val="single"/>
        <w14:textFill>
          <w14:solidFill>
            <w14:schemeClr w14:val="tx1"/>
          </w14:solidFill>
        </w14:textFill>
      </w:rPr>
      <w:t>第四届土木工程计算与仿真技术学术会议 杭州</w:t>
    </w:r>
    <w:r>
      <w:rPr>
        <w:rFonts w:hint="eastAsia"/>
        <w:b/>
        <w:i/>
        <w:color w:val="000000" w:themeColor="text1"/>
        <w:sz w:val="20"/>
        <w:szCs w:val="20"/>
        <w:u w:val="single"/>
        <w14:textFill>
          <w14:solidFill>
            <w14:schemeClr w14:val="tx1"/>
          </w14:solidFill>
        </w14:textFill>
      </w:rPr>
      <w:tab/>
    </w:r>
    <w:r>
      <w:rPr>
        <w:rFonts w:hint="eastAsia"/>
        <w:b/>
        <w:i/>
        <w:color w:val="000000" w:themeColor="text1"/>
        <w:sz w:val="20"/>
        <w:szCs w:val="20"/>
        <w:u w:val="single"/>
        <w14:textFill>
          <w14:solidFill>
            <w14:schemeClr w14:val="tx1"/>
          </w14:solidFill>
        </w14:textFill>
      </w:rPr>
      <w:t xml:space="preserve"> 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  <w14:textFill>
          <w14:solidFill>
            <w14:schemeClr w14:val="tx1"/>
          </w14:solidFill>
        </w14:textFill>
      </w:rPr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B377E"/>
    <w:multiLevelType w:val="multilevel"/>
    <w:tmpl w:val="596B377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ZjUwZDE4NTUyYzk0NmI4YTY5YmUyNjY5ZWE4ZmQifQ=="/>
  </w:docVars>
  <w:rsids>
    <w:rsidRoot w:val="1EF018F9"/>
    <w:rsid w:val="000006BF"/>
    <w:rsid w:val="000248DA"/>
    <w:rsid w:val="0004790A"/>
    <w:rsid w:val="000520A6"/>
    <w:rsid w:val="0005553E"/>
    <w:rsid w:val="00083877"/>
    <w:rsid w:val="000B6A00"/>
    <w:rsid w:val="000D45AD"/>
    <w:rsid w:val="000F6BF6"/>
    <w:rsid w:val="001102C4"/>
    <w:rsid w:val="00134154"/>
    <w:rsid w:val="00141F79"/>
    <w:rsid w:val="00147BDD"/>
    <w:rsid w:val="00152555"/>
    <w:rsid w:val="00153C98"/>
    <w:rsid w:val="001578EC"/>
    <w:rsid w:val="00157D35"/>
    <w:rsid w:val="00170538"/>
    <w:rsid w:val="00176B35"/>
    <w:rsid w:val="00177867"/>
    <w:rsid w:val="001B291A"/>
    <w:rsid w:val="001B4182"/>
    <w:rsid w:val="001C06D8"/>
    <w:rsid w:val="001D0C2F"/>
    <w:rsid w:val="001D7ADF"/>
    <w:rsid w:val="001E011C"/>
    <w:rsid w:val="001F0765"/>
    <w:rsid w:val="001F5FF0"/>
    <w:rsid w:val="00207A80"/>
    <w:rsid w:val="00214B36"/>
    <w:rsid w:val="0022639A"/>
    <w:rsid w:val="002317F2"/>
    <w:rsid w:val="002615C5"/>
    <w:rsid w:val="002705A6"/>
    <w:rsid w:val="002730A6"/>
    <w:rsid w:val="002737FE"/>
    <w:rsid w:val="002739EB"/>
    <w:rsid w:val="00282DFF"/>
    <w:rsid w:val="002949D1"/>
    <w:rsid w:val="002A2804"/>
    <w:rsid w:val="002A7E90"/>
    <w:rsid w:val="002E6CEF"/>
    <w:rsid w:val="0030178E"/>
    <w:rsid w:val="00305B79"/>
    <w:rsid w:val="00330F21"/>
    <w:rsid w:val="00386B4C"/>
    <w:rsid w:val="003A12CD"/>
    <w:rsid w:val="003A2654"/>
    <w:rsid w:val="003B5DC6"/>
    <w:rsid w:val="003D2D06"/>
    <w:rsid w:val="003E17E4"/>
    <w:rsid w:val="003E27AD"/>
    <w:rsid w:val="003E6691"/>
    <w:rsid w:val="003F353F"/>
    <w:rsid w:val="003F79E6"/>
    <w:rsid w:val="00403A5D"/>
    <w:rsid w:val="004221E1"/>
    <w:rsid w:val="00426FFA"/>
    <w:rsid w:val="004E3FB7"/>
    <w:rsid w:val="004E70E2"/>
    <w:rsid w:val="004F6BF8"/>
    <w:rsid w:val="00501CC0"/>
    <w:rsid w:val="00502CE1"/>
    <w:rsid w:val="005075BB"/>
    <w:rsid w:val="0051674B"/>
    <w:rsid w:val="00536352"/>
    <w:rsid w:val="005465D6"/>
    <w:rsid w:val="005633DF"/>
    <w:rsid w:val="00572F3D"/>
    <w:rsid w:val="00581C3B"/>
    <w:rsid w:val="005B0886"/>
    <w:rsid w:val="005C13A3"/>
    <w:rsid w:val="005F4D51"/>
    <w:rsid w:val="00611760"/>
    <w:rsid w:val="006174DC"/>
    <w:rsid w:val="00623412"/>
    <w:rsid w:val="00624512"/>
    <w:rsid w:val="006261C6"/>
    <w:rsid w:val="0062778C"/>
    <w:rsid w:val="00645B27"/>
    <w:rsid w:val="00650950"/>
    <w:rsid w:val="00661708"/>
    <w:rsid w:val="00664492"/>
    <w:rsid w:val="006851DC"/>
    <w:rsid w:val="0068556D"/>
    <w:rsid w:val="0069323C"/>
    <w:rsid w:val="006A6BA0"/>
    <w:rsid w:val="006B16B5"/>
    <w:rsid w:val="006B316D"/>
    <w:rsid w:val="006E606F"/>
    <w:rsid w:val="006E791E"/>
    <w:rsid w:val="006F1275"/>
    <w:rsid w:val="00704AD7"/>
    <w:rsid w:val="007072A3"/>
    <w:rsid w:val="00711C7F"/>
    <w:rsid w:val="00715E49"/>
    <w:rsid w:val="00716990"/>
    <w:rsid w:val="00716A39"/>
    <w:rsid w:val="007218A3"/>
    <w:rsid w:val="00721A85"/>
    <w:rsid w:val="00764AD7"/>
    <w:rsid w:val="00770643"/>
    <w:rsid w:val="00785301"/>
    <w:rsid w:val="007951C4"/>
    <w:rsid w:val="007A3249"/>
    <w:rsid w:val="007A3A7C"/>
    <w:rsid w:val="007C2F14"/>
    <w:rsid w:val="007C5067"/>
    <w:rsid w:val="007D14B1"/>
    <w:rsid w:val="007D4F8D"/>
    <w:rsid w:val="007E5F39"/>
    <w:rsid w:val="00805A8E"/>
    <w:rsid w:val="00840572"/>
    <w:rsid w:val="0085467C"/>
    <w:rsid w:val="00855B07"/>
    <w:rsid w:val="00860C0D"/>
    <w:rsid w:val="008750A6"/>
    <w:rsid w:val="00886DF7"/>
    <w:rsid w:val="00893214"/>
    <w:rsid w:val="008A6329"/>
    <w:rsid w:val="008C3809"/>
    <w:rsid w:val="008C6518"/>
    <w:rsid w:val="008C75D3"/>
    <w:rsid w:val="008D0130"/>
    <w:rsid w:val="008D2960"/>
    <w:rsid w:val="008D4BE3"/>
    <w:rsid w:val="008E1F76"/>
    <w:rsid w:val="008E639A"/>
    <w:rsid w:val="008F5437"/>
    <w:rsid w:val="008F630F"/>
    <w:rsid w:val="009053F6"/>
    <w:rsid w:val="009224FA"/>
    <w:rsid w:val="00944A23"/>
    <w:rsid w:val="00945C79"/>
    <w:rsid w:val="009504D3"/>
    <w:rsid w:val="00955E64"/>
    <w:rsid w:val="00964E6B"/>
    <w:rsid w:val="00980788"/>
    <w:rsid w:val="009811C7"/>
    <w:rsid w:val="009B466A"/>
    <w:rsid w:val="009B6B79"/>
    <w:rsid w:val="009D716B"/>
    <w:rsid w:val="009E756D"/>
    <w:rsid w:val="00A07594"/>
    <w:rsid w:val="00A14FF0"/>
    <w:rsid w:val="00A325F1"/>
    <w:rsid w:val="00A51CCF"/>
    <w:rsid w:val="00A61470"/>
    <w:rsid w:val="00A6407D"/>
    <w:rsid w:val="00A74650"/>
    <w:rsid w:val="00A96176"/>
    <w:rsid w:val="00AA0FFF"/>
    <w:rsid w:val="00AC023E"/>
    <w:rsid w:val="00AC026E"/>
    <w:rsid w:val="00AC3196"/>
    <w:rsid w:val="00AC6BB3"/>
    <w:rsid w:val="00AD4722"/>
    <w:rsid w:val="00AD67F7"/>
    <w:rsid w:val="00B13A44"/>
    <w:rsid w:val="00B179CC"/>
    <w:rsid w:val="00B248F9"/>
    <w:rsid w:val="00B40191"/>
    <w:rsid w:val="00B41846"/>
    <w:rsid w:val="00B61ED2"/>
    <w:rsid w:val="00B81EE8"/>
    <w:rsid w:val="00B92ADB"/>
    <w:rsid w:val="00BB5F77"/>
    <w:rsid w:val="00BB661E"/>
    <w:rsid w:val="00BC56B5"/>
    <w:rsid w:val="00BC76BB"/>
    <w:rsid w:val="00BE34DF"/>
    <w:rsid w:val="00BE47AD"/>
    <w:rsid w:val="00BF1606"/>
    <w:rsid w:val="00BF3991"/>
    <w:rsid w:val="00BF6B41"/>
    <w:rsid w:val="00C21DDD"/>
    <w:rsid w:val="00C224C1"/>
    <w:rsid w:val="00C2290C"/>
    <w:rsid w:val="00C300F6"/>
    <w:rsid w:val="00C35F97"/>
    <w:rsid w:val="00C45333"/>
    <w:rsid w:val="00C666B1"/>
    <w:rsid w:val="00C67048"/>
    <w:rsid w:val="00C965C6"/>
    <w:rsid w:val="00CB261F"/>
    <w:rsid w:val="00CD1197"/>
    <w:rsid w:val="00CE6420"/>
    <w:rsid w:val="00CF5B01"/>
    <w:rsid w:val="00D0392D"/>
    <w:rsid w:val="00D06E39"/>
    <w:rsid w:val="00D116C4"/>
    <w:rsid w:val="00D2244D"/>
    <w:rsid w:val="00D24A49"/>
    <w:rsid w:val="00D3541D"/>
    <w:rsid w:val="00D373D9"/>
    <w:rsid w:val="00D66A6C"/>
    <w:rsid w:val="00D66B7E"/>
    <w:rsid w:val="00D90050"/>
    <w:rsid w:val="00D95D15"/>
    <w:rsid w:val="00DA40CD"/>
    <w:rsid w:val="00DF1106"/>
    <w:rsid w:val="00DF372D"/>
    <w:rsid w:val="00E2391F"/>
    <w:rsid w:val="00E33C22"/>
    <w:rsid w:val="00E60C7F"/>
    <w:rsid w:val="00E75CF8"/>
    <w:rsid w:val="00EB5954"/>
    <w:rsid w:val="00EF6F29"/>
    <w:rsid w:val="00F05D66"/>
    <w:rsid w:val="00F3075E"/>
    <w:rsid w:val="00F33BB4"/>
    <w:rsid w:val="00F52756"/>
    <w:rsid w:val="00F67FA3"/>
    <w:rsid w:val="00F91738"/>
    <w:rsid w:val="00FD5F34"/>
    <w:rsid w:val="00FF25BE"/>
    <w:rsid w:val="00FF4479"/>
    <w:rsid w:val="052970C4"/>
    <w:rsid w:val="0B7B50D1"/>
    <w:rsid w:val="1EF018F9"/>
    <w:rsid w:val="42D872C5"/>
    <w:rsid w:val="44BB5020"/>
    <w:rsid w:val="655D3DE9"/>
    <w:rsid w:val="69A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F7F84-5BDF-4C8D-8621-D27610858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694</Characters>
  <Lines>5</Lines>
  <Paragraphs>1</Paragraphs>
  <TotalTime>64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2023-04-22T13:32:00Z</dcterms:created>
  <dc:creator>-WL-</dc:creator>
  <cp:lastModifiedBy>冬冬的世界</cp:lastModifiedBy>
  <dcterms:modified xsi:type="dcterms:W3CDTF">2025-05-08T04:51:08Z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D50159D92AFA46C3AA64CF238ED168F8</vt:lpwstr>
  </property>
  <property fmtid="{D5CDD505-2E9C-101B-9397-08002B2CF9AE}" pid="4" name="KSOTemplateDocerSaveRecord">
    <vt:lpwstr>eyJoZGlkIjoiN2FlNTBhMTRmZmY2ZWMzMWMzYzBkZWZkMzg2YjJjNmEiLCJ1c2VySWQiOiIxMzc3NDE0NjQxIn0=</vt:lpwstr>
  </property>
</Properties>
</file>