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24BC9">
      <w:pPr>
        <w:spacing w:before="200" w:after="160" w:line="480" w:lineRule="atLeast"/>
        <w:ind w:left="403" w:right="403"/>
        <w:jc w:val="center"/>
        <w:rPr>
          <w:rFonts w:ascii="微软雅黑" w:hAnsi="宋体"/>
          <w:color w:val="000000"/>
          <w:sz w:val="27"/>
          <w:szCs w:val="27"/>
        </w:rPr>
      </w:pPr>
      <w:r>
        <w:rPr>
          <w:rFonts w:ascii="黑体" w:hAnsi="黑体" w:eastAsia="黑体"/>
          <w:b/>
          <w:color w:val="000000"/>
          <w:sz w:val="30"/>
          <w:szCs w:val="30"/>
        </w:rPr>
        <w:t>中文标题</w:t>
      </w:r>
    </w:p>
    <w:p w14:paraId="1BC235A5">
      <w:pPr>
        <w:spacing w:before="280" w:beforeAutospacing="1" w:after="280" w:afterAutospacing="1"/>
        <w:ind w:left="403" w:right="403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14:paraId="7AD6A8DB">
      <w:pPr>
        <w:spacing w:before="280" w:beforeAutospacing="1" w:after="280" w:afterAutospacing="1"/>
        <w:ind w:left="403" w:right="403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摘要：</w:t>
      </w:r>
      <w:r>
        <w:rPr>
          <w:rFonts w:ascii="宋体" w:hAnsi="宋体"/>
          <w:color w:val="000000"/>
        </w:rPr>
        <w:t>  （</w:t>
      </w:r>
      <w:r>
        <w:rPr>
          <w:rFonts w:ascii="宋体" w:hAnsi="Times New Roman" w:eastAsia="Times New Roman"/>
          <w:color w:val="000000"/>
        </w:rPr>
        <w:t>摘要应为独立的小短文</w:t>
      </w:r>
      <w:r>
        <w:rPr>
          <w:rFonts w:ascii="Times New Roman" w:hAnsi="Times New Roman" w:eastAsia="Times New Roman"/>
          <w:color w:val="000000"/>
        </w:rPr>
        <w:t>,</w:t>
      </w:r>
      <w:r>
        <w:rPr>
          <w:rFonts w:ascii="宋体" w:hAnsi="Times New Roman" w:eastAsia="Times New Roman"/>
          <w:color w:val="000000"/>
        </w:rPr>
        <w:t>以第三人称撰写</w:t>
      </w:r>
      <w:r>
        <w:rPr>
          <w:rFonts w:ascii="Times New Roman" w:hAnsi="Times New Roman" w:eastAsia="Times New Roman"/>
          <w:color w:val="000000"/>
        </w:rPr>
        <w:t>,</w:t>
      </w:r>
      <w:r>
        <w:rPr>
          <w:rFonts w:ascii="宋体" w:hAnsi="Times New Roman" w:eastAsia="Times New Roman"/>
          <w:color w:val="000000"/>
        </w:rPr>
        <w:t>避免使用</w:t>
      </w:r>
      <w:r>
        <w:rPr>
          <w:rFonts w:ascii="Times New Roman" w:hAnsi="Times New Roman" w:eastAsia="Times New Roman"/>
          <w:color w:val="000000"/>
        </w:rPr>
        <w:t>"</w:t>
      </w:r>
      <w:r>
        <w:rPr>
          <w:rFonts w:ascii="宋体" w:hAnsi="Times New Roman" w:eastAsia="Times New Roman"/>
          <w:color w:val="000000"/>
        </w:rPr>
        <w:t>本文</w:t>
      </w:r>
      <w:r>
        <w:rPr>
          <w:rFonts w:ascii="Times New Roman" w:hAnsi="Times New Roman" w:eastAsia="Times New Roman"/>
          <w:color w:val="000000"/>
        </w:rPr>
        <w:t>"</w:t>
      </w:r>
      <w:r>
        <w:rPr>
          <w:rFonts w:ascii="宋体" w:hAnsi="Times New Roman" w:eastAsia="Times New Roman"/>
          <w:color w:val="000000"/>
        </w:rPr>
        <w:t>、</w:t>
      </w:r>
      <w:r>
        <w:rPr>
          <w:rFonts w:ascii="Times New Roman" w:hAnsi="Times New Roman" w:eastAsia="Times New Roman"/>
          <w:color w:val="000000"/>
        </w:rPr>
        <w:t>"</w:t>
      </w:r>
      <w:r>
        <w:rPr>
          <w:rFonts w:ascii="宋体" w:hAnsi="Times New Roman" w:eastAsia="Times New Roman"/>
          <w:color w:val="000000"/>
        </w:rPr>
        <w:t>作者</w:t>
      </w:r>
      <w:r>
        <w:rPr>
          <w:rFonts w:ascii="Times New Roman" w:hAnsi="Times New Roman" w:eastAsia="Times New Roman"/>
          <w:color w:val="000000"/>
        </w:rPr>
        <w:t>"</w:t>
      </w:r>
      <w:r>
        <w:rPr>
          <w:rFonts w:ascii="宋体" w:hAnsi="Times New Roman" w:eastAsia="Times New Roman"/>
          <w:color w:val="000000"/>
        </w:rPr>
        <w:t>等词汇。摘要中应介绍实验目的、方法、结果和最终结论（四要素缺一不可），特别注意所述内容均应包含在正文中。</w:t>
      </w:r>
      <w:r>
        <w:rPr>
          <w:rFonts w:ascii="宋体" w:hAnsi="宋体"/>
          <w:color w:val="000000"/>
        </w:rPr>
        <w:t>在执行上述原则时，在有些情况下，摘要可包括研究工作的主要对象和范围，以及具有情报价值的其它重要的信息。不应有引言中出现的内容，也不要对论文内容作诠释和评论，不得简单重复题名中已有的信息；不用非公知公用的符号和术语，不用引文，除非该论文证实或否定了他人已发表的论文；缩略语、略称、代号,在首次出现时必须加以说明；不用图、表、化学结构。</w:t>
      </w:r>
      <w:r>
        <w:rPr>
          <w:rFonts w:ascii="宋体" w:hAnsi="Times New Roman" w:eastAsia="Times New Roman"/>
          <w:color w:val="000000"/>
        </w:rPr>
        <w:t>中文摘要</w:t>
      </w:r>
      <w:r>
        <w:rPr>
          <w:rFonts w:ascii="宋体" w:hAnsi="宋体"/>
          <w:color w:val="000000"/>
        </w:rPr>
        <w:t>不少于</w:t>
      </w:r>
      <w:r>
        <w:rPr>
          <w:rFonts w:ascii="Times New Roman" w:hAnsi="Times New Roman" w:eastAsia="Times New Roman"/>
          <w:color w:val="000000"/>
        </w:rPr>
        <w:t>300</w:t>
      </w:r>
      <w:r>
        <w:rPr>
          <w:rFonts w:ascii="宋体" w:hAnsi="Times New Roman" w:eastAsia="Times New Roman"/>
          <w:color w:val="000000"/>
        </w:rPr>
        <w:t>字；</w:t>
      </w:r>
      <w:r>
        <w:rPr>
          <w:rFonts w:ascii="宋体" w:hAnsi="宋体"/>
          <w:color w:val="000000"/>
        </w:rPr>
        <w:t>）</w:t>
      </w:r>
    </w:p>
    <w:p w14:paraId="468414BF">
      <w:pPr>
        <w:spacing w:before="280" w:beforeAutospacing="1" w:after="280" w:afterAutospacing="1"/>
        <w:ind w:left="403" w:right="403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关键词：</w:t>
      </w:r>
      <w:r>
        <w:rPr>
          <w:rFonts w:ascii="宋体" w:hAnsi="宋体"/>
          <w:color w:val="000000"/>
        </w:rPr>
        <w:t>  关键词1；关键词2；关键词</w:t>
      </w:r>
      <w:r>
        <w:rPr>
          <w:rFonts w:ascii="Times New Roman" w:hAnsi="宋体"/>
          <w:color w:val="000000"/>
        </w:rPr>
        <w:t>3</w:t>
      </w:r>
      <w:r>
        <w:rPr>
          <w:rFonts w:ascii="宋体" w:hAnsi="宋体"/>
          <w:color w:val="000000"/>
        </w:rPr>
        <w:t>；关键词</w:t>
      </w:r>
      <w:r>
        <w:rPr>
          <w:rFonts w:ascii="Times New Roman" w:hAnsi="宋体"/>
          <w:color w:val="000000"/>
        </w:rPr>
        <w:t>4 (3</w:t>
      </w:r>
      <w:r>
        <w:rPr>
          <w:rFonts w:ascii="宋体" w:hAnsi="宋体"/>
          <w:color w:val="000000"/>
        </w:rPr>
        <w:t>～</w:t>
      </w:r>
      <w:r>
        <w:rPr>
          <w:rFonts w:ascii="Times New Roman" w:hAnsi="宋体"/>
          <w:color w:val="000000"/>
        </w:rPr>
        <w:t>8</w:t>
      </w:r>
      <w:r>
        <w:rPr>
          <w:rFonts w:ascii="宋体" w:hAnsi="宋体"/>
          <w:color w:val="000000"/>
        </w:rPr>
        <w:t>个</w:t>
      </w:r>
      <w:r>
        <w:rPr>
          <w:rFonts w:ascii="Times New Roman" w:hAnsi="宋体"/>
          <w:color w:val="000000"/>
        </w:rPr>
        <w:t>)</w:t>
      </w:r>
    </w:p>
    <w:p w14:paraId="7DE3A198">
      <w:pPr>
        <w:spacing w:before="280" w:beforeAutospacing="1" w:after="280" w:afterAutospacing="1"/>
        <w:ind w:left="403" w:right="403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中图分类号：</w:t>
      </w:r>
    </w:p>
    <w:p w14:paraId="2FD80FBA">
      <w:pPr>
        <w:spacing w:before="280" w:beforeAutospacing="1" w:after="280" w:afterAutospacing="1"/>
        <w:ind w:left="403" w:right="403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14:paraId="1866B09F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正文(以1.5倍行距、宋体</w:t>
      </w:r>
      <w:r>
        <w:rPr>
          <w:rFonts w:ascii="Times New Roman" w:hAnsi="宋体"/>
          <w:color w:val="000000"/>
        </w:rPr>
        <w:t>(</w:t>
      </w:r>
      <w:r>
        <w:rPr>
          <w:rFonts w:ascii="宋体" w:hAnsi="宋体"/>
          <w:color w:val="000000"/>
        </w:rPr>
        <w:t>英文用</w:t>
      </w:r>
      <w:r>
        <w:rPr>
          <w:rFonts w:ascii="Times New Roman" w:hAnsi="宋体"/>
          <w:color w:val="000000"/>
        </w:rPr>
        <w:t>Times New Roman)</w:t>
      </w:r>
      <w:r>
        <w:rPr>
          <w:rFonts w:ascii="宋体" w:hAnsi="宋体"/>
          <w:color w:val="000000"/>
        </w:rPr>
        <w:t>、小四号字，稿件还应标注页码以利于编辑和修改。正文各部分都应简洁明了。层次标题一律用阿拉伯数字连续编号；不同层次的数字之间用小圆点相隔，末位数字不加标点符号。如“</w:t>
      </w:r>
      <w:r>
        <w:rPr>
          <w:rFonts w:ascii="Times New Roman" w:hAnsi="宋体"/>
          <w:color w:val="000000"/>
        </w:rPr>
        <w:t>1</w:t>
      </w:r>
      <w:r>
        <w:rPr>
          <w:rFonts w:ascii="宋体" w:hAnsi="宋体"/>
          <w:color w:val="000000"/>
        </w:rPr>
        <w:t>”，“</w:t>
      </w:r>
      <w:r>
        <w:rPr>
          <w:rFonts w:ascii="Times New Roman" w:hAnsi="宋体"/>
          <w:color w:val="000000"/>
        </w:rPr>
        <w:t>1.1</w:t>
      </w:r>
      <w:r>
        <w:rPr>
          <w:rFonts w:ascii="宋体" w:hAnsi="宋体"/>
          <w:color w:val="000000"/>
        </w:rPr>
        <w:t>”等)</w:t>
      </w:r>
    </w:p>
    <w:p w14:paraId="11260370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14:paraId="10ACB1A8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1</w:t>
      </w:r>
      <w:r>
        <w:rPr>
          <w:rFonts w:ascii="Times New Roman" w:hAnsi="Times New Roman" w:eastAsia="Times New Roman"/>
          <w:b/>
          <w:color w:val="000000"/>
        </w:rPr>
        <w:t>   </w:t>
      </w:r>
      <w:r>
        <w:rPr>
          <w:rFonts w:ascii="宋体" w:hAnsi="宋体"/>
          <w:b/>
          <w:color w:val="000000"/>
        </w:rPr>
        <w:t>一级标题</w:t>
      </w:r>
    </w:p>
    <w:p w14:paraId="55704CEB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1.1  二级标题</w:t>
      </w:r>
    </w:p>
    <w:p w14:paraId="79445D0C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楷体_GB2312" w:hAnsi="楷体_GB2312" w:eastAsia="楷体_GB2312"/>
          <w:b/>
          <w:color w:val="000000"/>
        </w:rPr>
        <w:t>（1）  三级标题</w:t>
      </w:r>
    </w:p>
    <w:p w14:paraId="47168BC4">
      <w:pPr>
        <w:spacing w:before="280" w:beforeAutospacing="1" w:after="280" w:afterAutospacing="1"/>
        <w:ind w:firstLine="42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图1</w:t>
      </w:r>
      <w:r>
        <w:rPr>
          <w:rFonts w:ascii="宋体" w:hAnsi="宋体"/>
          <w:color w:val="000000"/>
        </w:rPr>
        <w:t>  中文图题</w:t>
      </w:r>
    </w:p>
    <w:p w14:paraId="687D1387">
      <w:pPr>
        <w:spacing w:before="280" w:beforeAutospacing="1" w:after="280" w:afterAutospacing="1"/>
        <w:ind w:firstLine="42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Figure 1</w:t>
      </w:r>
      <w:r>
        <w:rPr>
          <w:rFonts w:ascii="宋体" w:hAnsi="宋体"/>
          <w:color w:val="000000"/>
        </w:rPr>
        <w:t>  Figure title in English </w:t>
      </w:r>
    </w:p>
    <w:p w14:paraId="23184CE7">
      <w:pPr>
        <w:spacing w:before="280" w:beforeAutospacing="1" w:after="280" w:afterAutospacing="1"/>
        <w:ind w:firstLine="42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 </w:t>
      </w:r>
    </w:p>
    <w:p w14:paraId="76CABD0A">
      <w:pPr>
        <w:spacing w:before="280" w:beforeAutospacing="1" w:after="280" w:afterAutospacing="1"/>
        <w:ind w:firstLine="42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 </w:t>
      </w:r>
    </w:p>
    <w:p w14:paraId="5D12F066">
      <w:pPr>
        <w:spacing w:before="280" w:beforeAutospacing="1" w:after="280" w:afterAutospacing="1"/>
        <w:ind w:firstLine="42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 </w:t>
      </w:r>
    </w:p>
    <w:p w14:paraId="248D8D9F">
      <w:pPr>
        <w:spacing w:before="280" w:beforeAutospacing="1" w:after="280" w:afterAutospacing="1"/>
        <w:ind w:firstLine="42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Times New Roman" w:eastAsia="Times New Roman"/>
          <w:b/>
          <w:color w:val="000000"/>
        </w:rPr>
        <w:t>表</w:t>
      </w:r>
      <w:r>
        <w:rPr>
          <w:rFonts w:ascii="Times New Roman" w:hAnsi="Times New Roman" w:eastAsia="Times New Roman"/>
          <w:b/>
          <w:color w:val="000000"/>
        </w:rPr>
        <w:t>1</w:t>
      </w:r>
      <w:r>
        <w:rPr>
          <w:rFonts w:ascii="宋体" w:hAnsi="宋体"/>
          <w:color w:val="000000"/>
        </w:rPr>
        <w:t> </w:t>
      </w:r>
      <w:r>
        <w:rPr>
          <w:rFonts w:ascii="Times New Roman" w:hAnsi="Times New Roman" w:eastAsia="Times New Roman"/>
          <w:color w:val="000000"/>
        </w:rPr>
        <w:t> </w:t>
      </w:r>
      <w:r>
        <w:rPr>
          <w:rFonts w:ascii="宋体" w:hAnsi="宋体"/>
          <w:color w:val="000000"/>
        </w:rPr>
        <w:t>中文表题</w:t>
      </w:r>
    </w:p>
    <w:p w14:paraId="270CD54C">
      <w:pPr>
        <w:spacing w:before="280" w:beforeAutospacing="1" w:after="280" w:afterAutospacing="1"/>
        <w:ind w:firstLine="42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Times New Roman" w:hAnsi="Times New Roman" w:eastAsia="Times New Roman"/>
          <w:b/>
          <w:color w:val="000000"/>
        </w:rPr>
        <w:t>Table 1</w:t>
      </w:r>
      <w:r>
        <w:rPr>
          <w:rFonts w:ascii="Times New Roman" w:hAnsi="Times New Roman" w:eastAsia="Times New Roman"/>
          <w:color w:val="000000"/>
        </w:rPr>
        <w:t> </w:t>
      </w:r>
      <w:r>
        <w:rPr>
          <w:rFonts w:ascii="宋体" w:hAnsi="宋体"/>
          <w:color w:val="000000"/>
        </w:rPr>
        <w:t> Table title in English</w:t>
      </w:r>
    </w:p>
    <w:tbl>
      <w:tblPr>
        <w:tblStyle w:val="24"/>
        <w:tblW w:w="99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2"/>
        <w:gridCol w:w="3863"/>
        <w:gridCol w:w="2983"/>
      </w:tblGrid>
      <w:tr w14:paraId="48255E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13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F17A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Catalyst</w:t>
            </w:r>
          </w:p>
        </w:tc>
        <w:tc>
          <w:tcPr>
            <w:tcW w:w="386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88BB">
            <w:pPr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Bulk composition</w:t>
            </w:r>
            <w:r>
              <w:rPr>
                <w:rFonts w:ascii="Times New Roman" w:hAnsi="Times New Roman" w:eastAsia="Times New Roman"/>
              </w:rPr>
              <w:br w:type="textWrapping"/>
            </w:r>
            <w:r>
              <w:rPr>
                <w:rFonts w:ascii="Times New Roman" w:hAnsi="Times New Roman" w:eastAsia="Times New Roman"/>
              </w:rPr>
              <w:t>(atomic ratio)</w:t>
            </w:r>
          </w:p>
        </w:tc>
        <w:tc>
          <w:tcPr>
            <w:tcW w:w="298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5E19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i/>
              </w:rPr>
              <w:t>S</w:t>
            </w:r>
            <w:r>
              <w:rPr>
                <w:rFonts w:ascii="宋体" w:hAnsi="宋体"/>
                <w:vertAlign w:val="subscript"/>
              </w:rPr>
              <w:t>BET</w:t>
            </w:r>
            <w:r>
              <w:rPr>
                <w:rFonts w:ascii="宋体" w:hAnsi="宋体"/>
              </w:rPr>
              <w:t>/</w:t>
            </w:r>
            <w:r>
              <w:rPr>
                <w:rFonts w:ascii="Times New Roman" w:hAnsi="Times New Roman" w:eastAsia="Times New Roman"/>
              </w:rPr>
              <w:t>(m</w:t>
            </w:r>
            <w:r>
              <w:rPr>
                <w:rFonts w:ascii="Times New Roman" w:hAnsi="Times New Roman" w:eastAsia="Times New Roman"/>
                <w:vertAlign w:val="superscript"/>
              </w:rPr>
              <w:t>2</w:t>
            </w:r>
            <w:r>
              <w:rPr>
                <w:rFonts w:ascii="Times New Roman" w:hAnsi="Times New Roman" w:eastAsia="Times New Roman"/>
              </w:rPr>
              <w:t>•g</w:t>
            </w:r>
            <w:r>
              <w:rPr>
                <w:rFonts w:ascii="Times New Roman" w:hAnsi="Times New Roman" w:eastAsia="Times New Roman"/>
                <w:vertAlign w:val="superscript"/>
              </w:rPr>
              <w:t>－1</w:t>
            </w:r>
            <w:r>
              <w:rPr>
                <w:rFonts w:ascii="Times New Roman" w:hAnsi="Times New Roman" w:eastAsia="Times New Roman"/>
              </w:rPr>
              <w:t>)</w:t>
            </w:r>
          </w:p>
        </w:tc>
      </w:tr>
      <w:tr w14:paraId="03AB98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D194">
            <w:pPr>
              <w:spacing w:before="280" w:beforeAutospacing="1" w:after="280" w:afterAutospacing="1"/>
              <w:ind w:firstLine="9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Co-B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7374">
            <w:pPr>
              <w:spacing w:before="280" w:beforeAutospacing="1" w:after="280" w:afterAutospacing="1"/>
              <w:ind w:firstLine="119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Times New Roman" w:hAnsi="Times New Roman" w:eastAsia="Times New Roman"/>
                <w:vertAlign w:val="subscript"/>
              </w:rPr>
              <w:t>65.6</w:t>
            </w:r>
            <w:r>
              <w:rPr>
                <w:rFonts w:ascii="Times New Roman" w:hAnsi="Times New Roman" w:eastAsia="Times New Roman"/>
              </w:rPr>
              <w:t>B</w:t>
            </w:r>
            <w:r>
              <w:rPr>
                <w:rFonts w:ascii="Times New Roman" w:hAnsi="Times New Roman" w:eastAsia="Times New Roman"/>
                <w:vertAlign w:val="subscript"/>
              </w:rPr>
              <w:t>34.4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64C1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28</w:t>
            </w:r>
          </w:p>
        </w:tc>
      </w:tr>
      <w:tr w14:paraId="1E8137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399B">
            <w:pPr>
              <w:spacing w:before="280" w:beforeAutospacing="1" w:after="280" w:afterAutospacing="1"/>
              <w:ind w:firstLine="9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1%-</w:t>
            </w: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hAnsi="Times New Roman" w:eastAsia="Times New Roman"/>
              </w:rPr>
              <w:t>Zn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hAnsi="Times New Roman" w:eastAsia="Times New Roman"/>
              </w:rPr>
              <w:t>B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91DC">
            <w:pPr>
              <w:spacing w:before="280" w:beforeAutospacing="1" w:after="280" w:afterAutospacing="1"/>
              <w:ind w:firstLine="119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Times New Roman" w:hAnsi="Times New Roman" w:eastAsia="Times New Roman"/>
                <w:vertAlign w:val="subscript"/>
              </w:rPr>
              <w:t>66.7</w:t>
            </w:r>
            <w:r>
              <w:rPr>
                <w:rFonts w:ascii="Times New Roman" w:hAnsi="Times New Roman" w:eastAsia="Times New Roman"/>
              </w:rPr>
              <w:t>Zn</w:t>
            </w:r>
            <w:r>
              <w:rPr>
                <w:rFonts w:ascii="Times New Roman" w:hAnsi="Times New Roman" w:eastAsia="Times New Roman"/>
                <w:vertAlign w:val="subscript"/>
              </w:rPr>
              <w:t>0.7</w:t>
            </w:r>
            <w:r>
              <w:rPr>
                <w:rFonts w:ascii="Times New Roman" w:hAnsi="Times New Roman" w:eastAsia="Times New Roman"/>
              </w:rPr>
              <w:t>B</w:t>
            </w:r>
            <w:r>
              <w:rPr>
                <w:rFonts w:ascii="Times New Roman" w:hAnsi="Times New Roman" w:eastAsia="Times New Roman"/>
                <w:vertAlign w:val="subscript"/>
              </w:rPr>
              <w:t>32.6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A901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Times New Roman" w:hAnsi="Times New Roman" w:eastAsia="Times New Roman"/>
              </w:rPr>
              <w:t>6</w:t>
            </w:r>
          </w:p>
        </w:tc>
      </w:tr>
      <w:tr w14:paraId="772DF1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7963">
            <w:pPr>
              <w:spacing w:before="280" w:beforeAutospacing="1" w:after="280" w:afterAutospacing="1"/>
              <w:ind w:firstLine="9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2%-</w:t>
            </w: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hAnsi="Times New Roman" w:eastAsia="Times New Roman"/>
              </w:rPr>
              <w:t>Zn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hAnsi="Times New Roman" w:eastAsia="Times New Roman"/>
              </w:rPr>
              <w:t>B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6F10">
            <w:pPr>
              <w:spacing w:before="280" w:beforeAutospacing="1" w:after="280" w:afterAutospacing="1"/>
              <w:ind w:firstLine="119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Times New Roman" w:hAnsi="Times New Roman" w:eastAsia="Times New Roman"/>
                <w:vertAlign w:val="subscript"/>
              </w:rPr>
              <w:t>67.0</w:t>
            </w:r>
            <w:r>
              <w:rPr>
                <w:rFonts w:ascii="Times New Roman" w:hAnsi="Times New Roman" w:eastAsia="Times New Roman"/>
              </w:rPr>
              <w:t>Zn</w:t>
            </w:r>
            <w:r>
              <w:rPr>
                <w:rFonts w:ascii="Times New Roman" w:hAnsi="Times New Roman" w:eastAsia="Times New Roman"/>
                <w:vertAlign w:val="subscript"/>
              </w:rPr>
              <w:t>1.2</w:t>
            </w:r>
            <w:r>
              <w:rPr>
                <w:rFonts w:ascii="Times New Roman" w:hAnsi="Times New Roman" w:eastAsia="Times New Roman"/>
              </w:rPr>
              <w:t>B</w:t>
            </w:r>
            <w:r>
              <w:rPr>
                <w:rFonts w:ascii="Times New Roman" w:hAnsi="Times New Roman" w:eastAsia="Times New Roman"/>
                <w:vertAlign w:val="subscript"/>
              </w:rPr>
              <w:t>31.8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6446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ascii="Times New Roman" w:hAnsi="Times New Roman" w:eastAsia="Times New Roman"/>
              </w:rPr>
              <w:t>7</w:t>
            </w:r>
          </w:p>
        </w:tc>
      </w:tr>
      <w:tr w14:paraId="44A5FA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0AC2">
            <w:pPr>
              <w:spacing w:before="280" w:beforeAutospacing="1" w:after="280" w:afterAutospacing="1"/>
              <w:ind w:firstLine="9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5%-</w:t>
            </w: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hAnsi="Times New Roman" w:eastAsia="Times New Roman"/>
              </w:rPr>
              <w:t>Zn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hAnsi="Times New Roman" w:eastAsia="Times New Roman"/>
              </w:rPr>
              <w:t>B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2E41">
            <w:pPr>
              <w:spacing w:before="280" w:beforeAutospacing="1" w:after="280" w:afterAutospacing="1"/>
              <w:ind w:firstLine="119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Times New Roman" w:hAnsi="Times New Roman" w:eastAsia="Times New Roman"/>
                <w:vertAlign w:val="subscript"/>
              </w:rPr>
              <w:t>65.4</w:t>
            </w:r>
            <w:r>
              <w:rPr>
                <w:rFonts w:ascii="Times New Roman" w:hAnsi="Times New Roman" w:eastAsia="Times New Roman"/>
              </w:rPr>
              <w:t>Zn</w:t>
            </w:r>
            <w:r>
              <w:rPr>
                <w:rFonts w:ascii="Times New Roman" w:hAnsi="Times New Roman" w:eastAsia="Times New Roman"/>
                <w:vertAlign w:val="subscript"/>
              </w:rPr>
              <w:t>2.8</w:t>
            </w:r>
            <w:r>
              <w:rPr>
                <w:rFonts w:ascii="Times New Roman" w:hAnsi="Times New Roman" w:eastAsia="Times New Roman"/>
              </w:rPr>
              <w:t>B</w:t>
            </w:r>
            <w:r>
              <w:rPr>
                <w:rFonts w:ascii="Times New Roman" w:hAnsi="Times New Roman" w:eastAsia="Times New Roman"/>
                <w:vertAlign w:val="subscript"/>
              </w:rPr>
              <w:t>31.8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2F9C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70</w:t>
            </w:r>
          </w:p>
        </w:tc>
      </w:tr>
      <w:tr w14:paraId="5EA2F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132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3F14">
            <w:pPr>
              <w:spacing w:before="280" w:beforeAutospacing="1" w:after="280" w:afterAutospacing="1"/>
              <w:ind w:firstLine="9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10%-</w:t>
            </w: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hAnsi="Times New Roman" w:eastAsia="Times New Roman"/>
              </w:rPr>
              <w:t>Zn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hAnsi="Times New Roman" w:eastAsia="Times New Roman"/>
              </w:rPr>
              <w:t>B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8CA3">
            <w:pPr>
              <w:spacing w:before="280" w:beforeAutospacing="1" w:after="280" w:afterAutospacing="1"/>
              <w:ind w:firstLine="119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Times New Roman" w:hAnsi="Times New Roman" w:eastAsia="Times New Roman"/>
                <w:vertAlign w:val="subscript"/>
              </w:rPr>
              <w:t>65.8</w:t>
            </w:r>
            <w:r>
              <w:rPr>
                <w:rFonts w:ascii="Times New Roman" w:hAnsi="Times New Roman" w:eastAsia="Times New Roman"/>
              </w:rPr>
              <w:t>Zn</w:t>
            </w:r>
            <w:r>
              <w:rPr>
                <w:rFonts w:ascii="Times New Roman" w:hAnsi="Times New Roman" w:eastAsia="Times New Roman"/>
                <w:vertAlign w:val="subscript"/>
              </w:rPr>
              <w:t>4.8</w:t>
            </w:r>
            <w:r>
              <w:rPr>
                <w:rFonts w:ascii="Times New Roman" w:hAnsi="Times New Roman" w:eastAsia="Times New Roman"/>
              </w:rPr>
              <w:t>B</w:t>
            </w:r>
            <w:r>
              <w:rPr>
                <w:rFonts w:ascii="Times New Roman" w:hAnsi="Times New Roman" w:eastAsia="Times New Roman"/>
                <w:vertAlign w:val="subscript"/>
              </w:rPr>
              <w:t>29.4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B4D1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79</w:t>
            </w:r>
          </w:p>
        </w:tc>
      </w:tr>
    </w:tbl>
    <w:p w14:paraId="31362198">
      <w:pPr>
        <w:spacing w:before="280" w:beforeAutospacing="1" w:after="280" w:afterAutospacing="1"/>
        <w:ind w:firstLine="40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Times New Roman" w:hAnsi="Times New Roman" w:eastAsia="Times New Roman"/>
          <w:color w:val="000000"/>
        </w:rPr>
        <w:t> </w:t>
      </w:r>
    </w:p>
    <w:p w14:paraId="6437EC5C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文章一般有引言部分和正文部分，正文部分用阿拉伯数字分级编号法，一般用两级。</w:t>
      </w:r>
      <w:r>
        <w:rPr>
          <w:rFonts w:ascii="宋体" w:hAnsi="Times New Roman" w:eastAsia="Times New Roman"/>
          <w:color w:val="000000"/>
        </w:rPr>
        <w:t>插图下方应注明图序和图名。表格应采用三线表，表格上方应注明表序和表名。</w:t>
      </w:r>
    </w:p>
    <w:p w14:paraId="522B7217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14:paraId="0CC7450D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参考文献</w:t>
      </w:r>
      <w:r>
        <w:rPr>
          <w:rFonts w:ascii="宋体" w:hAnsi="Times New Roman" w:eastAsia="Times New Roman"/>
          <w:color w:val="000000"/>
        </w:rPr>
        <w:t>列出的一般应限于作者直接阅读过的、最主要的、发表在正式出版物上的文献。</w:t>
      </w:r>
      <w:r>
        <w:rPr>
          <w:rFonts w:ascii="宋体" w:hAnsi="宋体"/>
          <w:color w:val="000000"/>
        </w:rPr>
        <w:t>其他相关注释可用脚注在当页标注</w:t>
      </w:r>
      <w:r>
        <w:rPr>
          <w:rFonts w:ascii="宋体" w:hAnsi="Times New Roman" w:eastAsia="Times New Roman"/>
          <w:color w:val="000000"/>
        </w:rPr>
        <w:t>。参考文献的著录应执行国家标准</w:t>
      </w:r>
      <w:r>
        <w:rPr>
          <w:rFonts w:ascii="Times New Roman" w:hAnsi="Times New Roman" w:eastAsia="Times New Roman"/>
          <w:color w:val="000000"/>
        </w:rPr>
        <w:t> GB 7714-2015 </w:t>
      </w:r>
      <w:r>
        <w:rPr>
          <w:rFonts w:ascii="宋体" w:hAnsi="Times New Roman" w:eastAsia="Times New Roman"/>
          <w:color w:val="000000"/>
        </w:rPr>
        <w:t>的规定，采用顺序编码制。参考文献按在正文中出现的先后次序列表于文后。中文文献需要中英对照，对应的英文不必另起一行，接着中文排版。各类参考文献条目的编排格式及示例如下：</w:t>
      </w:r>
    </w:p>
    <w:p w14:paraId="19E0410F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a. 专著</w:t>
      </w:r>
      <w:r>
        <w:rPr>
          <w:rFonts w:ascii="Times New Roman" w:hAnsi="宋体"/>
          <w:color w:val="000000"/>
        </w:rPr>
        <w:t>[M]</w:t>
      </w:r>
      <w:r>
        <w:rPr>
          <w:rFonts w:ascii="宋体" w:hAnsi="宋体"/>
          <w:color w:val="000000"/>
        </w:rPr>
        <w:t>、论文集</w:t>
      </w:r>
      <w:r>
        <w:rPr>
          <w:rFonts w:ascii="Times New Roman" w:hAnsi="宋体"/>
          <w:color w:val="000000"/>
        </w:rPr>
        <w:t>[C]</w:t>
      </w:r>
      <w:r>
        <w:rPr>
          <w:rFonts w:ascii="宋体" w:hAnsi="宋体"/>
          <w:color w:val="000000"/>
        </w:rPr>
        <w:t>、学位论文</w:t>
      </w:r>
      <w:r>
        <w:rPr>
          <w:rFonts w:ascii="Times New Roman" w:hAnsi="宋体"/>
          <w:color w:val="000000"/>
        </w:rPr>
        <w:t>[D]</w:t>
      </w:r>
      <w:r>
        <w:rPr>
          <w:rFonts w:ascii="宋体" w:hAnsi="宋体"/>
          <w:color w:val="000000"/>
        </w:rPr>
        <w:t>、报告</w:t>
      </w:r>
      <w:r>
        <w:rPr>
          <w:rFonts w:ascii="Times New Roman" w:hAnsi="宋体"/>
          <w:color w:val="000000"/>
        </w:rPr>
        <w:t>[R]</w:t>
      </w:r>
    </w:p>
    <w:p w14:paraId="5B9AC32C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黑体" w:hAnsi="黑体" w:eastAsia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主要责任者.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文献题名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[文献类型标识].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出版地：出版者，出版年.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起止页码（任选）.</w:t>
      </w:r>
    </w:p>
    <w:p w14:paraId="4C4A34D3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b. 期刊文章</w:t>
      </w:r>
      <w:r>
        <w:rPr>
          <w:rFonts w:ascii="Times New Roman" w:hAnsi="宋体"/>
          <w:color w:val="000000"/>
        </w:rPr>
        <w:t>[J]</w:t>
      </w:r>
    </w:p>
    <w:p w14:paraId="19E7746F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黑体" w:hAnsi="黑体" w:eastAsia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主要责任者.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文献题名[J].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刊名,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卷（期）：起止页码.</w:t>
      </w:r>
    </w:p>
    <w:p w14:paraId="02F04ACA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c. 论文集中的析出文献</w:t>
      </w:r>
      <w:r>
        <w:rPr>
          <w:rFonts w:ascii="Times New Roman" w:hAnsi="宋体"/>
          <w:color w:val="000000"/>
        </w:rPr>
        <w:t>[A]</w:t>
      </w:r>
    </w:p>
    <w:p w14:paraId="043447A5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黑体" w:hAnsi="黑体" w:eastAsia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析出文献主要责任者.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析出文献题名[A].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原文献主要责任者.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原文献题名[C].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出版地: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出版者,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出版年.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析出文献起止页码.</w:t>
      </w:r>
    </w:p>
    <w:p w14:paraId="4A91D01F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d. 报纸文章</w:t>
      </w:r>
      <w:r>
        <w:rPr>
          <w:rFonts w:ascii="Times New Roman" w:hAnsi="宋体"/>
          <w:color w:val="000000"/>
        </w:rPr>
        <w:t>[N]</w:t>
      </w:r>
    </w:p>
    <w:p w14:paraId="278EFF98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黑体" w:hAnsi="黑体" w:eastAsia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主要责任者.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文献题名[N].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报纸名,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出版日期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(版次).</w:t>
      </w:r>
    </w:p>
    <w:p w14:paraId="1A966188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e. 国际、国家标准</w:t>
      </w:r>
      <w:r>
        <w:rPr>
          <w:rFonts w:ascii="Times New Roman" w:hAnsi="宋体"/>
          <w:color w:val="000000"/>
        </w:rPr>
        <w:t>[S]</w:t>
      </w:r>
    </w:p>
    <w:p w14:paraId="036DE8FF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黑体" w:hAnsi="黑体" w:eastAsia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标准编号，标准名称[S].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标准批准年.</w:t>
      </w:r>
    </w:p>
    <w:p w14:paraId="245234B0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f. 专利</w:t>
      </w:r>
      <w:r>
        <w:rPr>
          <w:rFonts w:ascii="Times New Roman" w:hAnsi="宋体"/>
          <w:color w:val="000000"/>
        </w:rPr>
        <w:t>[P]</w:t>
      </w:r>
    </w:p>
    <w:p w14:paraId="072C2466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黑体" w:hAnsi="黑体" w:eastAsia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专利所有者.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专利题名[P].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专利国别：专利号,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出版日期。</w:t>
      </w:r>
    </w:p>
    <w:p w14:paraId="13591442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g. 电子文献</w:t>
      </w:r>
    </w:p>
    <w:p w14:paraId="2832142E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[DB/OL]－联机网上数据库；</w:t>
      </w:r>
      <w:r>
        <w:rPr>
          <w:rFonts w:ascii="Times New Roman" w:hAnsi="宋体"/>
          <w:color w:val="000000"/>
        </w:rPr>
        <w:t>[DB/MT]</w:t>
      </w:r>
      <w:r>
        <w:rPr>
          <w:rFonts w:ascii="宋体" w:hAnsi="宋体"/>
          <w:color w:val="000000"/>
        </w:rPr>
        <w:t>－磁带数据库；</w:t>
      </w:r>
      <w:r>
        <w:rPr>
          <w:rFonts w:ascii="Times New Roman" w:hAnsi="宋体"/>
          <w:color w:val="000000"/>
        </w:rPr>
        <w:t>[M/CD]</w:t>
      </w:r>
      <w:r>
        <w:rPr>
          <w:rFonts w:ascii="宋体" w:hAnsi="宋体"/>
          <w:color w:val="000000"/>
        </w:rPr>
        <w:t>－光盘图书；</w:t>
      </w:r>
      <w:r>
        <w:rPr>
          <w:rFonts w:ascii="Times New Roman" w:hAnsi="宋体"/>
          <w:color w:val="000000"/>
        </w:rPr>
        <w:t>[CP/DK]</w:t>
      </w:r>
      <w:r>
        <w:rPr>
          <w:rFonts w:ascii="宋体" w:hAnsi="宋体"/>
          <w:color w:val="000000"/>
        </w:rPr>
        <w:t>－磁盘软件；</w:t>
      </w:r>
      <w:r>
        <w:rPr>
          <w:rFonts w:ascii="Times New Roman" w:hAnsi="宋体"/>
          <w:color w:val="000000"/>
        </w:rPr>
        <w:t>[J/OL]</w:t>
      </w:r>
      <w:r>
        <w:rPr>
          <w:rFonts w:ascii="宋体" w:hAnsi="宋体"/>
          <w:color w:val="000000"/>
        </w:rPr>
        <w:t>－网上期刊；</w:t>
      </w:r>
      <w:r>
        <w:rPr>
          <w:rFonts w:ascii="Times New Roman" w:hAnsi="宋体"/>
          <w:color w:val="000000"/>
        </w:rPr>
        <w:t>[EB/OL]</w:t>
      </w:r>
      <w:r>
        <w:rPr>
          <w:rFonts w:ascii="宋体" w:hAnsi="宋体"/>
          <w:color w:val="000000"/>
        </w:rPr>
        <w:t>－网上电子公告。</w:t>
      </w:r>
    </w:p>
    <w:p w14:paraId="28BFE678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黑体" w:hAnsi="黑体" w:eastAsia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主要责任者.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电子文献名称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[电子文献及载体类型标识].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电子文献出处或地址.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发表或更新日期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/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引用日期.</w:t>
      </w:r>
    </w:p>
    <w:p w14:paraId="660E748B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参考文献</w:t>
      </w:r>
    </w:p>
    <w:p w14:paraId="4157782D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14:paraId="45119F23">
      <w:pPr>
        <w:spacing w:before="280" w:beforeAutospacing="1" w:after="280" w:afterAutospacing="1"/>
        <w:ind w:left="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  <w:sz w:val="30"/>
          <w:szCs w:val="30"/>
        </w:rPr>
        <w:t>Title in English</w:t>
      </w:r>
      <w:r>
        <w:rPr>
          <w:rFonts w:ascii="宋体" w:hAnsi="宋体"/>
          <w:color w:val="000000"/>
          <w:sz w:val="30"/>
          <w:szCs w:val="30"/>
        </w:rPr>
        <w:t>（</w:t>
      </w:r>
      <w:r>
        <w:rPr>
          <w:rFonts w:ascii="宋体" w:hAnsi="宋体"/>
          <w:color w:val="000000"/>
        </w:rPr>
        <w:t>与中文题名含义一致，居中对齐</w:t>
      </w:r>
      <w:r>
        <w:rPr>
          <w:rFonts w:ascii="宋体" w:hAnsi="宋体"/>
          <w:color w:val="000000"/>
          <w:sz w:val="30"/>
          <w:szCs w:val="30"/>
        </w:rPr>
        <w:t>）</w:t>
      </w:r>
    </w:p>
    <w:p w14:paraId="09AB16C2">
      <w:pPr>
        <w:spacing w:before="280" w:beforeAutospacing="1" w:after="280" w:afterAutospacing="1"/>
        <w:ind w:left="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14:paraId="564BE49F">
      <w:pPr>
        <w:spacing w:before="280" w:beforeAutospacing="1" w:after="280" w:afterAutospacing="1"/>
        <w:ind w:left="2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Abstract：</w:t>
      </w:r>
      <w:r>
        <w:rPr>
          <w:rFonts w:ascii="Times New Roman" w:hAnsi="宋体"/>
          <w:color w:val="000000"/>
        </w:rPr>
        <w:t>Content of abstract (</w:t>
      </w:r>
      <w:r>
        <w:rPr>
          <w:rFonts w:ascii="宋体" w:hAnsi="宋体"/>
          <w:color w:val="000000"/>
        </w:rPr>
        <w:t>英文摘要应符合英文语法，句型力求简单</w:t>
      </w:r>
      <w:r>
        <w:rPr>
          <w:rFonts w:ascii="Times New Roman" w:hAnsi="宋体"/>
          <w:color w:val="000000"/>
        </w:rPr>
        <w:t>, </w:t>
      </w:r>
      <w:r>
        <w:rPr>
          <w:rFonts w:ascii="宋体" w:hAnsi="宋体"/>
          <w:color w:val="000000"/>
        </w:rPr>
        <w:t>为了方便国际交流和扩大国际影响</w:t>
      </w:r>
      <w:r>
        <w:rPr>
          <w:rFonts w:ascii="Times New Roman" w:hAnsi="宋体"/>
          <w:color w:val="000000"/>
        </w:rPr>
        <w:t>,</w:t>
      </w:r>
      <w:r>
        <w:rPr>
          <w:rFonts w:ascii="宋体" w:hAnsi="宋体"/>
          <w:color w:val="000000"/>
        </w:rPr>
        <w:t>英文摘要应详细撰写,不必与中文摘要一一对应,字数为500-1000个单词).</w:t>
      </w:r>
    </w:p>
    <w:p w14:paraId="445464FE">
      <w:pPr>
        <w:spacing w:before="280" w:beforeAutospacing="1" w:after="280" w:afterAutospacing="1"/>
        <w:ind w:left="2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Keywords：</w:t>
      </w:r>
      <w:r>
        <w:rPr>
          <w:rFonts w:ascii="Times New Roman" w:hAnsi="宋体"/>
          <w:color w:val="000000"/>
        </w:rPr>
        <w:t>Keyword1; Keyword2; Keyword3; Keyword4 (</w:t>
      </w:r>
      <w:r>
        <w:rPr>
          <w:rFonts w:ascii="宋体" w:hAnsi="宋体"/>
          <w:color w:val="000000"/>
        </w:rPr>
        <w:t>中、英文关键词一一对应</w:t>
      </w:r>
      <w:r>
        <w:rPr>
          <w:rFonts w:ascii="Times New Roman" w:hAnsi="宋体"/>
          <w:color w:val="000000"/>
        </w:rPr>
        <w:t>)</w:t>
      </w:r>
    </w:p>
    <w:p w14:paraId="3AB00393">
      <w:pPr>
        <w:spacing w:before="280" w:beforeAutospacing="1" w:after="280" w:afterAutospacing="1"/>
        <w:ind w:left="2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14:paraId="33C20614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eastAsia="Times New Roman"/>
          <w:color w:val="000000"/>
        </w:rPr>
        <w:t> </w:t>
      </w:r>
    </w:p>
    <w:p w14:paraId="11BF0E2D">
      <w:pPr>
        <w:rPr>
          <w:rFonts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68"/>
    <w:rsid w:val="00623B68"/>
    <w:rsid w:val="006B36A1"/>
    <w:rsid w:val="007E633F"/>
    <w:rsid w:val="0097639E"/>
    <w:rsid w:val="00C26CA6"/>
    <w:rsid w:val="00E45CBE"/>
    <w:rsid w:val="46F0050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basedOn w:val="25"/>
    <w:qFormat/>
    <w:uiPriority w:val="20"/>
    <w:rPr>
      <w:b/>
      <w:w w:val="100"/>
      <w:sz w:val="20"/>
      <w:szCs w:val="20"/>
      <w:shd w:val="clear" w:color="auto" w:fill="auto"/>
    </w:rPr>
  </w:style>
  <w:style w:type="character" w:styleId="27">
    <w:name w:val="Emphasis"/>
    <w:basedOn w:val="25"/>
    <w:qFormat/>
    <w:uiPriority w:val="18"/>
    <w:rPr>
      <w:i/>
      <w:w w:val="100"/>
      <w:sz w:val="20"/>
      <w:szCs w:val="20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semiHidden/>
    <w:qFormat/>
    <w:uiPriority w:val="99"/>
    <w:rPr>
      <w:sz w:val="18"/>
      <w:szCs w:val="18"/>
    </w:rPr>
  </w:style>
  <w:style w:type="character" w:customStyle="1" w:styleId="39">
    <w:name w:val="页脚 Char"/>
    <w:basedOn w:val="25"/>
    <w:link w:val="1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1207</Words>
  <Characters>1590</Characters>
  <Lines>12</Lines>
  <Paragraphs>3</Paragraphs>
  <TotalTime>16</TotalTime>
  <ScaleCrop>false</ScaleCrop>
  <LinksUpToDate>false</LinksUpToDate>
  <CharactersWithSpaces>1691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2021-03-18T06:52:00Z</dcterms:created>
  <dc:creator>User</dc:creator>
  <cp:lastModifiedBy>微信用户</cp:lastModifiedBy>
  <dcterms:modified xsi:type="dcterms:W3CDTF">2025-06-05T05:47:39Z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eyJoZGlkIjoiN2FlNTBhMTRmZmY2ZWMzMWMzYzBkZWZkMzg2YjJjNmEiLCJ1c2VySWQiOiIxNDg3ODA4Mjc0In0=</vt:lpwstr>
  </property>
  <property fmtid="{D5CDD505-2E9C-101B-9397-08002B2CF9AE}" pid="3" name="KSOProductBuildVer">
    <vt:lpwstr>2052-12.1.0.21171</vt:lpwstr>
  </property>
  <property fmtid="{D5CDD505-2E9C-101B-9397-08002B2CF9AE}" pid="4" name="ICV">
    <vt:lpwstr>BDA0894B0FF847F596AEFBF387ABD2F2_12</vt:lpwstr>
  </property>
</Properties>
</file>