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2106">
      <w:pPr>
        <w:adjustRightInd w:val="0"/>
        <w:snapToGrid w:val="0"/>
        <w:spacing w:before="0" w:after="312" w:afterLines="100"/>
        <w:jc w:val="both"/>
        <w:rPr>
          <w:rFonts w:ascii="Times New Roman" w:hAnsi="Times New Roman" w:eastAsia="黑体" w:cs="Times New Roman"/>
          <w:b/>
          <w:bCs/>
          <w:sz w:val="28"/>
          <w:szCs w:val="28"/>
          <w:lang w:val="en-US"/>
        </w:rPr>
      </w:pPr>
    </w:p>
    <w:p w14:paraId="3F48D515">
      <w:pPr>
        <w:adjustRightInd w:val="0"/>
        <w:snapToGrid w:val="0"/>
        <w:spacing w:before="0" w:after="312" w:afterLines="100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  <w:lang w:val="en-US"/>
        </w:rPr>
        <w:t>题目：字号：四号；字体：黑体；字形：加粗；对齐方式：居中；单倍行距</w:t>
      </w:r>
      <w:r>
        <w:rPr>
          <w:rFonts w:ascii="Times New Roman" w:hAnsi="Times New Roman" w:eastAsia="微软雅黑" w:cs="Times New Roman"/>
          <w:kern w:val="0"/>
          <w:sz w:val="28"/>
          <w:vertAlign w:val="superscript"/>
          <w:lang w:val="en-US"/>
        </w:rPr>
        <w:footnoteReference w:id="0" w:customMarkFollows="1"/>
        <w:sym w:font="Symbol" w:char="F02A"/>
      </w:r>
    </w:p>
    <w:p w14:paraId="68236AF5">
      <w:pPr>
        <w:adjustRightInd w:val="0"/>
        <w:snapToGrid w:val="0"/>
        <w:spacing w:before="0" w:after="0"/>
        <w:jc w:val="center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  <w:u w:val="single"/>
          <w:lang w:val="en-US"/>
        </w:rPr>
        <w:t>参会作者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ab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，通讯作者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a*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（宋体，五号，居中，单倍行距）</w:t>
      </w:r>
    </w:p>
    <w:p w14:paraId="31CB1B29">
      <w:pPr>
        <w:adjustRightInd w:val="0"/>
        <w:snapToGrid w:val="0"/>
        <w:spacing w:before="0" w:after="0"/>
        <w:ind w:firstLine="420" w:firstLineChars="200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iCs/>
          <w:sz w:val="21"/>
          <w:szCs w:val="21"/>
          <w:vertAlign w:val="superscript"/>
          <w:lang w:val="en-US"/>
        </w:rPr>
        <w:t>a</w:t>
      </w:r>
      <w:r>
        <w:rPr>
          <w:rFonts w:ascii="Times New Roman" w:hAnsi="Times New Roman" w:eastAsia="宋体" w:cs="Times New Roman"/>
          <w:iCs/>
          <w:sz w:val="21"/>
          <w:szCs w:val="21"/>
          <w:lang w:val="en-US"/>
        </w:rPr>
        <w:t>厦门大学化学化工学院，厦门，</w:t>
      </w:r>
      <w:r>
        <w:rPr>
          <w:rFonts w:ascii="Times New Roman" w:hAnsi="Times New Roman" w:eastAsia="宋体" w:cs="Times New Roman"/>
          <w:sz w:val="24"/>
          <w:szCs w:val="24"/>
          <w:lang w:val="en-US"/>
        </w:rPr>
        <w:t>361005</w:t>
      </w:r>
    </w:p>
    <w:p w14:paraId="57DDCBC9">
      <w:pPr>
        <w:adjustRightInd w:val="0"/>
        <w:snapToGrid w:val="0"/>
        <w:spacing w:before="0" w:after="0"/>
        <w:ind w:firstLine="420" w:firstLineChars="200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iCs/>
          <w:sz w:val="21"/>
          <w:szCs w:val="21"/>
          <w:vertAlign w:val="superscript"/>
          <w:lang w:val="en-US"/>
        </w:rPr>
        <w:t>b</w:t>
      </w:r>
      <w:r>
        <w:rPr>
          <w:rFonts w:ascii="Times New Roman" w:hAnsi="Times New Roman" w:eastAsia="宋体" w:cs="Times New Roman"/>
          <w:iCs/>
          <w:sz w:val="21"/>
          <w:szCs w:val="21"/>
          <w:lang w:val="en-US"/>
        </w:rPr>
        <w:t>中国福建能源材料科学与技术创新实验室，厦门，</w:t>
      </w:r>
      <w:r>
        <w:rPr>
          <w:rFonts w:ascii="Times New Roman" w:hAnsi="Times New Roman" w:eastAsia="宋体" w:cs="Times New Roman"/>
          <w:sz w:val="24"/>
          <w:szCs w:val="24"/>
          <w:lang w:val="en-US"/>
        </w:rPr>
        <w:t>361102</w:t>
      </w:r>
    </w:p>
    <w:p w14:paraId="72DFBA54">
      <w:pPr>
        <w:adjustRightInd w:val="0"/>
        <w:snapToGrid w:val="0"/>
        <w:spacing w:before="0" w:after="0"/>
        <w:ind w:firstLine="420" w:firstLineChars="200"/>
        <w:jc w:val="center"/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  <w:t xml:space="preserve">Email: </w:t>
      </w:r>
      <w:r>
        <w:rPr>
          <w:rFonts w:ascii="Times New Roman" w:hAnsi="Times New Roman" w:eastAsia="宋体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ncc@</w:t>
      </w:r>
      <w:r>
        <w:rPr>
          <w:rFonts w:hint="eastAsia" w:ascii="Times New Roman" w:hAnsi="Times New Roman" w:cs="Times New Roman"/>
          <w:lang w:val="en-US"/>
        </w:rPr>
        <w:t>xmu</w:t>
      </w:r>
      <w:r>
        <w:rPr>
          <w:rFonts w:ascii="Times New Roman" w:hAnsi="Times New Roman" w:cs="Times New Roman"/>
          <w:lang w:val="en-US"/>
        </w:rPr>
        <w:t>.edu.cn</w:t>
      </w:r>
    </w:p>
    <w:p w14:paraId="0BFC2054">
      <w:pPr>
        <w:adjustRightInd w:val="0"/>
        <w:snapToGrid w:val="0"/>
        <w:spacing w:before="0" w:after="0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</w:p>
    <w:p w14:paraId="6270FB13">
      <w:pPr>
        <w:adjustRightInd w:val="0"/>
        <w:snapToGrid w:val="0"/>
        <w:spacing w:before="0" w:after="0"/>
        <w:jc w:val="left"/>
        <w:rPr>
          <w:rFonts w:ascii="Times New Roman" w:hAnsi="Times New Roman" w:eastAsia="宋体" w:cs="Times New Roman"/>
          <w:b/>
          <w:sz w:val="24"/>
          <w:szCs w:val="28"/>
          <w:lang w:val="en-US"/>
        </w:rPr>
      </w:pPr>
      <w:r>
        <w:rPr>
          <w:rFonts w:ascii="Times New Roman" w:hAnsi="Times New Roman" w:eastAsia="黑体" w:cs="Times New Roman"/>
          <w:b/>
          <w:sz w:val="24"/>
          <w:szCs w:val="28"/>
          <w:lang w:val="en-US"/>
        </w:rPr>
        <w:t>关键词：</w:t>
      </w:r>
      <w:r>
        <w:rPr>
          <w:rFonts w:hint="eastAsia" w:ascii="Times New Roman" w:hAnsi="Times New Roman" w:eastAsia="宋体" w:cs="Times New Roman"/>
          <w:sz w:val="24"/>
          <w:szCs w:val="28"/>
          <w:lang w:val="en-US"/>
        </w:rPr>
        <w:t>分子筛</w:t>
      </w:r>
      <w:r>
        <w:rPr>
          <w:rFonts w:ascii="Times New Roman" w:hAnsi="Times New Roman" w:eastAsia="宋体" w:cs="Times New Roman"/>
          <w:sz w:val="24"/>
          <w:szCs w:val="28"/>
          <w:lang w:val="en-US"/>
        </w:rPr>
        <w:t>，工业催化，</w:t>
      </w:r>
      <w:r>
        <w:rPr>
          <w:rFonts w:hint="eastAsia" w:ascii="Times New Roman" w:hAnsi="Times New Roman" w:eastAsia="宋体" w:cs="Times New Roman"/>
          <w:sz w:val="24"/>
          <w:szCs w:val="28"/>
          <w:lang w:val="en-US"/>
        </w:rPr>
        <w:t>光催化，人工智能</w:t>
      </w:r>
      <w:r>
        <w:rPr>
          <w:rFonts w:ascii="Times New Roman" w:hAnsi="Times New Roman" w:eastAsia="宋体" w:cs="Times New Roman"/>
          <w:sz w:val="24"/>
          <w:szCs w:val="28"/>
          <w:lang w:val="en-US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/>
        </w:rPr>
        <w:t>宋体，小四，不超过5个</w:t>
      </w:r>
      <w:r>
        <w:rPr>
          <w:rFonts w:ascii="Times New Roman" w:hAnsi="Times New Roman" w:eastAsia="宋体" w:cs="Times New Roman"/>
          <w:sz w:val="24"/>
          <w:szCs w:val="28"/>
          <w:lang w:val="en-US"/>
        </w:rPr>
        <w:t>）</w:t>
      </w:r>
    </w:p>
    <w:p w14:paraId="235CE976">
      <w:pPr>
        <w:adjustRightInd w:val="0"/>
        <w:snapToGrid w:val="0"/>
        <w:spacing w:before="0" w:after="0"/>
        <w:jc w:val="left"/>
        <w:rPr>
          <w:rFonts w:ascii="Times New Roman" w:hAnsi="Times New Roman" w:eastAsia="宋体" w:cs="Times New Roman"/>
          <w:b/>
          <w:sz w:val="28"/>
          <w:szCs w:val="28"/>
          <w:lang w:val="en-US"/>
        </w:rPr>
      </w:pPr>
    </w:p>
    <w:p w14:paraId="3E751A60">
      <w:pPr>
        <w:adjustRightInd w:val="0"/>
        <w:snapToGrid w:val="0"/>
        <w:spacing w:before="0" w:after="0" w:line="300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摘要正文：字号：五号；中文字体：宋体；西文字体：Times New Roman；多倍行距：1.25倍；首行缩进：两字符；对齐方式：两端对齐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/>
        </w:rPr>
        <w:t>[1]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。</w:t>
      </w:r>
    </w:p>
    <w:p w14:paraId="2D81ABCB">
      <w:pPr>
        <w:adjustRightInd w:val="0"/>
        <w:snapToGrid w:val="0"/>
        <w:spacing w:before="0" w:after="0" w:line="300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摘要总篇幅为1页（含图表）。每位拟参会用户仅能上传一份摘要。为避免格式出现错误，请以PDF格式上传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/>
        </w:rPr>
        <w:t>[1-2]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。</w:t>
      </w:r>
    </w:p>
    <w:p w14:paraId="62A85932">
      <w:pPr>
        <w:adjustRightInd w:val="0"/>
        <w:snapToGrid w:val="0"/>
        <w:spacing w:before="0" w:after="0" w:line="480" w:lineRule="auto"/>
        <w:rPr>
          <w:rFonts w:ascii="Times New Roman" w:hAnsi="Times New Roman" w:eastAsia="微软雅黑" w:cs="Times New Roman"/>
          <w:kern w:val="0"/>
          <w:sz w:val="28"/>
          <w:szCs w:val="28"/>
          <w:lang w:val="en-US"/>
        </w:rPr>
      </w:pPr>
    </w:p>
    <w:p w14:paraId="6F72B3D2">
      <w:pPr>
        <w:adjustRightInd w:val="0"/>
        <w:snapToGrid w:val="0"/>
        <w:spacing w:before="0" w:after="0" w:line="480" w:lineRule="auto"/>
        <w:jc w:val="center"/>
        <w:rPr>
          <w:rFonts w:ascii="Times New Roman" w:hAnsi="Times New Roman" w:eastAsia="黑体" w:cs="Times New Roman"/>
          <w:b/>
          <w:kern w:val="0"/>
          <w:sz w:val="24"/>
          <w:szCs w:val="28"/>
          <w:lang w:val="en-US"/>
        </w:rPr>
      </w:pPr>
      <w:r>
        <w:rPr>
          <w:rFonts w:ascii="Times New Roman" w:hAnsi="Times New Roman" w:eastAsia="黑体" w:cs="Times New Roman"/>
          <w:b/>
          <w:kern w:val="0"/>
          <w:sz w:val="24"/>
          <w:szCs w:val="28"/>
          <w:lang w:val="en-US"/>
        </w:rPr>
        <w:t>参考文献</w:t>
      </w:r>
    </w:p>
    <w:p w14:paraId="43B69736">
      <w:pPr>
        <w:pStyle w:val="20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Times New Roman" w:hAnsi="Times New Roman" w:cs="Times New Roman" w:eastAsiaTheme="majorEastAsia"/>
          <w:kern w:val="0"/>
          <w:szCs w:val="21"/>
        </w:rPr>
      </w:pPr>
      <w:r>
        <w:rPr>
          <w:rFonts w:ascii="Times New Roman" w:hAnsi="Times New Roman" w:cs="Times New Roman" w:eastAsiaTheme="majorEastAsia"/>
          <w:kern w:val="0"/>
          <w:szCs w:val="21"/>
        </w:rPr>
        <w:t xml:space="preserve">Zhang 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S</w:t>
      </w:r>
      <w:r>
        <w:rPr>
          <w:rFonts w:ascii="Times New Roman" w:hAnsi="Times New Roman" w:cs="Times New Roman" w:eastAsiaTheme="majorEastAsia"/>
          <w:kern w:val="0"/>
          <w:szCs w:val="21"/>
        </w:rPr>
        <w:t>an, Li Si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et al., </w:t>
      </w:r>
      <w:r>
        <w:rPr>
          <w:rFonts w:ascii="Times New Roman" w:hAnsi="Times New Roman" w:cs="Times New Roman" w:eastAsiaTheme="majorEastAsia"/>
          <w:i/>
          <w:kern w:val="0"/>
          <w:szCs w:val="21"/>
        </w:rPr>
        <w:t>AC</w:t>
      </w:r>
      <w:r>
        <w:rPr>
          <w:rFonts w:hint="eastAsia" w:ascii="Times New Roman" w:hAnsi="Times New Roman" w:cs="Times New Roman" w:eastAsiaTheme="majorEastAsia"/>
          <w:i/>
          <w:kern w:val="0"/>
          <w:szCs w:val="21"/>
        </w:rPr>
        <w:t>S</w:t>
      </w:r>
      <w:r>
        <w:rPr>
          <w:rFonts w:ascii="Times New Roman" w:hAnsi="Times New Roman" w:cs="Times New Roman" w:eastAsiaTheme="majorEastAsia"/>
          <w:i/>
          <w:kern w:val="0"/>
          <w:szCs w:val="21"/>
        </w:rPr>
        <w:t xml:space="preserve"> Catal</w:t>
      </w:r>
      <w:r>
        <w:rPr>
          <w:rFonts w:ascii="Times New Roman" w:hAnsi="Times New Roman" w:cs="Times New Roman" w:eastAsiaTheme="majorEastAsia"/>
          <w:kern w:val="0"/>
          <w:szCs w:val="21"/>
        </w:rPr>
        <w:t>.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kern w:val="0"/>
          <w:szCs w:val="21"/>
        </w:rPr>
        <w:t>2025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, </w:t>
      </w:r>
      <w:r>
        <w:rPr>
          <w:rFonts w:ascii="Times New Roman" w:hAnsi="Times New Roman" w:cs="Times New Roman" w:eastAsiaTheme="majorEastAsia"/>
          <w:i/>
          <w:iCs/>
          <w:kern w:val="0"/>
          <w:szCs w:val="21"/>
        </w:rPr>
        <w:t>15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100−105.</w:t>
      </w:r>
    </w:p>
    <w:p w14:paraId="6A89C6F1">
      <w:pPr>
        <w:pStyle w:val="20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Times New Roman" w:hAnsi="Times New Roman" w:cs="Times New Roman" w:eastAsiaTheme="majorEastAsia"/>
          <w:kern w:val="0"/>
          <w:szCs w:val="21"/>
        </w:rPr>
      </w:pPr>
      <w:r>
        <w:rPr>
          <w:rFonts w:ascii="Times New Roman" w:hAnsi="Times New Roman" w:cs="Times New Roman" w:eastAsiaTheme="majorEastAsia"/>
          <w:kern w:val="0"/>
          <w:szCs w:val="21"/>
        </w:rPr>
        <w:t>张三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李四等.</w:t>
      </w:r>
      <w:r>
        <w:rPr>
          <w:rFonts w:ascii="Times New Roman" w:hAnsi="Times New Roman" w:cs="Times New Roman" w:eastAsiaTheme="majorEastAsia"/>
          <w:i/>
          <w:kern w:val="0"/>
          <w:szCs w:val="21"/>
        </w:rPr>
        <w:t>科技导报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, </w:t>
      </w:r>
      <w:r>
        <w:rPr>
          <w:rFonts w:ascii="Times New Roman" w:hAnsi="Times New Roman" w:cs="Times New Roman" w:eastAsiaTheme="majorEastAsia"/>
          <w:b/>
          <w:bCs/>
          <w:kern w:val="0"/>
          <w:szCs w:val="21"/>
        </w:rPr>
        <w:t>2025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, </w:t>
      </w:r>
      <w:r>
        <w:rPr>
          <w:rFonts w:ascii="Times New Roman" w:hAnsi="Times New Roman" w:cs="Times New Roman" w:eastAsiaTheme="majorEastAsia"/>
          <w:i/>
          <w:iCs/>
          <w:kern w:val="0"/>
          <w:szCs w:val="21"/>
        </w:rPr>
        <w:t>37</w:t>
      </w:r>
      <w:r>
        <w:rPr>
          <w:rFonts w:ascii="Times New Roman" w:hAnsi="Times New Roman" w:cs="Times New Roman" w:eastAsiaTheme="majorEastAsia"/>
          <w:kern w:val="0"/>
          <w:szCs w:val="21"/>
        </w:rPr>
        <w:t>, 113−120.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1CE55701">
      <w:pPr>
        <w:pStyle w:val="7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4"/>
          <w:rFonts w:ascii="Times New Roman" w:hAnsi="Times New Roman" w:eastAsia="宋体" w:cs="Times New Roman"/>
          <w:sz w:val="21"/>
          <w:szCs w:val="21"/>
        </w:rPr>
        <w:sym w:font="Symbol" w:char="F02A"/>
      </w:r>
      <w:r>
        <w:rPr>
          <w:rFonts w:ascii="Times New Roman" w:hAnsi="宋体" w:eastAsia="宋体" w:cs="Times New Roman"/>
          <w:sz w:val="21"/>
          <w:szCs w:val="21"/>
        </w:rPr>
        <w:t>国家自然科学基金（</w:t>
      </w:r>
      <w:r>
        <w:rPr>
          <w:rFonts w:ascii="Times New Roman" w:hAnsi="Times New Roman" w:eastAsia="宋体" w:cs="Times New Roman"/>
          <w:sz w:val="21"/>
          <w:szCs w:val="21"/>
        </w:rPr>
        <w:t>12345678</w:t>
      </w:r>
      <w:r>
        <w:rPr>
          <w:rFonts w:ascii="Times New Roman" w:hAnsi="宋体" w:eastAsia="宋体" w:cs="Times New Roman"/>
          <w:sz w:val="21"/>
          <w:szCs w:val="21"/>
        </w:rPr>
        <w:t>）、</w:t>
      </w:r>
      <w:r>
        <w:rPr>
          <w:rFonts w:hint="eastAsia" w:ascii="Times New Roman" w:hAnsi="宋体" w:eastAsia="宋体" w:cs="Times New Roman"/>
          <w:sz w:val="21"/>
          <w:szCs w:val="21"/>
          <w:lang w:val="en-US"/>
        </w:rPr>
        <w:t>科技部重点研发计划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12345678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C62F5">
    <w:pPr>
      <w:spacing w:after="120" w:afterLines="50"/>
      <w:jc w:val="left"/>
      <w:rPr>
        <w:rFonts w:hint="eastAsia" w:ascii="Times New Roman" w:hAnsi="Times New Roman" w:eastAsia="宋体" w:cs="Times New Roman"/>
        <w:b/>
        <w:bCs/>
        <w:sz w:val="21"/>
        <w:szCs w:val="28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3845560</wp:posOffset>
              </wp:positionH>
              <wp:positionV relativeFrom="paragraph">
                <wp:posOffset>137795</wp:posOffset>
              </wp:positionV>
              <wp:extent cx="2428875" cy="365760"/>
              <wp:effectExtent l="0" t="0" r="9525" b="1524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51225" y="574040"/>
                        <a:ext cx="2428875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BBFA2">
                          <w:pPr>
                            <w:spacing w:after="120" w:afterLines="50"/>
                            <w:jc w:val="left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1"/>
                              <w:szCs w:val="21"/>
                              <w:lang w:val="en-US"/>
                            </w:rPr>
                            <w:t>第二十二届全国催化学术会议</w:t>
                          </w:r>
                        </w:p>
                        <w:p w14:paraId="0A9611D7">
                          <w:pPr>
                            <w:spacing w:after="120" w:afterLines="50"/>
                            <w:jc w:val="left"/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21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21"/>
                              <w:szCs w:val="28"/>
                              <w:lang w:val="en-US" w:eastAsia="zh-CN"/>
                            </w:rPr>
                            <w:drawing>
                              <wp:inline distT="0" distB="0" distL="114300" distR="114300">
                                <wp:extent cx="2132330" cy="598805"/>
                                <wp:effectExtent l="0" t="0" r="0" b="0"/>
                                <wp:docPr id="4" name="图片 4" descr="微信图片_202502171546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 descr="微信图片_2025021715464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32330" cy="598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21"/>
                              <w:szCs w:val="28"/>
                              <w:lang w:val="en-US"/>
                            </w:rPr>
                            <w:t>第二十二届全国催化学术会议（厦门）</w:t>
                          </w:r>
                        </w:p>
                        <w:p w14:paraId="32E9A239">
                          <w:pPr>
                            <w:spacing w:after="120" w:afterLines="50"/>
                            <w:jc w:val="left"/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21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21"/>
                              <w:szCs w:val="28"/>
                              <w:lang w:val="en-US" w:eastAsia="zh-CN"/>
                            </w:rPr>
                            <w:drawing>
                              <wp:inline distT="0" distB="0" distL="114300" distR="114300">
                                <wp:extent cx="2132330" cy="598805"/>
                                <wp:effectExtent l="0" t="0" r="0" b="0"/>
                                <wp:docPr id="3" name="图片 3" descr="微信图片_202502171546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图片 3" descr="微信图片_2025021715464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32330" cy="598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21"/>
                              <w:szCs w:val="28"/>
                              <w:lang w:val="en-US"/>
                            </w:rPr>
                            <w:t>第二十二届全国催化学术会议（厦门）</w:t>
                          </w:r>
                        </w:p>
                        <w:p w14:paraId="1A23A3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2.8pt;margin-top:10.85pt;height:28.8pt;width:191.25pt;z-index:251659264;mso-width-relative:page;mso-height-relative:page;" fillcolor="#FFFFFF [3201]" filled="t" stroked="f" coordsize="21600,21600" o:gfxdata="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8zV&#10;6tYAAAAJAQAADwAAAAAAAAABACAAAAAiAAAAZHJzL2Rvd25yZXYueG1sUEsBAhQAFAAAAAgAh07i&#10;QLdTnG1dAgAAmgQAAA4AAAAAAAAAAQAgAAAAJQEAAGRycy9lMm9Eb2MueG1sUEsFBgAAAAAGAAYA&#10;WQEAAPQ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1BBFA2">
                    <w:pPr>
                      <w:spacing w:after="120" w:afterLines="50"/>
                      <w:jc w:val="left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1"/>
                        <w:szCs w:val="21"/>
                        <w:lang w:val="en-US"/>
                      </w:rPr>
                      <w:t>第二十二届全国催化学术会议</w:t>
                    </w:r>
                  </w:p>
                  <w:p w14:paraId="0A9611D7">
                    <w:pPr>
                      <w:spacing w:after="120" w:afterLines="50"/>
                      <w:jc w:val="left"/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21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21"/>
                        <w:szCs w:val="28"/>
                        <w:lang w:val="en-US" w:eastAsia="zh-CN"/>
                      </w:rPr>
                      <w:drawing>
                        <wp:inline distT="0" distB="0" distL="114300" distR="114300">
                          <wp:extent cx="2132330" cy="598805"/>
                          <wp:effectExtent l="0" t="0" r="0" b="0"/>
                          <wp:docPr id="4" name="图片 4" descr="微信图片_202502171546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图片 4" descr="微信图片_2025021715464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32330" cy="598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21"/>
                        <w:szCs w:val="28"/>
                        <w:lang w:val="en-US"/>
                      </w:rPr>
                      <w:t>第二十二届全国催化学术会议（厦门）</w:t>
                    </w:r>
                  </w:p>
                  <w:p w14:paraId="32E9A239">
                    <w:pPr>
                      <w:spacing w:after="120" w:afterLines="50"/>
                      <w:jc w:val="left"/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21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21"/>
                        <w:szCs w:val="28"/>
                        <w:lang w:val="en-US" w:eastAsia="zh-CN"/>
                      </w:rPr>
                      <w:drawing>
                        <wp:inline distT="0" distB="0" distL="114300" distR="114300">
                          <wp:extent cx="2132330" cy="598805"/>
                          <wp:effectExtent l="0" t="0" r="0" b="0"/>
                          <wp:docPr id="3" name="图片 3" descr="微信图片_202502171546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图片 3" descr="微信图片_2025021715464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32330" cy="598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21"/>
                        <w:szCs w:val="28"/>
                        <w:lang w:val="en-US"/>
                      </w:rPr>
                      <w:t>第二十二届全国催化学术会议（厦门）</w:t>
                    </w:r>
                  </w:p>
                  <w:p w14:paraId="1A23A393"/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b/>
        <w:bCs/>
        <w:sz w:val="21"/>
        <w:szCs w:val="28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3732530</wp:posOffset>
          </wp:positionH>
          <wp:positionV relativeFrom="paragraph">
            <wp:posOffset>-295910</wp:posOffset>
          </wp:positionV>
          <wp:extent cx="2132330" cy="598805"/>
          <wp:effectExtent l="0" t="0" r="0" b="0"/>
          <wp:wrapNone/>
          <wp:docPr id="1" name="图片 1" descr="微信图片_202502171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502171546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33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37518"/>
    <w:multiLevelType w:val="multilevel"/>
    <w:tmpl w:val="7C337518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tDQxMLYwNTYyMTNQ0lEKTi0uzszPAykwqQUA8r0aGiwAAAA="/>
    <w:docVar w:name="commondata" w:val="eyJoZGlkIjoiODc1MjU0OGI3ZDkyMzAxYzI1OTJmOWFiNGExYjU0ZDYifQ=="/>
  </w:docVars>
  <w:rsids>
    <w:rsidRoot w:val="00FF332D"/>
    <w:rsid w:val="0004384E"/>
    <w:rsid w:val="00052FC8"/>
    <w:rsid w:val="00057259"/>
    <w:rsid w:val="000A554E"/>
    <w:rsid w:val="00101538"/>
    <w:rsid w:val="00105476"/>
    <w:rsid w:val="00112AB3"/>
    <w:rsid w:val="00115830"/>
    <w:rsid w:val="00123589"/>
    <w:rsid w:val="00184CA5"/>
    <w:rsid w:val="001A1C99"/>
    <w:rsid w:val="001C0C36"/>
    <w:rsid w:val="001C519D"/>
    <w:rsid w:val="001C574F"/>
    <w:rsid w:val="00252A90"/>
    <w:rsid w:val="00255CB8"/>
    <w:rsid w:val="002A229F"/>
    <w:rsid w:val="002B33D2"/>
    <w:rsid w:val="002E4FE2"/>
    <w:rsid w:val="00310502"/>
    <w:rsid w:val="00320AA0"/>
    <w:rsid w:val="003416F8"/>
    <w:rsid w:val="00344EBF"/>
    <w:rsid w:val="00352120"/>
    <w:rsid w:val="00354DC1"/>
    <w:rsid w:val="00373B6C"/>
    <w:rsid w:val="0037738F"/>
    <w:rsid w:val="00382C4D"/>
    <w:rsid w:val="00387438"/>
    <w:rsid w:val="003A7FA7"/>
    <w:rsid w:val="003B241A"/>
    <w:rsid w:val="003C41EA"/>
    <w:rsid w:val="003D7B8C"/>
    <w:rsid w:val="003E2264"/>
    <w:rsid w:val="004139B5"/>
    <w:rsid w:val="0042159D"/>
    <w:rsid w:val="00454C55"/>
    <w:rsid w:val="004B5A86"/>
    <w:rsid w:val="004C17D4"/>
    <w:rsid w:val="004E1C96"/>
    <w:rsid w:val="005017FC"/>
    <w:rsid w:val="005106AF"/>
    <w:rsid w:val="005526A9"/>
    <w:rsid w:val="005534C2"/>
    <w:rsid w:val="00563E44"/>
    <w:rsid w:val="005A6F2D"/>
    <w:rsid w:val="005B52F5"/>
    <w:rsid w:val="005E4013"/>
    <w:rsid w:val="005F5F9A"/>
    <w:rsid w:val="00606FE8"/>
    <w:rsid w:val="00623433"/>
    <w:rsid w:val="00627C29"/>
    <w:rsid w:val="00630437"/>
    <w:rsid w:val="00632D8F"/>
    <w:rsid w:val="0069439B"/>
    <w:rsid w:val="00694B82"/>
    <w:rsid w:val="006B2579"/>
    <w:rsid w:val="006B3F24"/>
    <w:rsid w:val="0072250B"/>
    <w:rsid w:val="00730646"/>
    <w:rsid w:val="007333E8"/>
    <w:rsid w:val="00735638"/>
    <w:rsid w:val="00751F8B"/>
    <w:rsid w:val="00767A1D"/>
    <w:rsid w:val="00775A77"/>
    <w:rsid w:val="007928D0"/>
    <w:rsid w:val="00792949"/>
    <w:rsid w:val="007C2F14"/>
    <w:rsid w:val="007C395B"/>
    <w:rsid w:val="007C4CF9"/>
    <w:rsid w:val="007E4976"/>
    <w:rsid w:val="007E5356"/>
    <w:rsid w:val="007F0F38"/>
    <w:rsid w:val="00804674"/>
    <w:rsid w:val="008168BE"/>
    <w:rsid w:val="00816D5D"/>
    <w:rsid w:val="00834BBE"/>
    <w:rsid w:val="00847225"/>
    <w:rsid w:val="00875218"/>
    <w:rsid w:val="00884301"/>
    <w:rsid w:val="008D7D77"/>
    <w:rsid w:val="008F4479"/>
    <w:rsid w:val="0094032B"/>
    <w:rsid w:val="00942E79"/>
    <w:rsid w:val="00960863"/>
    <w:rsid w:val="00995651"/>
    <w:rsid w:val="00A268E5"/>
    <w:rsid w:val="00A3436F"/>
    <w:rsid w:val="00A40D1E"/>
    <w:rsid w:val="00A45885"/>
    <w:rsid w:val="00A7538E"/>
    <w:rsid w:val="00AA64FD"/>
    <w:rsid w:val="00B027B8"/>
    <w:rsid w:val="00B06C5A"/>
    <w:rsid w:val="00B13681"/>
    <w:rsid w:val="00B14312"/>
    <w:rsid w:val="00B348E2"/>
    <w:rsid w:val="00B85A0F"/>
    <w:rsid w:val="00B9025E"/>
    <w:rsid w:val="00BB3211"/>
    <w:rsid w:val="00BC0E17"/>
    <w:rsid w:val="00BD11F1"/>
    <w:rsid w:val="00BD5EF6"/>
    <w:rsid w:val="00C10D31"/>
    <w:rsid w:val="00C37E63"/>
    <w:rsid w:val="00C4653B"/>
    <w:rsid w:val="00C67044"/>
    <w:rsid w:val="00C7154F"/>
    <w:rsid w:val="00C8400D"/>
    <w:rsid w:val="00CA5203"/>
    <w:rsid w:val="00CC0883"/>
    <w:rsid w:val="00CC0B94"/>
    <w:rsid w:val="00CE1705"/>
    <w:rsid w:val="00D06B82"/>
    <w:rsid w:val="00D254C9"/>
    <w:rsid w:val="00D30B69"/>
    <w:rsid w:val="00D53E47"/>
    <w:rsid w:val="00D81E9B"/>
    <w:rsid w:val="00D849D2"/>
    <w:rsid w:val="00DC7AF9"/>
    <w:rsid w:val="00DF28FE"/>
    <w:rsid w:val="00E0747F"/>
    <w:rsid w:val="00E130AD"/>
    <w:rsid w:val="00E30D51"/>
    <w:rsid w:val="00E54539"/>
    <w:rsid w:val="00E83C70"/>
    <w:rsid w:val="00E946D0"/>
    <w:rsid w:val="00EE2C75"/>
    <w:rsid w:val="00F52C95"/>
    <w:rsid w:val="00F72E67"/>
    <w:rsid w:val="00F84FC9"/>
    <w:rsid w:val="00FA4DD1"/>
    <w:rsid w:val="00FE008D"/>
    <w:rsid w:val="00FF332D"/>
    <w:rsid w:val="0D674BC7"/>
    <w:rsid w:val="164D371E"/>
    <w:rsid w:val="166074A2"/>
    <w:rsid w:val="30363A78"/>
    <w:rsid w:val="39FE7556"/>
    <w:rsid w:val="6C1344A1"/>
    <w:rsid w:val="707A246A"/>
    <w:rsid w:val="7EA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  <w:lang w:val="ru-RU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  <w:lang w:val="ru-RU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  <w:lang w:val="ru-RU"/>
    </w:rPr>
  </w:style>
  <w:style w:type="character" w:customStyle="1" w:styleId="18">
    <w:name w:val="批注文字 字符"/>
    <w:basedOn w:val="11"/>
    <w:link w:val="2"/>
    <w:semiHidden/>
    <w:qFormat/>
    <w:uiPriority w:val="99"/>
    <w:rPr>
      <w:sz w:val="22"/>
      <w:lang w:val="ru-RU"/>
    </w:rPr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  <w:sz w:val="22"/>
      <w:lang w:val="ru-RU"/>
    </w:rPr>
  </w:style>
  <w:style w:type="paragraph" w:styleId="20">
    <w:name w:val="List Paragraph"/>
    <w:basedOn w:val="1"/>
    <w:qFormat/>
    <w:uiPriority w:val="34"/>
    <w:pPr>
      <w:widowControl w:val="0"/>
      <w:spacing w:before="0" w:after="0"/>
      <w:ind w:firstLine="420" w:firstLineChars="200"/>
    </w:pPr>
    <w:rPr>
      <w:sz w:val="21"/>
      <w:lang w:val="en-US"/>
    </w:rPr>
  </w:style>
  <w:style w:type="character" w:customStyle="1" w:styleId="21">
    <w:name w:val="日期 字符"/>
    <w:basedOn w:val="11"/>
    <w:link w:val="3"/>
    <w:semiHidden/>
    <w:qFormat/>
    <w:uiPriority w:val="99"/>
    <w:rPr>
      <w:sz w:val="22"/>
      <w:lang w:val="ru-RU"/>
    </w:rPr>
  </w:style>
  <w:style w:type="character" w:customStyle="1" w:styleId="22">
    <w:name w:val="脚注文本 字符"/>
    <w:basedOn w:val="11"/>
    <w:link w:val="7"/>
    <w:semiHidden/>
    <w:qFormat/>
    <w:uiPriority w:val="99"/>
    <w:rPr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279</Words>
  <Characters>380</Characters>
  <Lines>2</Lines>
  <Paragraphs>1</Paragraphs>
  <TotalTime>11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2025-02-07T04:28:00Z</dcterms:created>
  <dc:creator>catalysis</dc:creator>
  <cp:lastModifiedBy>白夜</cp:lastModifiedBy>
  <dcterms:modified xsi:type="dcterms:W3CDTF">2025-02-17T08:04:05Z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FDF55BC558954B71A23B7ADD9747AD0B</vt:lpwstr>
  </property>
  <property fmtid="{D5CDD505-2E9C-101B-9397-08002B2CF9AE}" pid="4" name="KSOTemplateDocerSaveRecord">
    <vt:lpwstr>eyJoZGlkIjoiZTkwOWFhNzBjMWM2N2Y2NTYwNDJjNzQ4ZjM5ODM3MzEiLCJ1c2VySWQiOiIxMzE5MjMyODgzIn0=</vt:lpwstr>
  </property>
</Properties>
</file>