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379E7">
      <w:pPr>
        <w:jc w:val="center"/>
        <w:rPr>
          <w:rFonts w:ascii="Times New Roman" w:hAnsi="Times New Roman" w:cs="Times New Roman"/>
          <w:b/>
          <w:bCs/>
          <w:sz w:val="28"/>
          <w:szCs w:val="28"/>
        </w:rPr>
      </w:pPr>
      <w:r>
        <w:rPr>
          <w:rFonts w:ascii="Times New Roman" w:hAnsi="Times New Roman" w:cs="Times New Roman"/>
          <w:b/>
          <w:bCs/>
          <w:sz w:val="28"/>
          <w:szCs w:val="28"/>
        </w:rPr>
        <w:t>Guide for Authors</w:t>
      </w:r>
    </w:p>
    <w:p w14:paraId="27B55FD1">
      <w:pPr>
        <w:jc w:val="both"/>
        <w:rPr>
          <w:rFonts w:ascii="Times New Roman" w:hAnsi="Times New Roman" w:cs="Times New Roman"/>
          <w:b/>
          <w:bCs/>
          <w:sz w:val="24"/>
        </w:rPr>
      </w:pPr>
      <w:r>
        <w:rPr>
          <w:rFonts w:ascii="Times New Roman" w:hAnsi="Times New Roman" w:cs="Times New Roman"/>
          <w:b/>
          <w:bCs/>
          <w:sz w:val="24"/>
        </w:rPr>
        <w:t>Types of Paper</w:t>
      </w:r>
      <w:bookmarkStart w:id="0" w:name="_GoBack"/>
      <w:bookmarkEnd w:id="0"/>
    </w:p>
    <w:p w14:paraId="79BB9991">
      <w:pPr>
        <w:adjustRightInd w:val="0"/>
        <w:snapToGri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Contributions falling into the following categories will be considered for publication: Original research papers, review articles, perspectives, comments, short communications, editorials, and book reviews.</w:t>
      </w:r>
    </w:p>
    <w:p w14:paraId="0B0B49F5">
      <w:pPr>
        <w:adjustRightInd w:val="0"/>
        <w:snapToGri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Please ensure that you select the appropriate article type from the list of options when making your submission. Authors contributing to special issues should ensure that they select the special issue article type from this list.</w:t>
      </w:r>
    </w:p>
    <w:p w14:paraId="20613B87">
      <w:pPr>
        <w:jc w:val="both"/>
        <w:rPr>
          <w:rFonts w:ascii="Times New Roman" w:hAnsi="Times New Roman" w:cs="Times New Roman"/>
          <w:b/>
          <w:bCs/>
          <w:sz w:val="24"/>
        </w:rPr>
      </w:pPr>
      <w:r>
        <w:rPr>
          <w:rFonts w:hint="eastAsia" w:ascii="Times New Roman" w:hAnsi="Times New Roman" w:cs="Times New Roman"/>
          <w:b/>
          <w:bCs/>
          <w:sz w:val="24"/>
        </w:rPr>
        <w:t>Authorship</w:t>
      </w:r>
    </w:p>
    <w:p w14:paraId="16008A15">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All authors should have made substantial contributions to all of the following:</w:t>
      </w:r>
    </w:p>
    <w:p w14:paraId="6E25D7A8">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(1) The conception and design of the study, or acquisition of data, or analysis and interpretation of data.</w:t>
      </w:r>
    </w:p>
    <w:p w14:paraId="754FABEB">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(2) Drafting the article or revising it critically for important intellectual content.</w:t>
      </w:r>
    </w:p>
    <w:p w14:paraId="26DC28DF">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(3) Final approval of the version to be submitted.</w:t>
      </w:r>
    </w:p>
    <w:p w14:paraId="11D3E5FA">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All authors should agree to be accountable for all aspects of the work to ensure that the questions related to the accuracy or integrity of any part of the work are appropriately investigated and resolved.</w:t>
      </w:r>
    </w:p>
    <w:p w14:paraId="04BB1073">
      <w:pPr>
        <w:jc w:val="both"/>
        <w:rPr>
          <w:rFonts w:ascii="Times New Roman" w:hAnsi="Times New Roman" w:cs="Times New Roman"/>
          <w:b/>
          <w:bCs/>
          <w:sz w:val="24"/>
        </w:rPr>
      </w:pPr>
      <w:r>
        <w:rPr>
          <w:rFonts w:hint="eastAsia" w:ascii="Times New Roman" w:hAnsi="Times New Roman" w:cs="Times New Roman"/>
          <w:b/>
          <w:bCs/>
          <w:sz w:val="24"/>
        </w:rPr>
        <w:t>Language</w:t>
      </w:r>
    </w:p>
    <w:p w14:paraId="18DE686D">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Please write your text in good English (American or British usage is accepted, but not a mixture of these). Authors who feel their English language manuscript may require editing to eliminate possible grammatical or spelling errors and to conform to correct scientific English may wish to use the Language Editing service available from Elsevier's Language Services (</w:t>
      </w:r>
      <w:r>
        <w:fldChar w:fldCharType="begin"/>
      </w:r>
      <w:r>
        <w:instrText xml:space="preserve"> HYPERLINK "https://webshop.elsevier.com/language-editing/" </w:instrText>
      </w:r>
      <w:r>
        <w:fldChar w:fldCharType="separate"/>
      </w:r>
      <w:r>
        <w:rPr>
          <w:rStyle w:val="17"/>
          <w:rFonts w:hint="eastAsia" w:ascii="Times New Roman" w:hAnsi="Times New Roman" w:cs="Times New Roman"/>
          <w:sz w:val="21"/>
          <w:szCs w:val="21"/>
        </w:rPr>
        <w:t>https://webshop.elsevier.com/language-editing/</w:t>
      </w:r>
      <w:r>
        <w:rPr>
          <w:rStyle w:val="17"/>
          <w:rFonts w:hint="eastAsia" w:ascii="Times New Roman" w:hAnsi="Times New Roman" w:cs="Times New Roman"/>
          <w:sz w:val="21"/>
          <w:szCs w:val="21"/>
        </w:rPr>
        <w:fldChar w:fldCharType="end"/>
      </w:r>
      <w:r>
        <w:rPr>
          <w:rFonts w:hint="eastAsia" w:ascii="Times New Roman" w:hAnsi="Times New Roman" w:cs="Times New Roman"/>
          <w:sz w:val="21"/>
          <w:szCs w:val="21"/>
        </w:rPr>
        <w:t>).</w:t>
      </w:r>
    </w:p>
    <w:p w14:paraId="2AC864DC">
      <w:pPr>
        <w:adjustRightInd w:val="0"/>
        <w:snapToGrid w:val="0"/>
        <w:jc w:val="both"/>
        <w:rPr>
          <w:rFonts w:ascii="Times New Roman" w:hAnsi="Times New Roman" w:cs="Times New Roman"/>
          <w:b/>
          <w:bCs/>
          <w:sz w:val="24"/>
        </w:rPr>
      </w:pPr>
      <w:r>
        <w:rPr>
          <w:rFonts w:ascii="Times New Roman" w:hAnsi="Times New Roman" w:cs="Times New Roman"/>
          <w:b/>
          <w:bCs/>
          <w:sz w:val="24"/>
        </w:rPr>
        <w:t>Additional information</w:t>
      </w:r>
    </w:p>
    <w:p w14:paraId="64D20910">
      <w:pPr>
        <w:adjustRightInd w:val="0"/>
        <w:snapToGrid w:val="0"/>
        <w:spacing w:after="0" w:line="360" w:lineRule="auto"/>
        <w:jc w:val="both"/>
        <w:rPr>
          <w:rFonts w:ascii="Times New Roman" w:hAnsi="Times New Roman" w:cs="Times New Roman"/>
          <w:sz w:val="21"/>
          <w:szCs w:val="21"/>
        </w:rPr>
      </w:pPr>
      <w:r>
        <w:rPr>
          <w:rFonts w:ascii="Times New Roman" w:hAnsi="Times New Roman" w:cs="Times New Roman"/>
          <w:sz w:val="21"/>
          <w:szCs w:val="21"/>
        </w:rPr>
        <w:t>Tables and figures may be presented with captions within the main body of the manuscript; if so, figures should additionally be uploaded as high resolution files.</w:t>
      </w:r>
    </w:p>
    <w:p w14:paraId="76111445">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Article structure</w:t>
      </w:r>
    </w:p>
    <w:p w14:paraId="23E220D0">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This section describes the article structure for this journal.</w:t>
      </w:r>
    </w:p>
    <w:p w14:paraId="35119C56">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Sections</w:t>
      </w:r>
    </w:p>
    <w:p w14:paraId="535D68F9">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14:paraId="41910614">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Introduction</w:t>
      </w:r>
    </w:p>
    <w:p w14:paraId="4ED619AE">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State the objectives of the work and provide an adequate background, avoiding a detailed literature survey or a summary of the results.</w:t>
      </w:r>
    </w:p>
    <w:p w14:paraId="06A40CB2">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Material and methods</w:t>
      </w:r>
    </w:p>
    <w:p w14:paraId="15DF7E8F">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Provide sufficient detail to allow the work to be reproduced. Methods already published should be indicated by a reference: only relevant modifications should be described.</w:t>
      </w:r>
    </w:p>
    <w:p w14:paraId="3A06EAA6">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Theory/calculation</w:t>
      </w:r>
    </w:p>
    <w:p w14:paraId="4F4283C1">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A Theory section should extend, not repeat, the background to the article already dealt with in the Introduction and lay the foundation for further work. In contrast, a Calculation section represents a practical development from a theoretical basis.</w:t>
      </w:r>
    </w:p>
    <w:p w14:paraId="45C56173">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Results</w:t>
      </w:r>
    </w:p>
    <w:p w14:paraId="49F77DE4">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Results should be clear and concise.</w:t>
      </w:r>
    </w:p>
    <w:p w14:paraId="36A57888">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Discussion</w:t>
      </w:r>
    </w:p>
    <w:p w14:paraId="7F25E147">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This should explore the significance of the results of the work, not repeat them. A combined Results and Discussion section is often appropriate. Avoid extensive citations and discussion of published literature.</w:t>
      </w:r>
    </w:p>
    <w:p w14:paraId="6B406557">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Conclusions</w:t>
      </w:r>
    </w:p>
    <w:p w14:paraId="6834D5B1">
      <w:pPr>
        <w:adjustRightInd w:val="0"/>
        <w:snapToGrid w:val="0"/>
        <w:spacing w:after="0" w:line="360" w:lineRule="auto"/>
        <w:jc w:val="both"/>
        <w:rPr>
          <w:rFonts w:hint="eastAsia" w:ascii="Times New Roman" w:hAnsi="Times New Roman" w:cs="Times New Roman"/>
          <w:sz w:val="21"/>
          <w:szCs w:val="21"/>
        </w:rPr>
      </w:pPr>
      <w:r>
        <w:rPr>
          <w:rFonts w:hint="eastAsia" w:ascii="Times New Roman" w:hAnsi="Times New Roman" w:cs="Times New Roman"/>
          <w:sz w:val="21"/>
          <w:szCs w:val="21"/>
        </w:rPr>
        <w:t>The main conclusions of the study may be presented in a short Conclusions section, which may stand alone or form a subsection of a Discussion or Results and Discussion section.</w:t>
      </w:r>
    </w:p>
    <w:p w14:paraId="4DF6CE1A">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Appendices</w:t>
      </w:r>
    </w:p>
    <w:p w14:paraId="687F0512">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691B9250">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Essential title page information</w:t>
      </w:r>
    </w:p>
    <w:p w14:paraId="760945D1">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b/>
          <w:bCs/>
          <w:i/>
          <w:iCs/>
          <w:sz w:val="21"/>
          <w:szCs w:val="21"/>
        </w:rPr>
        <w:t>Title.</w:t>
      </w:r>
      <w:r>
        <w:rPr>
          <w:rFonts w:hint="eastAsia" w:ascii="Times New Roman" w:hAnsi="Times New Roman" w:cs="Times New Roman"/>
          <w:sz w:val="21"/>
          <w:szCs w:val="21"/>
        </w:rPr>
        <w:t xml:space="preserve"> Concise and informative. Titles are often used in information-retrieval systems. Avoid abbreviations and formulae where possible.</w:t>
      </w:r>
    </w:p>
    <w:p w14:paraId="0A7C499C">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b/>
          <w:bCs/>
          <w:i/>
          <w:iCs/>
          <w:sz w:val="21"/>
          <w:szCs w:val="21"/>
        </w:rPr>
        <w:t>Author names and affiliations</w:t>
      </w:r>
      <w:r>
        <w:rPr>
          <w:rFonts w:hint="eastAsia" w:ascii="Times New Roman" w:hAnsi="Times New Roman" w:cs="Times New Roman"/>
          <w:sz w:val="21"/>
          <w:szCs w:val="21"/>
        </w:rPr>
        <w:t>. 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p>
    <w:p w14:paraId="468639A4">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b/>
          <w:bCs/>
          <w:i/>
          <w:iCs/>
          <w:sz w:val="21"/>
          <w:szCs w:val="21"/>
        </w:rPr>
        <w:t>Corresponding author.</w:t>
      </w:r>
      <w:r>
        <w:rPr>
          <w:rFonts w:hint="eastAsia" w:ascii="Times New Roman" w:hAnsi="Times New Roman" w:cs="Times New Roman"/>
          <w:sz w:val="21"/>
          <w:szCs w:val="21"/>
        </w:rPr>
        <w:t xml:space="preserve"> Clearly indicate who will handle correspondence at all stages of refereeing and publication, also post-publication. Ensure that telephone and fax numbers (with country and area code) are provided in addition to the e-mail address and the complete postal address. Contact details must be kept up to date by the corresponding author.</w:t>
      </w:r>
    </w:p>
    <w:p w14:paraId="5DCD40D3">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b/>
          <w:bCs/>
          <w:i/>
          <w:iCs/>
          <w:sz w:val="21"/>
          <w:szCs w:val="21"/>
        </w:rPr>
        <w:t>Present/permanent address.</w:t>
      </w:r>
      <w:r>
        <w:rPr>
          <w:rFonts w:hint="eastAsia" w:ascii="Times New Roman" w:hAnsi="Times New Roman" w:cs="Times New Roman"/>
          <w:sz w:val="21"/>
          <w:szCs w:val="21"/>
        </w:rPr>
        <w:t xml:space="preserve"> 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14:paraId="5788521F">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Abstract</w:t>
      </w:r>
    </w:p>
    <w:p w14:paraId="18E05934">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71CAD2C4">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Keywords</w:t>
      </w:r>
    </w:p>
    <w:p w14:paraId="030F98B5">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Authors are invited to submit keywords associated with their paper.</w:t>
      </w:r>
    </w:p>
    <w:p w14:paraId="08620A8F">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Abbreviations</w:t>
      </w:r>
    </w:p>
    <w:p w14:paraId="74A54B2C">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14:paraId="0441D641">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Acknowledgements</w:t>
      </w:r>
    </w:p>
    <w:p w14:paraId="63C915BB">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14:paraId="3453A3D7">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Nomenclature and units</w:t>
      </w:r>
    </w:p>
    <w:p w14:paraId="1BEA6B2B">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Follow internationally accepted rules and conventions: use the international system of units (SI). If other quantities are mentioned, give their equivalent in SI. Authors wishing to present a table of nomenclature should do so on the second page of their manuscript.</w:t>
      </w:r>
    </w:p>
    <w:p w14:paraId="0B1E0E5E">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Math formulae</w:t>
      </w:r>
    </w:p>
    <w:p w14:paraId="48C1E486">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14:paraId="5168C3DE">
      <w:pPr>
        <w:adjustRightInd w:val="0"/>
        <w:snapToGrid w:val="0"/>
        <w:spacing w:after="0"/>
        <w:jc w:val="both"/>
        <w:rPr>
          <w:rFonts w:ascii="Times New Roman" w:hAnsi="Times New Roman" w:cs="Times New Roman"/>
          <w:b/>
          <w:bCs/>
          <w:sz w:val="24"/>
        </w:rPr>
      </w:pPr>
      <w:r>
        <w:rPr>
          <w:rFonts w:hint="eastAsia" w:ascii="Times New Roman" w:hAnsi="Times New Roman" w:cs="Times New Roman"/>
          <w:b/>
          <w:bCs/>
          <w:sz w:val="24"/>
        </w:rPr>
        <w:t>Footnotes</w:t>
      </w:r>
    </w:p>
    <w:p w14:paraId="13DFEA56">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Footnotes should be used sparingly. Number them consecutively throughout the article, using superscript Arabic numbers. Many wordprocessors build footnotes into the text, and this feature may be used. Should this not be the case, indicate the position of footnotes in the text and present the footnotes themselves separately at the end of the article. Do not include footnotes in the Reference list.</w:t>
      </w:r>
    </w:p>
    <w:p w14:paraId="3F8DC4EC">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Table footnotes</w:t>
      </w:r>
    </w:p>
    <w:p w14:paraId="1CFB0BAF">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Indicate each footnote in a table with a superscript lowercase letter.</w:t>
      </w:r>
    </w:p>
    <w:p w14:paraId="22476A63">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Artwork</w:t>
      </w:r>
    </w:p>
    <w:p w14:paraId="464CA2C1">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This section describes the artwork for this journal.</w:t>
      </w:r>
    </w:p>
    <w:p w14:paraId="3A144850">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Tables</w:t>
      </w:r>
    </w:p>
    <w:p w14:paraId="6A8169EB">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w:t>
      </w:r>
    </w:p>
    <w:p w14:paraId="01C95203">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References</w:t>
      </w:r>
    </w:p>
    <w:p w14:paraId="1A2B70B7">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This section describes the references for this journal.</w:t>
      </w:r>
    </w:p>
    <w:p w14:paraId="0F8FCCE3">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Citation in text</w:t>
      </w:r>
    </w:p>
    <w:p w14:paraId="01CABFB9">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5A29DB12">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Web references</w:t>
      </w:r>
    </w:p>
    <w:p w14:paraId="575CC6A9">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1D3E1923">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Preprint references</w:t>
      </w:r>
    </w:p>
    <w:p w14:paraId="13C3A60C">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Where a preprint has subsequently become available as a peer-reviewed publication, the formal publication should be used as the reference. If there are preprints that are central to your work or that cover crucial developments in the topic, but are not yet formally published, these may be referenced. Preprints should be clearly marked as such, for example by including the word preprint, or the name of the preprint server, as part of the reference. The preprint DOI should also be provided.</w:t>
      </w:r>
    </w:p>
    <w:p w14:paraId="53C5DE2B">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References in a special issue</w:t>
      </w:r>
    </w:p>
    <w:p w14:paraId="48356D05">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Please ensure that the words 'this issue' are added to any references in the list (and any citations in the text) to other articles in the same Special Issue.</w:t>
      </w:r>
    </w:p>
    <w:p w14:paraId="3217EA55">
      <w:pPr>
        <w:adjustRightInd w:val="0"/>
        <w:snapToGrid w:val="0"/>
        <w:spacing w:after="0" w:line="360" w:lineRule="auto"/>
        <w:jc w:val="both"/>
        <w:rPr>
          <w:rFonts w:ascii="Times New Roman" w:hAnsi="Times New Roman" w:cs="Times New Roman"/>
          <w:b/>
          <w:bCs/>
          <w:sz w:val="24"/>
        </w:rPr>
      </w:pPr>
      <w:r>
        <w:rPr>
          <w:rFonts w:hint="eastAsia" w:ascii="Times New Roman" w:hAnsi="Times New Roman" w:cs="Times New Roman"/>
          <w:b/>
          <w:bCs/>
          <w:sz w:val="24"/>
        </w:rPr>
        <w:t>Reference style</w:t>
      </w:r>
    </w:p>
    <w:p w14:paraId="52A817DC">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i/>
          <w:iCs/>
          <w:sz w:val="21"/>
          <w:szCs w:val="21"/>
        </w:rPr>
        <w:t>Text</w:t>
      </w:r>
      <w:r>
        <w:rPr>
          <w:rFonts w:hint="eastAsia" w:ascii="Times New Roman" w:hAnsi="Times New Roman" w:cs="Times New Roman"/>
          <w:sz w:val="21"/>
          <w:szCs w:val="21"/>
        </w:rPr>
        <w:t>: Indicate references by number(s) in square brackets in line with the text. The actual authors can be referred to, but the reference number(s) must always be given.</w:t>
      </w:r>
    </w:p>
    <w:p w14:paraId="707C3E7E">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Number the references (numbers in square brackets) in the list in the order in which they appear in the text.</w:t>
      </w:r>
    </w:p>
    <w:p w14:paraId="7AA2E00D">
      <w:pPr>
        <w:adjustRightInd w:val="0"/>
        <w:snapToGrid w:val="0"/>
        <w:spacing w:after="0" w:line="360" w:lineRule="auto"/>
        <w:jc w:val="both"/>
        <w:rPr>
          <w:rFonts w:ascii="Times New Roman" w:hAnsi="Times New Roman" w:cs="Times New Roman"/>
          <w:i/>
          <w:iCs/>
          <w:sz w:val="21"/>
          <w:szCs w:val="21"/>
        </w:rPr>
      </w:pPr>
      <w:r>
        <w:rPr>
          <w:rFonts w:hint="eastAsia" w:ascii="Times New Roman" w:hAnsi="Times New Roman" w:cs="Times New Roman"/>
          <w:i/>
          <w:iCs/>
          <w:sz w:val="21"/>
          <w:szCs w:val="21"/>
        </w:rPr>
        <w:t>Examples:</w:t>
      </w:r>
    </w:p>
    <w:p w14:paraId="518137C5">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Reference to a journal publication:</w:t>
      </w:r>
    </w:p>
    <w:p w14:paraId="340592C9">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[1] J. van der Geer, J.A.J. Hanraads, R.A. Lupton, The art of writing a scientific article, J. Sci. Commun. 163 (2000) 51–59.</w:t>
      </w:r>
    </w:p>
    <w:p w14:paraId="3D02EC42">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Reference to a book:</w:t>
      </w:r>
    </w:p>
    <w:p w14:paraId="77152C4F">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[2] W. Strunk Jr., E.B. White, The Elements of Style, third ed., Macmillan, New York, 1979.</w:t>
      </w:r>
    </w:p>
    <w:p w14:paraId="16D5A7F3">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Reference to a chapter in an edited book:</w:t>
      </w:r>
    </w:p>
    <w:p w14:paraId="52406D2E">
      <w:pPr>
        <w:adjustRightInd w:val="0"/>
        <w:snapToGrid w:val="0"/>
        <w:spacing w:after="0" w:line="360" w:lineRule="auto"/>
        <w:jc w:val="both"/>
        <w:rPr>
          <w:rFonts w:ascii="Times New Roman" w:hAnsi="Times New Roman" w:cs="Times New Roman"/>
          <w:sz w:val="21"/>
          <w:szCs w:val="21"/>
        </w:rPr>
      </w:pPr>
      <w:r>
        <w:rPr>
          <w:rFonts w:hint="eastAsia" w:ascii="Times New Roman" w:hAnsi="Times New Roman" w:cs="Times New Roman"/>
          <w:sz w:val="21"/>
          <w:szCs w:val="21"/>
        </w:rPr>
        <w:t>[3] G.R. Mettam, L.B. Adams, How to prepare an electronic version of your article, in: B.S. Jones, R.Z. Smith (Eds.), Introduction to the Electronic Age, E-Publishing Inc., New York, 1999, pp. 281–304.ference to a chapter in an edited book:</w:t>
      </w:r>
    </w:p>
    <w:p w14:paraId="32CBC094">
      <w:pPr>
        <w:adjustRightInd w:val="0"/>
        <w:snapToGrid w:val="0"/>
        <w:spacing w:after="0" w:line="360" w:lineRule="auto"/>
        <w:jc w:val="both"/>
        <w:rPr>
          <w:rFonts w:ascii="Times New Roman" w:hAnsi="Times New Roman" w:cs="Times New Roman"/>
          <w:sz w:val="21"/>
          <w:szCs w:val="21"/>
        </w:rPr>
      </w:pPr>
    </w:p>
    <w:p w14:paraId="683DB48E">
      <w:pPr>
        <w:adjustRightInd w:val="0"/>
        <w:snapToGrid w:val="0"/>
        <w:spacing w:after="0" w:line="360" w:lineRule="auto"/>
        <w:jc w:val="both"/>
        <w:rPr>
          <w:rFonts w:ascii="Times New Roman" w:hAnsi="Times New Roman" w:cs="Times New Roman"/>
          <w:sz w:val="21"/>
          <w:szCs w:val="21"/>
        </w:rPr>
      </w:pPr>
    </w:p>
    <w:p w14:paraId="2F9B42EC">
      <w:pPr>
        <w:adjustRightInd w:val="0"/>
        <w:snapToGrid w:val="0"/>
        <w:spacing w:after="0" w:line="360" w:lineRule="auto"/>
        <w:jc w:val="both"/>
        <w:rPr>
          <w:rFonts w:ascii="Times New Roman" w:hAnsi="Times New Roman" w:cs="Times New Roman"/>
          <w:sz w:val="21"/>
          <w:szCs w:val="21"/>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587368"/>
      <w:docPartObj>
        <w:docPartGallery w:val="AutoText"/>
      </w:docPartObj>
    </w:sdtPr>
    <w:sdtContent>
      <w:p w14:paraId="446CF8FC">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25F6446">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0F38">
    <w:pPr>
      <w:pStyle w:val="12"/>
      <w:pBdr>
        <w:bottom w:val="single" w:color="auto" w:sz="4" w:space="0"/>
      </w:pBdr>
    </w:pPr>
    <w:r>
      <w:rPr>
        <w:rFonts w:hint="eastAsia" w:ascii="Times New Roman" w:hAnsi="Times New Roman" w:cs="Times New Roman"/>
        <w:b/>
      </w:rPr>
      <w:t>ISEEMS-202</w:t>
    </w:r>
    <w:r>
      <w:rPr>
        <w:rFonts w:hint="eastAsia" w:ascii="Times New Roman" w:hAnsi="Times New Roman" w:cs="Times New Roman"/>
        <w:b/>
        <w:lang w:val="en-US" w:eastAsia="zh-C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D1"/>
    <w:rsid w:val="00020CBD"/>
    <w:rsid w:val="0003788D"/>
    <w:rsid w:val="0004631A"/>
    <w:rsid w:val="00055AD2"/>
    <w:rsid w:val="000760C3"/>
    <w:rsid w:val="000F00B2"/>
    <w:rsid w:val="00105E20"/>
    <w:rsid w:val="00116B97"/>
    <w:rsid w:val="001238F7"/>
    <w:rsid w:val="00131526"/>
    <w:rsid w:val="00141284"/>
    <w:rsid w:val="00142385"/>
    <w:rsid w:val="001432B3"/>
    <w:rsid w:val="001543A0"/>
    <w:rsid w:val="00166DAB"/>
    <w:rsid w:val="00204A08"/>
    <w:rsid w:val="002347B8"/>
    <w:rsid w:val="0023506A"/>
    <w:rsid w:val="00235B49"/>
    <w:rsid w:val="00252F61"/>
    <w:rsid w:val="00262157"/>
    <w:rsid w:val="00274114"/>
    <w:rsid w:val="00295806"/>
    <w:rsid w:val="002B5F35"/>
    <w:rsid w:val="002E05E5"/>
    <w:rsid w:val="00305AAC"/>
    <w:rsid w:val="00325B45"/>
    <w:rsid w:val="00341766"/>
    <w:rsid w:val="003420BD"/>
    <w:rsid w:val="00356C4F"/>
    <w:rsid w:val="003816D3"/>
    <w:rsid w:val="003A1238"/>
    <w:rsid w:val="003A52FF"/>
    <w:rsid w:val="003D604F"/>
    <w:rsid w:val="003F5F65"/>
    <w:rsid w:val="00403B94"/>
    <w:rsid w:val="00414C98"/>
    <w:rsid w:val="004228DE"/>
    <w:rsid w:val="004277B1"/>
    <w:rsid w:val="00462CFA"/>
    <w:rsid w:val="004732E8"/>
    <w:rsid w:val="00494C21"/>
    <w:rsid w:val="00495D09"/>
    <w:rsid w:val="004A63AB"/>
    <w:rsid w:val="004B1FDD"/>
    <w:rsid w:val="004C5D31"/>
    <w:rsid w:val="004C69C9"/>
    <w:rsid w:val="004E422C"/>
    <w:rsid w:val="004F5C29"/>
    <w:rsid w:val="00507F22"/>
    <w:rsid w:val="00517B1E"/>
    <w:rsid w:val="00520EA7"/>
    <w:rsid w:val="005622FB"/>
    <w:rsid w:val="00582A6B"/>
    <w:rsid w:val="00595F60"/>
    <w:rsid w:val="005A248D"/>
    <w:rsid w:val="005A27B5"/>
    <w:rsid w:val="005B643A"/>
    <w:rsid w:val="005E4BC5"/>
    <w:rsid w:val="00650A6B"/>
    <w:rsid w:val="00651EAC"/>
    <w:rsid w:val="00657E86"/>
    <w:rsid w:val="00662E65"/>
    <w:rsid w:val="006A1DAE"/>
    <w:rsid w:val="006C61E7"/>
    <w:rsid w:val="006E7AB6"/>
    <w:rsid w:val="006F72CD"/>
    <w:rsid w:val="007243DF"/>
    <w:rsid w:val="00737C63"/>
    <w:rsid w:val="007A6D93"/>
    <w:rsid w:val="007F0E22"/>
    <w:rsid w:val="00817DFE"/>
    <w:rsid w:val="0082088C"/>
    <w:rsid w:val="00821240"/>
    <w:rsid w:val="00852699"/>
    <w:rsid w:val="008722FA"/>
    <w:rsid w:val="008B2C5B"/>
    <w:rsid w:val="008D6B64"/>
    <w:rsid w:val="008F3100"/>
    <w:rsid w:val="00935577"/>
    <w:rsid w:val="00953E4C"/>
    <w:rsid w:val="00956E72"/>
    <w:rsid w:val="009821D1"/>
    <w:rsid w:val="009B26E0"/>
    <w:rsid w:val="009F3A76"/>
    <w:rsid w:val="00A27DAA"/>
    <w:rsid w:val="00A76784"/>
    <w:rsid w:val="00A9323C"/>
    <w:rsid w:val="00A97C25"/>
    <w:rsid w:val="00AD132F"/>
    <w:rsid w:val="00AD23DC"/>
    <w:rsid w:val="00AD5BB3"/>
    <w:rsid w:val="00B1294B"/>
    <w:rsid w:val="00B16290"/>
    <w:rsid w:val="00B75B28"/>
    <w:rsid w:val="00B767C3"/>
    <w:rsid w:val="00B822BF"/>
    <w:rsid w:val="00B95475"/>
    <w:rsid w:val="00BC1E14"/>
    <w:rsid w:val="00BF7289"/>
    <w:rsid w:val="00C3052D"/>
    <w:rsid w:val="00C70315"/>
    <w:rsid w:val="00C8474C"/>
    <w:rsid w:val="00CC25BD"/>
    <w:rsid w:val="00D05DEE"/>
    <w:rsid w:val="00D51E35"/>
    <w:rsid w:val="00D770F9"/>
    <w:rsid w:val="00E02242"/>
    <w:rsid w:val="00E071DC"/>
    <w:rsid w:val="00E56DED"/>
    <w:rsid w:val="00E85F1F"/>
    <w:rsid w:val="00E87DD8"/>
    <w:rsid w:val="00E921E4"/>
    <w:rsid w:val="00E92CB2"/>
    <w:rsid w:val="00E94894"/>
    <w:rsid w:val="00EA04D0"/>
    <w:rsid w:val="00EA2DF5"/>
    <w:rsid w:val="00EC5EDA"/>
    <w:rsid w:val="00ED282D"/>
    <w:rsid w:val="00ED2FAD"/>
    <w:rsid w:val="00EE4AA1"/>
    <w:rsid w:val="00F16977"/>
    <w:rsid w:val="00F45C19"/>
    <w:rsid w:val="00F54D3B"/>
    <w:rsid w:val="00F55848"/>
    <w:rsid w:val="00FA2CAC"/>
    <w:rsid w:val="00FB4E54"/>
    <w:rsid w:val="00FD54A4"/>
    <w:rsid w:val="00FE1B46"/>
    <w:rsid w:val="00FF44BE"/>
    <w:rsid w:val="2F15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uiPriority w:val="9"/>
    <w:rPr>
      <w:rFonts w:cstheme="majorBidi"/>
      <w:color w:val="2F5597" w:themeColor="accent1" w:themeShade="BF"/>
      <w:sz w:val="28"/>
      <w:szCs w:val="28"/>
    </w:rPr>
  </w:style>
  <w:style w:type="character" w:customStyle="1" w:styleId="22">
    <w:name w:val="标题 5 字符"/>
    <w:basedOn w:val="16"/>
    <w:link w:val="6"/>
    <w:semiHidden/>
    <w:uiPriority w:val="9"/>
    <w:rPr>
      <w:rFonts w:cstheme="majorBidi"/>
      <w:color w:val="2F5597" w:themeColor="accent1" w:themeShade="BF"/>
      <w:sz w:val="24"/>
    </w:rPr>
  </w:style>
  <w:style w:type="character" w:customStyle="1" w:styleId="23">
    <w:name w:val="标题 6 字符"/>
    <w:basedOn w:val="16"/>
    <w:link w:val="7"/>
    <w:semiHidden/>
    <w:qFormat/>
    <w:uiPriority w:val="9"/>
    <w:rPr>
      <w:rFonts w:cstheme="majorBidi"/>
      <w:b/>
      <w:bCs/>
      <w:color w:val="2F5597"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 w:type="character" w:customStyle="1" w:styleId="36">
    <w:name w:val="Unresolved Mention"/>
    <w:basedOn w:val="16"/>
    <w:semiHidden/>
    <w:unhideWhenUsed/>
    <w:uiPriority w:val="99"/>
    <w:rPr>
      <w:color w:val="605E5C"/>
      <w:shd w:val="clear" w:color="auto" w:fill="E1DFDD"/>
    </w:rPr>
  </w:style>
  <w:style w:type="character" w:customStyle="1" w:styleId="37">
    <w:name w:val="页眉 字符"/>
    <w:basedOn w:val="16"/>
    <w:link w:val="12"/>
    <w:uiPriority w:val="99"/>
    <w:rPr>
      <w:sz w:val="18"/>
      <w:szCs w:val="18"/>
    </w:rPr>
  </w:style>
  <w:style w:type="character" w:customStyle="1" w:styleId="38">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1630</Words>
  <Characters>8775</Characters>
  <Lines>74</Lines>
  <Paragraphs>20</Paragraphs>
  <TotalTime>0</TotalTime>
  <ScaleCrop>false</ScaleCrop>
  <LinksUpToDate>false</LinksUpToDate>
  <CharactersWithSpaces>10317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2025-05-14T07:59:00Z</dcterms:created>
  <dc:creator>chao liu</dc:creator>
  <cp:lastModifiedBy>Zhlin</cp:lastModifiedBy>
  <dcterms:modified xsi:type="dcterms:W3CDTF">2025-05-15T02:24:02Z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eyJoZGlkIjoiYWZkNjc0ZDNhMjg2MDQzYzlkYjFmNDhiMmU1ZTE3NDgiLCJ1c2VySWQiOiIxNDcxMjQ5MTkyIn0=</vt:lpwstr>
  </property>
  <property fmtid="{D5CDD505-2E9C-101B-9397-08002B2CF9AE}" pid="3" name="KSOProductBuildVer">
    <vt:lpwstr>2052-12.1.0.20305</vt:lpwstr>
  </property>
  <property fmtid="{D5CDD505-2E9C-101B-9397-08002B2CF9AE}" pid="4" name="ICV">
    <vt:lpwstr>DB17BFB50B9F4A41BAC1FBAC66C8BE43_12</vt:lpwstr>
  </property>
</Properties>
</file>