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600" w:lineRule="exact"/>
        <w:ind w:firstLine="520" w:firstLineChars="100"/>
        <w:jc w:val="center"/>
        <w:rPr>
          <w:rFonts w:hint="eastAsia" w:ascii="方正小标宋_GBK" w:hAnsi="方正小标宋_GBK" w:eastAsia="方正小标宋_GBK" w:cs="方正小标宋_GBK"/>
          <w:b w:val="0"/>
          <w:bCs w:val="0"/>
          <w:color w:val="000000"/>
          <w:kern w:val="0"/>
          <w:sz w:val="52"/>
          <w:szCs w:val="52"/>
          <w:lang w:val="en-US" w:eastAsia="zh-CN" w:bidi="ar"/>
        </w:rPr>
      </w:pPr>
      <w:r>
        <w:rPr>
          <w:rFonts w:hint="eastAsia" w:ascii="方正小标宋_GBK" w:hAnsi="方正小标宋_GBK" w:eastAsia="方正小标宋_GBK" w:cs="方正小标宋_GBK"/>
          <w:b w:val="0"/>
          <w:bCs w:val="0"/>
          <w:color w:val="000000"/>
          <w:kern w:val="0"/>
          <w:sz w:val="52"/>
          <w:szCs w:val="52"/>
          <w:lang w:val="en-US" w:eastAsia="zh-CN" w:bidi="ar"/>
        </w:rPr>
        <w:t>四川省医疗卫生与健康促进会</w:t>
      </w:r>
    </w:p>
    <w:p>
      <w:pPr>
        <w:pStyle w:val="2"/>
        <w:rPr>
          <w:rFonts w:hint="eastAsia"/>
          <w:lang w:val="en-US" w:eastAsia="zh-CN"/>
        </w:rPr>
      </w:pPr>
    </w:p>
    <w:p>
      <w:pPr>
        <w:spacing w:before="156" w:beforeLines="50" w:line="600" w:lineRule="exact"/>
        <w:ind w:firstLine="440" w:firstLineChars="100"/>
        <w:jc w:val="center"/>
        <w:rPr>
          <w:rFonts w:hint="eastAsia" w:ascii="方正小标宋_GBK" w:hAnsi="方正小标宋_GBK" w:eastAsia="方正小标宋_GBK" w:cs="方正小标宋_GBK"/>
          <w:b w:val="0"/>
          <w:bCs w:val="0"/>
          <w:color w:val="000000"/>
          <w:kern w:val="0"/>
          <w:sz w:val="44"/>
          <w:szCs w:val="44"/>
          <w:lang w:bidi="ar"/>
        </w:rPr>
      </w:pPr>
      <w:r>
        <w:rPr>
          <w:rFonts w:hint="eastAsia" w:ascii="方正小标宋_GBK" w:hAnsi="方正小标宋_GBK" w:eastAsia="方正小标宋_GBK" w:cs="方正小标宋_GBK"/>
          <w:b w:val="0"/>
          <w:bCs w:val="0"/>
          <w:color w:val="000000"/>
          <w:kern w:val="0"/>
          <w:sz w:val="44"/>
          <w:szCs w:val="44"/>
          <w:lang w:val="en-US" w:eastAsia="zh-CN" w:bidi="ar"/>
        </w:rPr>
        <w:t>遴选会计师事务所合作服务</w:t>
      </w:r>
    </w:p>
    <w:p>
      <w:pPr>
        <w:spacing w:before="156" w:beforeLines="50" w:line="600" w:lineRule="exact"/>
        <w:rPr>
          <w:rFonts w:ascii="方正细黑一简体" w:eastAsia="方正细黑一简体"/>
          <w:b/>
          <w:bCs/>
          <w:sz w:val="32"/>
          <w:szCs w:val="32"/>
        </w:rPr>
      </w:pPr>
    </w:p>
    <w:p>
      <w:pPr>
        <w:pStyle w:val="2"/>
      </w:pPr>
    </w:p>
    <w:p>
      <w:pPr>
        <w:spacing w:before="156" w:beforeLines="50" w:line="760" w:lineRule="exact"/>
        <w:jc w:val="center"/>
        <w:rPr>
          <w:rFonts w:hint="default" w:ascii="方正细黑一简体" w:hAnsi="宋体" w:eastAsia="方正细黑一简体"/>
          <w:b/>
          <w:color w:val="000000"/>
          <w:sz w:val="96"/>
          <w:szCs w:val="96"/>
          <w:lang w:val="en-US" w:eastAsia="zh-CN"/>
        </w:rPr>
      </w:pPr>
      <w:r>
        <w:rPr>
          <w:rFonts w:hint="eastAsia" w:ascii="方正细黑一简体" w:hAnsi="宋体" w:eastAsia="方正细黑一简体"/>
          <w:b/>
          <w:color w:val="000000"/>
          <w:sz w:val="96"/>
          <w:szCs w:val="96"/>
          <w:lang w:val="en-US" w:eastAsia="zh-CN"/>
        </w:rPr>
        <w:t>比</w:t>
      </w:r>
    </w:p>
    <w:p>
      <w:pPr>
        <w:spacing w:before="156" w:beforeLines="50" w:line="760" w:lineRule="exact"/>
        <w:jc w:val="center"/>
        <w:rPr>
          <w:rFonts w:hint="eastAsia" w:ascii="方正细黑一简体" w:hAnsi="宋体" w:eastAsia="方正细黑一简体"/>
          <w:b/>
          <w:color w:val="000000"/>
          <w:sz w:val="96"/>
          <w:szCs w:val="96"/>
        </w:rPr>
      </w:pPr>
    </w:p>
    <w:p>
      <w:pPr>
        <w:spacing w:before="156" w:beforeLines="50" w:line="760" w:lineRule="exact"/>
        <w:jc w:val="center"/>
        <w:rPr>
          <w:rFonts w:ascii="方正细黑一简体" w:hAnsi="宋体" w:eastAsia="方正细黑一简体"/>
          <w:b/>
          <w:color w:val="000000"/>
          <w:sz w:val="96"/>
          <w:szCs w:val="96"/>
        </w:rPr>
      </w:pPr>
      <w:r>
        <w:rPr>
          <w:rFonts w:hint="eastAsia" w:ascii="方正细黑一简体" w:hAnsi="宋体" w:eastAsia="方正细黑一简体"/>
          <w:b/>
          <w:color w:val="000000"/>
          <w:sz w:val="96"/>
          <w:szCs w:val="96"/>
        </w:rPr>
        <w:t>选</w:t>
      </w:r>
    </w:p>
    <w:p>
      <w:pPr>
        <w:spacing w:before="156" w:beforeLines="50" w:line="760" w:lineRule="exact"/>
        <w:jc w:val="center"/>
        <w:rPr>
          <w:rFonts w:ascii="方正细黑一简体" w:hAnsi="宋体" w:eastAsia="方正细黑一简体"/>
          <w:b/>
          <w:color w:val="000000"/>
          <w:sz w:val="96"/>
          <w:szCs w:val="96"/>
        </w:rPr>
      </w:pPr>
    </w:p>
    <w:p>
      <w:pPr>
        <w:spacing w:before="156" w:beforeLines="50" w:line="760" w:lineRule="exact"/>
        <w:jc w:val="center"/>
        <w:rPr>
          <w:rFonts w:ascii="方正细黑一简体" w:hAnsi="宋体" w:eastAsia="方正细黑一简体"/>
          <w:b/>
          <w:color w:val="000000"/>
          <w:sz w:val="96"/>
          <w:szCs w:val="96"/>
        </w:rPr>
      </w:pPr>
      <w:r>
        <w:rPr>
          <w:rFonts w:hint="eastAsia" w:ascii="方正细黑一简体" w:hAnsi="宋体" w:eastAsia="方正细黑一简体"/>
          <w:b/>
          <w:color w:val="000000"/>
          <w:sz w:val="96"/>
          <w:szCs w:val="96"/>
        </w:rPr>
        <w:t>文</w:t>
      </w:r>
    </w:p>
    <w:p>
      <w:pPr>
        <w:spacing w:before="156" w:beforeLines="50" w:line="760" w:lineRule="exact"/>
        <w:jc w:val="center"/>
        <w:rPr>
          <w:rFonts w:ascii="方正细黑一简体" w:hAnsi="宋体" w:eastAsia="方正细黑一简体"/>
          <w:b/>
          <w:color w:val="000000"/>
          <w:sz w:val="96"/>
          <w:szCs w:val="96"/>
        </w:rPr>
      </w:pPr>
    </w:p>
    <w:p>
      <w:pPr>
        <w:spacing w:before="156" w:beforeLines="50" w:line="760" w:lineRule="exact"/>
        <w:jc w:val="center"/>
        <w:rPr>
          <w:rFonts w:ascii="方正细黑一简体" w:eastAsia="方正细黑一简体"/>
          <w:sz w:val="56"/>
          <w:szCs w:val="56"/>
        </w:rPr>
      </w:pPr>
      <w:r>
        <w:rPr>
          <w:rFonts w:hint="eastAsia" w:ascii="方正细黑一简体" w:hAnsi="宋体" w:eastAsia="方正细黑一简体"/>
          <w:b/>
          <w:color w:val="000000"/>
          <w:sz w:val="96"/>
          <w:szCs w:val="96"/>
        </w:rPr>
        <w:t>件</w:t>
      </w:r>
    </w:p>
    <w:p>
      <w:pPr>
        <w:pStyle w:val="16"/>
        <w:spacing w:before="156" w:beforeLines="50" w:line="520" w:lineRule="exact"/>
        <w:outlineLvl w:val="9"/>
      </w:pPr>
    </w:p>
    <w:p>
      <w:pPr>
        <w:spacing w:line="360" w:lineRule="auto"/>
        <w:jc w:val="center"/>
        <w:rPr>
          <w:rFonts w:hint="eastAsia"/>
          <w:b/>
          <w:color w:val="000000"/>
          <w:sz w:val="32"/>
          <w:szCs w:val="32"/>
        </w:rPr>
      </w:pPr>
      <w:r>
        <w:rPr>
          <w:rFonts w:hint="eastAsia"/>
          <w:b/>
          <w:color w:val="000000"/>
          <w:sz w:val="32"/>
          <w:szCs w:val="32"/>
        </w:rPr>
        <w:t>中国·四川</w:t>
      </w:r>
    </w:p>
    <w:p>
      <w:pPr>
        <w:spacing w:line="360" w:lineRule="auto"/>
        <w:jc w:val="center"/>
        <w:rPr>
          <w:rFonts w:hint="eastAsia" w:eastAsia="宋体"/>
          <w:b/>
          <w:color w:val="000000"/>
          <w:sz w:val="32"/>
          <w:szCs w:val="32"/>
          <w:lang w:eastAsia="zh-CN"/>
        </w:rPr>
      </w:pPr>
      <w:r>
        <w:rPr>
          <w:rFonts w:hint="eastAsia"/>
          <w:b/>
          <w:color w:val="000000"/>
          <w:sz w:val="32"/>
          <w:szCs w:val="32"/>
          <w:lang w:eastAsia="zh-CN"/>
        </w:rPr>
        <w:t>四川省医疗卫生与健康促进会</w:t>
      </w:r>
    </w:p>
    <w:p>
      <w:pPr>
        <w:spacing w:line="360" w:lineRule="auto"/>
        <w:jc w:val="center"/>
        <w:rPr>
          <w:rFonts w:hint="eastAsia"/>
          <w:b/>
          <w:color w:val="000000"/>
          <w:sz w:val="32"/>
          <w:szCs w:val="32"/>
        </w:rPr>
      </w:pPr>
      <w:r>
        <w:rPr>
          <w:rFonts w:hint="eastAsia"/>
          <w:b/>
          <w:color w:val="000000"/>
          <w:sz w:val="32"/>
          <w:szCs w:val="32"/>
        </w:rPr>
        <w:t>编制</w:t>
      </w:r>
    </w:p>
    <w:p>
      <w:pPr>
        <w:spacing w:line="360" w:lineRule="auto"/>
        <w:ind w:firstLine="3301" w:firstLineChars="1096"/>
        <w:rPr>
          <w:rFonts w:hint="eastAsia" w:ascii="宋体"/>
          <w:color w:val="000000"/>
          <w:sz w:val="24"/>
        </w:rPr>
      </w:pPr>
      <w:r>
        <w:rPr>
          <w:rFonts w:hint="eastAsia" w:ascii="宋体"/>
          <w:b/>
          <w:color w:val="000000"/>
          <w:sz w:val="30"/>
          <w:szCs w:val="30"/>
        </w:rPr>
        <w:t>20</w:t>
      </w:r>
      <w:r>
        <w:rPr>
          <w:rFonts w:hint="eastAsia" w:ascii="宋体"/>
          <w:b/>
          <w:color w:val="000000"/>
          <w:sz w:val="30"/>
          <w:szCs w:val="30"/>
          <w:lang w:val="en-US" w:eastAsia="zh-CN"/>
        </w:rPr>
        <w:t>22</w:t>
      </w:r>
      <w:r>
        <w:rPr>
          <w:b/>
          <w:bCs/>
          <w:color w:val="000000"/>
          <w:sz w:val="32"/>
          <w:szCs w:val="32"/>
          <w:lang w:val="zh-CN"/>
        </w:rPr>
        <w:t>年</w:t>
      </w:r>
      <w:r>
        <w:rPr>
          <w:rFonts w:hint="eastAsia"/>
          <w:b/>
          <w:bCs/>
          <w:color w:val="000000"/>
          <w:sz w:val="32"/>
          <w:szCs w:val="32"/>
          <w:lang w:val="en-US" w:eastAsia="zh-CN"/>
        </w:rPr>
        <w:t>8</w:t>
      </w:r>
      <w:r>
        <w:rPr>
          <w:b/>
          <w:bCs/>
          <w:color w:val="000000"/>
          <w:sz w:val="32"/>
          <w:szCs w:val="32"/>
          <w:lang w:val="zh-CN"/>
        </w:rPr>
        <w:t>月</w:t>
      </w:r>
    </w:p>
    <w:sdt>
      <w:sdtPr>
        <w:rPr>
          <w:rFonts w:hint="eastAsia"/>
          <w:b/>
          <w:color w:val="000000"/>
          <w:sz w:val="32"/>
          <w:szCs w:val="32"/>
        </w:rPr>
        <w:id w:val="147455181"/>
        <w:docPartObj>
          <w:docPartGallery w:val="Table of Contents"/>
          <w:docPartUnique/>
        </w:docPartObj>
      </w:sdtPr>
      <w:sdtEndPr>
        <w:rPr>
          <w:rFonts w:hint="eastAsia" w:ascii="仿宋" w:hAnsi="仿宋" w:eastAsia="仿宋"/>
          <w:b/>
          <w:color w:val="000000"/>
          <w:sz w:val="21"/>
          <w:szCs w:val="32"/>
        </w:rPr>
      </w:sdtEndPr>
      <w:sdtContent>
        <w:p>
          <w:pPr>
            <w:spacing w:line="360" w:lineRule="auto"/>
            <w:jc w:val="center"/>
            <w:rPr>
              <w:rFonts w:hint="default"/>
              <w:b/>
              <w:color w:val="000000"/>
              <w:sz w:val="32"/>
              <w:szCs w:val="32"/>
              <w:lang w:val="en-US" w:eastAsia="zh-CN"/>
            </w:rPr>
          </w:pPr>
          <w:bookmarkStart w:id="0" w:name="_Toc20758"/>
          <w:bookmarkEnd w:id="0"/>
          <w:r>
            <w:rPr>
              <w:rFonts w:hint="eastAsia"/>
              <w:b/>
              <w:color w:val="000000"/>
              <w:sz w:val="32"/>
              <w:szCs w:val="32"/>
              <w:lang w:val="en-US" w:eastAsia="zh-CN"/>
            </w:rPr>
            <w:t>地址：青羊区一环路西二段2号浣花香大厦503C</w:t>
          </w:r>
        </w:p>
        <w:p>
          <w:pPr>
            <w:spacing w:line="360" w:lineRule="auto"/>
            <w:jc w:val="center"/>
            <w:rPr>
              <w:rFonts w:ascii="宋体" w:hAnsi="宋体" w:eastAsia="宋体"/>
              <w:sz w:val="21"/>
            </w:rPr>
          </w:pPr>
        </w:p>
        <w:p>
          <w:pPr>
            <w:spacing w:line="360" w:lineRule="auto"/>
            <w:jc w:val="center"/>
          </w:pPr>
          <w:r>
            <w:rPr>
              <w:rFonts w:ascii="宋体" w:hAnsi="宋体" w:eastAsia="宋体"/>
              <w:sz w:val="21"/>
            </w:rPr>
            <w:t>目录</w:t>
          </w:r>
        </w:p>
        <w:p>
          <w:pPr>
            <w:pStyle w:val="14"/>
            <w:tabs>
              <w:tab w:val="right" w:leader="dot" w:pos="8306"/>
            </w:tabs>
            <w:rPr>
              <w:rFonts w:hint="eastAsia" w:ascii="仿宋" w:hAnsi="仿宋" w:eastAsia="仿宋" w:cs="仿宋"/>
              <w:sz w:val="32"/>
              <w:szCs w:val="40"/>
            </w:rPr>
          </w:pPr>
          <w:r>
            <w:rPr>
              <w:rFonts w:hint="eastAsia" w:ascii="方正仿宋" w:hAnsi="方正仿宋" w:eastAsia="方正仿宋" w:cs="方正仿宋"/>
              <w:color w:val="000000"/>
              <w:sz w:val="32"/>
              <w:szCs w:val="32"/>
            </w:rPr>
            <w:fldChar w:fldCharType="begin"/>
          </w:r>
          <w:r>
            <w:rPr>
              <w:rFonts w:hint="eastAsia" w:ascii="方正仿宋" w:hAnsi="方正仿宋" w:eastAsia="方正仿宋" w:cs="方正仿宋"/>
              <w:color w:val="000000"/>
              <w:sz w:val="32"/>
              <w:szCs w:val="32"/>
            </w:rPr>
            <w:instrText xml:space="preserve">TOC \o "1-1" \h \u </w:instrText>
          </w:r>
          <w:r>
            <w:rPr>
              <w:rFonts w:hint="eastAsia" w:ascii="方正仿宋" w:hAnsi="方正仿宋" w:eastAsia="方正仿宋" w:cs="方正仿宋"/>
              <w:color w:val="000000"/>
              <w:sz w:val="32"/>
              <w:szCs w:val="32"/>
            </w:rPr>
            <w:fldChar w:fldCharType="separate"/>
          </w:r>
          <w:r>
            <w:rPr>
              <w:rFonts w:hint="eastAsia" w:ascii="仿宋" w:hAnsi="仿宋" w:eastAsia="仿宋" w:cs="仿宋"/>
              <w:color w:val="000000"/>
              <w:sz w:val="32"/>
              <w:szCs w:val="48"/>
            </w:rPr>
            <w:fldChar w:fldCharType="begin"/>
          </w:r>
          <w:r>
            <w:rPr>
              <w:rFonts w:hint="eastAsia" w:ascii="仿宋" w:hAnsi="仿宋" w:eastAsia="仿宋" w:cs="仿宋"/>
              <w:sz w:val="32"/>
              <w:szCs w:val="48"/>
            </w:rPr>
            <w:instrText xml:space="preserve"> HYPERLINK \l _Toc14841 </w:instrText>
          </w:r>
          <w:r>
            <w:rPr>
              <w:rFonts w:hint="eastAsia" w:ascii="仿宋" w:hAnsi="仿宋" w:eastAsia="仿宋" w:cs="仿宋"/>
              <w:sz w:val="32"/>
              <w:szCs w:val="48"/>
            </w:rPr>
            <w:fldChar w:fldCharType="separate"/>
          </w:r>
          <w:r>
            <w:rPr>
              <w:rFonts w:hint="eastAsia" w:ascii="仿宋" w:hAnsi="仿宋" w:eastAsia="仿宋" w:cs="仿宋"/>
              <w:sz w:val="32"/>
              <w:szCs w:val="72"/>
            </w:rPr>
            <w:t>第一章  比选</w:t>
          </w:r>
          <w:r>
            <w:rPr>
              <w:rFonts w:hint="eastAsia" w:ascii="仿宋" w:hAnsi="仿宋" w:eastAsia="仿宋" w:cs="仿宋"/>
              <w:sz w:val="32"/>
              <w:szCs w:val="72"/>
              <w:lang w:val="en-US" w:eastAsia="zh-CN"/>
            </w:rPr>
            <w:t>公告</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_Toc14841 \h </w:instrText>
          </w:r>
          <w:r>
            <w:rPr>
              <w:rFonts w:hint="eastAsia" w:ascii="仿宋" w:hAnsi="仿宋" w:eastAsia="仿宋" w:cs="仿宋"/>
              <w:sz w:val="32"/>
              <w:szCs w:val="40"/>
            </w:rPr>
            <w:fldChar w:fldCharType="separate"/>
          </w:r>
          <w:r>
            <w:rPr>
              <w:rFonts w:hint="eastAsia" w:ascii="仿宋" w:hAnsi="仿宋" w:eastAsia="仿宋" w:cs="仿宋"/>
              <w:sz w:val="32"/>
              <w:szCs w:val="40"/>
            </w:rPr>
            <w:t>- 1 -</w:t>
          </w:r>
          <w:r>
            <w:rPr>
              <w:rFonts w:hint="eastAsia" w:ascii="仿宋" w:hAnsi="仿宋" w:eastAsia="仿宋" w:cs="仿宋"/>
              <w:sz w:val="32"/>
              <w:szCs w:val="40"/>
            </w:rPr>
            <w:fldChar w:fldCharType="end"/>
          </w:r>
          <w:r>
            <w:rPr>
              <w:rFonts w:hint="eastAsia" w:ascii="仿宋" w:hAnsi="仿宋" w:eastAsia="仿宋" w:cs="仿宋"/>
              <w:color w:val="000000"/>
              <w:sz w:val="32"/>
              <w:szCs w:val="48"/>
            </w:rPr>
            <w:fldChar w:fldCharType="end"/>
          </w:r>
        </w:p>
        <w:p>
          <w:pPr>
            <w:pStyle w:val="14"/>
            <w:tabs>
              <w:tab w:val="right" w:leader="dot" w:pos="8306"/>
            </w:tabs>
            <w:rPr>
              <w:rFonts w:hint="eastAsia" w:ascii="仿宋" w:hAnsi="仿宋" w:eastAsia="仿宋" w:cs="仿宋"/>
              <w:sz w:val="32"/>
              <w:szCs w:val="40"/>
            </w:rPr>
          </w:pPr>
          <w:r>
            <w:rPr>
              <w:rFonts w:hint="eastAsia" w:ascii="仿宋" w:hAnsi="仿宋" w:eastAsia="仿宋" w:cs="仿宋"/>
              <w:color w:val="000000"/>
              <w:sz w:val="32"/>
              <w:szCs w:val="48"/>
            </w:rPr>
            <w:fldChar w:fldCharType="begin"/>
          </w:r>
          <w:r>
            <w:rPr>
              <w:rFonts w:hint="eastAsia" w:ascii="仿宋" w:hAnsi="仿宋" w:eastAsia="仿宋" w:cs="仿宋"/>
              <w:sz w:val="32"/>
              <w:szCs w:val="48"/>
            </w:rPr>
            <w:instrText xml:space="preserve"> HYPERLINK \l _Toc23532 </w:instrText>
          </w:r>
          <w:r>
            <w:rPr>
              <w:rFonts w:hint="eastAsia" w:ascii="仿宋" w:hAnsi="仿宋" w:eastAsia="仿宋" w:cs="仿宋"/>
              <w:sz w:val="32"/>
              <w:szCs w:val="48"/>
            </w:rPr>
            <w:fldChar w:fldCharType="separate"/>
          </w:r>
          <w:r>
            <w:rPr>
              <w:rFonts w:hint="eastAsia" w:ascii="仿宋" w:hAnsi="仿宋" w:eastAsia="仿宋" w:cs="仿宋"/>
              <w:sz w:val="32"/>
              <w:szCs w:val="72"/>
            </w:rPr>
            <w:t>第二章  比选响应文件</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_Toc23532 \h </w:instrText>
          </w:r>
          <w:r>
            <w:rPr>
              <w:rFonts w:hint="eastAsia" w:ascii="仿宋" w:hAnsi="仿宋" w:eastAsia="仿宋" w:cs="仿宋"/>
              <w:sz w:val="32"/>
              <w:szCs w:val="40"/>
            </w:rPr>
            <w:fldChar w:fldCharType="separate"/>
          </w:r>
          <w:r>
            <w:rPr>
              <w:rFonts w:hint="eastAsia" w:ascii="仿宋" w:hAnsi="仿宋" w:eastAsia="仿宋" w:cs="仿宋"/>
              <w:sz w:val="32"/>
              <w:szCs w:val="40"/>
            </w:rPr>
            <w:t>- 4 -</w:t>
          </w:r>
          <w:r>
            <w:rPr>
              <w:rFonts w:hint="eastAsia" w:ascii="仿宋" w:hAnsi="仿宋" w:eastAsia="仿宋" w:cs="仿宋"/>
              <w:sz w:val="32"/>
              <w:szCs w:val="40"/>
            </w:rPr>
            <w:fldChar w:fldCharType="end"/>
          </w:r>
          <w:r>
            <w:rPr>
              <w:rFonts w:hint="eastAsia" w:ascii="仿宋" w:hAnsi="仿宋" w:eastAsia="仿宋" w:cs="仿宋"/>
              <w:color w:val="000000"/>
              <w:sz w:val="32"/>
              <w:szCs w:val="48"/>
            </w:rPr>
            <w:fldChar w:fldCharType="end"/>
          </w:r>
        </w:p>
        <w:p>
          <w:pPr>
            <w:pStyle w:val="14"/>
            <w:tabs>
              <w:tab w:val="right" w:leader="dot" w:pos="8306"/>
            </w:tabs>
            <w:rPr>
              <w:rFonts w:hint="eastAsia" w:ascii="仿宋" w:hAnsi="仿宋" w:eastAsia="仿宋" w:cs="仿宋"/>
              <w:sz w:val="32"/>
              <w:szCs w:val="40"/>
            </w:rPr>
          </w:pPr>
          <w:r>
            <w:rPr>
              <w:rFonts w:hint="eastAsia" w:ascii="仿宋" w:hAnsi="仿宋" w:eastAsia="仿宋" w:cs="仿宋"/>
              <w:color w:val="000000"/>
              <w:sz w:val="32"/>
              <w:szCs w:val="48"/>
            </w:rPr>
            <w:fldChar w:fldCharType="begin"/>
          </w:r>
          <w:r>
            <w:rPr>
              <w:rFonts w:hint="eastAsia" w:ascii="仿宋" w:hAnsi="仿宋" w:eastAsia="仿宋" w:cs="仿宋"/>
              <w:sz w:val="32"/>
              <w:szCs w:val="48"/>
            </w:rPr>
            <w:instrText xml:space="preserve"> HYPERLINK \l _Toc10742 </w:instrText>
          </w:r>
          <w:r>
            <w:rPr>
              <w:rFonts w:hint="eastAsia" w:ascii="仿宋" w:hAnsi="仿宋" w:eastAsia="仿宋" w:cs="仿宋"/>
              <w:sz w:val="32"/>
              <w:szCs w:val="48"/>
            </w:rPr>
            <w:fldChar w:fldCharType="separate"/>
          </w:r>
          <w:r>
            <w:rPr>
              <w:rFonts w:hint="eastAsia" w:ascii="仿宋" w:hAnsi="仿宋" w:eastAsia="仿宋" w:cs="仿宋"/>
              <w:sz w:val="32"/>
              <w:szCs w:val="72"/>
            </w:rPr>
            <w:t>第三章  比选标准和比选方法</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_Toc10742 \h </w:instrText>
          </w:r>
          <w:r>
            <w:rPr>
              <w:rFonts w:hint="eastAsia" w:ascii="仿宋" w:hAnsi="仿宋" w:eastAsia="仿宋" w:cs="仿宋"/>
              <w:sz w:val="32"/>
              <w:szCs w:val="40"/>
            </w:rPr>
            <w:fldChar w:fldCharType="separate"/>
          </w:r>
          <w:r>
            <w:rPr>
              <w:rFonts w:hint="eastAsia" w:ascii="仿宋" w:hAnsi="仿宋" w:eastAsia="仿宋" w:cs="仿宋"/>
              <w:sz w:val="32"/>
              <w:szCs w:val="40"/>
            </w:rPr>
            <w:t xml:space="preserve">- </w:t>
          </w:r>
          <w:r>
            <w:rPr>
              <w:rFonts w:hint="eastAsia" w:ascii="仿宋" w:hAnsi="仿宋" w:eastAsia="仿宋" w:cs="仿宋"/>
              <w:sz w:val="32"/>
              <w:szCs w:val="40"/>
              <w:lang w:val="en-US" w:eastAsia="zh-CN"/>
            </w:rPr>
            <w:t>7</w:t>
          </w:r>
          <w:r>
            <w:rPr>
              <w:rFonts w:hint="eastAsia" w:ascii="仿宋" w:hAnsi="仿宋" w:eastAsia="仿宋" w:cs="仿宋"/>
              <w:sz w:val="32"/>
              <w:szCs w:val="40"/>
            </w:rPr>
            <w:t xml:space="preserve"> -</w:t>
          </w:r>
          <w:r>
            <w:rPr>
              <w:rFonts w:hint="eastAsia" w:ascii="仿宋" w:hAnsi="仿宋" w:eastAsia="仿宋" w:cs="仿宋"/>
              <w:sz w:val="32"/>
              <w:szCs w:val="40"/>
            </w:rPr>
            <w:fldChar w:fldCharType="end"/>
          </w:r>
          <w:r>
            <w:rPr>
              <w:rFonts w:hint="eastAsia" w:ascii="仿宋" w:hAnsi="仿宋" w:eastAsia="仿宋" w:cs="仿宋"/>
              <w:color w:val="000000"/>
              <w:sz w:val="32"/>
              <w:szCs w:val="48"/>
            </w:rPr>
            <w:fldChar w:fldCharType="end"/>
          </w:r>
        </w:p>
        <w:p>
          <w:pPr>
            <w:pStyle w:val="14"/>
            <w:tabs>
              <w:tab w:val="right" w:leader="dot" w:pos="8306"/>
            </w:tabs>
            <w:rPr>
              <w:rFonts w:hint="eastAsia" w:ascii="仿宋" w:hAnsi="仿宋" w:eastAsia="仿宋" w:cs="仿宋"/>
              <w:sz w:val="32"/>
              <w:szCs w:val="40"/>
            </w:rPr>
          </w:pPr>
          <w:r>
            <w:rPr>
              <w:rFonts w:hint="eastAsia" w:ascii="仿宋" w:hAnsi="仿宋" w:eastAsia="仿宋" w:cs="仿宋"/>
              <w:color w:val="000000"/>
              <w:sz w:val="32"/>
              <w:szCs w:val="48"/>
            </w:rPr>
            <w:fldChar w:fldCharType="begin"/>
          </w:r>
          <w:r>
            <w:rPr>
              <w:rFonts w:hint="eastAsia" w:ascii="仿宋" w:hAnsi="仿宋" w:eastAsia="仿宋" w:cs="仿宋"/>
              <w:sz w:val="32"/>
              <w:szCs w:val="48"/>
            </w:rPr>
            <w:instrText xml:space="preserve"> HYPERLINK \l _Toc13003 </w:instrText>
          </w:r>
          <w:r>
            <w:rPr>
              <w:rFonts w:hint="eastAsia" w:ascii="仿宋" w:hAnsi="仿宋" w:eastAsia="仿宋" w:cs="仿宋"/>
              <w:sz w:val="32"/>
              <w:szCs w:val="48"/>
            </w:rPr>
            <w:fldChar w:fldCharType="separate"/>
          </w:r>
          <w:r>
            <w:rPr>
              <w:rFonts w:hint="eastAsia" w:ascii="仿宋" w:hAnsi="仿宋" w:eastAsia="仿宋" w:cs="仿宋"/>
              <w:sz w:val="32"/>
              <w:szCs w:val="72"/>
            </w:rPr>
            <w:t>第四章  部分比选响应文件格式</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_Toc13003 \h </w:instrText>
          </w:r>
          <w:r>
            <w:rPr>
              <w:rFonts w:hint="eastAsia" w:ascii="仿宋" w:hAnsi="仿宋" w:eastAsia="仿宋" w:cs="仿宋"/>
              <w:sz w:val="32"/>
              <w:szCs w:val="40"/>
            </w:rPr>
            <w:fldChar w:fldCharType="separate"/>
          </w:r>
          <w:r>
            <w:rPr>
              <w:rFonts w:hint="eastAsia" w:ascii="仿宋" w:hAnsi="仿宋" w:eastAsia="仿宋" w:cs="仿宋"/>
              <w:sz w:val="32"/>
              <w:szCs w:val="40"/>
            </w:rPr>
            <w:t xml:space="preserve">- </w:t>
          </w:r>
          <w:r>
            <w:rPr>
              <w:rFonts w:hint="eastAsia" w:ascii="仿宋" w:hAnsi="仿宋" w:eastAsia="仿宋" w:cs="仿宋"/>
              <w:sz w:val="32"/>
              <w:szCs w:val="40"/>
              <w:lang w:val="en-US" w:eastAsia="zh-CN"/>
            </w:rPr>
            <w:t>10</w:t>
          </w:r>
          <w:r>
            <w:rPr>
              <w:rFonts w:hint="eastAsia" w:ascii="仿宋" w:hAnsi="仿宋" w:eastAsia="仿宋" w:cs="仿宋"/>
              <w:sz w:val="32"/>
              <w:szCs w:val="40"/>
            </w:rPr>
            <w:t xml:space="preserve"> -</w:t>
          </w:r>
          <w:r>
            <w:rPr>
              <w:rFonts w:hint="eastAsia" w:ascii="仿宋" w:hAnsi="仿宋" w:eastAsia="仿宋" w:cs="仿宋"/>
              <w:sz w:val="32"/>
              <w:szCs w:val="40"/>
            </w:rPr>
            <w:fldChar w:fldCharType="end"/>
          </w:r>
          <w:r>
            <w:rPr>
              <w:rFonts w:hint="eastAsia" w:ascii="仿宋" w:hAnsi="仿宋" w:eastAsia="仿宋" w:cs="仿宋"/>
              <w:color w:val="000000"/>
              <w:sz w:val="32"/>
              <w:szCs w:val="48"/>
            </w:rPr>
            <w:fldChar w:fldCharType="end"/>
          </w:r>
        </w:p>
        <w:p>
          <w:pPr>
            <w:pStyle w:val="14"/>
            <w:tabs>
              <w:tab w:val="right" w:leader="dot" w:pos="8306"/>
            </w:tabs>
          </w:pPr>
          <w:r>
            <w:rPr>
              <w:rFonts w:hint="eastAsia" w:ascii="仿宋" w:hAnsi="仿宋" w:eastAsia="仿宋" w:cs="仿宋"/>
              <w:color w:val="000000"/>
              <w:sz w:val="32"/>
              <w:szCs w:val="48"/>
            </w:rPr>
            <w:fldChar w:fldCharType="begin"/>
          </w:r>
          <w:r>
            <w:rPr>
              <w:rFonts w:hint="eastAsia" w:ascii="仿宋" w:hAnsi="仿宋" w:eastAsia="仿宋" w:cs="仿宋"/>
              <w:sz w:val="32"/>
              <w:szCs w:val="48"/>
            </w:rPr>
            <w:instrText xml:space="preserve"> HYPERLINK \l _Toc15969 </w:instrText>
          </w:r>
          <w:r>
            <w:rPr>
              <w:rFonts w:hint="eastAsia" w:ascii="仿宋" w:hAnsi="仿宋" w:eastAsia="仿宋" w:cs="仿宋"/>
              <w:sz w:val="32"/>
              <w:szCs w:val="48"/>
            </w:rPr>
            <w:fldChar w:fldCharType="separate"/>
          </w:r>
          <w:r>
            <w:rPr>
              <w:rFonts w:hint="eastAsia" w:ascii="仿宋" w:hAnsi="仿宋" w:eastAsia="仿宋" w:cs="仿宋"/>
              <w:sz w:val="32"/>
              <w:szCs w:val="72"/>
            </w:rPr>
            <w:t>第</w:t>
          </w:r>
          <w:r>
            <w:rPr>
              <w:rFonts w:hint="eastAsia" w:ascii="仿宋" w:hAnsi="仿宋" w:eastAsia="仿宋" w:cs="仿宋"/>
              <w:sz w:val="32"/>
              <w:szCs w:val="72"/>
              <w:lang w:eastAsia="zh-CN"/>
            </w:rPr>
            <w:t>五</w:t>
          </w:r>
          <w:r>
            <w:rPr>
              <w:rFonts w:hint="eastAsia" w:ascii="仿宋" w:hAnsi="仿宋" w:eastAsia="仿宋" w:cs="仿宋"/>
              <w:sz w:val="32"/>
              <w:szCs w:val="72"/>
            </w:rPr>
            <w:t xml:space="preserve">章  </w:t>
          </w:r>
          <w:r>
            <w:rPr>
              <w:rFonts w:hint="eastAsia" w:ascii="仿宋" w:hAnsi="仿宋" w:eastAsia="仿宋" w:cs="仿宋"/>
              <w:sz w:val="32"/>
              <w:szCs w:val="72"/>
              <w:lang w:eastAsia="zh-CN"/>
            </w:rPr>
            <w:t>评选文件</w:t>
          </w:r>
          <w:r>
            <w:rPr>
              <w:rFonts w:hint="eastAsia" w:ascii="仿宋" w:hAnsi="仿宋" w:eastAsia="仿宋" w:cs="仿宋"/>
              <w:sz w:val="32"/>
              <w:szCs w:val="72"/>
            </w:rPr>
            <w:t>格式</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_Toc15969 \h </w:instrText>
          </w:r>
          <w:r>
            <w:rPr>
              <w:rFonts w:hint="eastAsia" w:ascii="仿宋" w:hAnsi="仿宋" w:eastAsia="仿宋" w:cs="仿宋"/>
              <w:sz w:val="32"/>
              <w:szCs w:val="40"/>
            </w:rPr>
            <w:fldChar w:fldCharType="separate"/>
          </w:r>
          <w:r>
            <w:rPr>
              <w:rFonts w:hint="eastAsia" w:ascii="仿宋" w:hAnsi="仿宋" w:eastAsia="仿宋" w:cs="仿宋"/>
              <w:sz w:val="32"/>
              <w:szCs w:val="40"/>
            </w:rPr>
            <w:t>- 16 -</w:t>
          </w:r>
          <w:r>
            <w:rPr>
              <w:rFonts w:hint="eastAsia" w:ascii="仿宋" w:hAnsi="仿宋" w:eastAsia="仿宋" w:cs="仿宋"/>
              <w:sz w:val="32"/>
              <w:szCs w:val="40"/>
            </w:rPr>
            <w:fldChar w:fldCharType="end"/>
          </w:r>
          <w:r>
            <w:rPr>
              <w:rFonts w:hint="eastAsia" w:ascii="仿宋" w:hAnsi="仿宋" w:eastAsia="仿宋" w:cs="仿宋"/>
              <w:color w:val="000000"/>
              <w:sz w:val="32"/>
              <w:szCs w:val="48"/>
            </w:rPr>
            <w:fldChar w:fldCharType="end"/>
          </w:r>
        </w:p>
        <w:p>
          <w:pPr>
            <w:spacing w:before="624" w:beforeLines="200" w:after="624" w:afterLines="200" w:line="480" w:lineRule="auto"/>
            <w:rPr>
              <w:rFonts w:ascii="仿宋" w:hAnsi="仿宋" w:eastAsia="仿宋"/>
              <w:b/>
              <w:color w:val="000000"/>
              <w:sz w:val="32"/>
              <w:szCs w:val="32"/>
            </w:rPr>
            <w:sectPr>
              <w:footerReference r:id="rId3" w:type="default"/>
              <w:pgSz w:w="11906" w:h="16838"/>
              <w:pgMar w:top="1440" w:right="1800" w:bottom="1440" w:left="1800" w:header="851" w:footer="992" w:gutter="0"/>
              <w:pgNumType w:fmt="numberInDash" w:start="1"/>
              <w:cols w:space="720" w:num="1"/>
              <w:docGrid w:type="lines" w:linePitch="312" w:charSpace="0"/>
            </w:sectPr>
          </w:pPr>
          <w:r>
            <w:rPr>
              <w:rFonts w:hint="eastAsia" w:ascii="方正仿宋" w:hAnsi="方正仿宋" w:eastAsia="方正仿宋" w:cs="方正仿宋"/>
              <w:color w:val="000000"/>
              <w:szCs w:val="32"/>
            </w:rPr>
            <w:fldChar w:fldCharType="end"/>
          </w:r>
          <w:bookmarkStart w:id="51" w:name="_GoBack"/>
          <w:bookmarkEnd w:id="51"/>
        </w:p>
      </w:sdtContent>
    </w:sdt>
    <w:p>
      <w:pPr>
        <w:spacing w:line="600" w:lineRule="exact"/>
        <w:jc w:val="center"/>
        <w:outlineLvl w:val="0"/>
        <w:rPr>
          <w:rFonts w:hint="eastAsia" w:ascii="方正小标宋简体" w:hAnsi="仿宋" w:eastAsia="方正小标宋简体"/>
          <w:b/>
          <w:color w:val="000000"/>
          <w:sz w:val="44"/>
          <w:szCs w:val="44"/>
          <w:lang w:val="en-US" w:eastAsia="zh-CN"/>
        </w:rPr>
      </w:pPr>
      <w:bookmarkStart w:id="1" w:name="_Toc40343040"/>
      <w:bookmarkStart w:id="2" w:name="_Toc40880358"/>
      <w:bookmarkStart w:id="3" w:name="_Toc14841"/>
      <w:r>
        <w:rPr>
          <w:rFonts w:hint="eastAsia" w:ascii="方正小标宋简体" w:hAnsi="仿宋" w:eastAsia="方正小标宋简体"/>
          <w:b/>
          <w:color w:val="000000"/>
          <w:sz w:val="44"/>
          <w:szCs w:val="44"/>
        </w:rPr>
        <w:t>第一章  比选</w:t>
      </w:r>
      <w:bookmarkEnd w:id="1"/>
      <w:bookmarkEnd w:id="2"/>
      <w:bookmarkEnd w:id="3"/>
      <w:r>
        <w:rPr>
          <w:rFonts w:hint="eastAsia" w:ascii="方正小标宋简体" w:hAnsi="仿宋" w:eastAsia="方正小标宋简体"/>
          <w:b/>
          <w:color w:val="000000"/>
          <w:sz w:val="44"/>
          <w:szCs w:val="44"/>
          <w:lang w:val="en-US" w:eastAsia="zh-CN"/>
        </w:rPr>
        <w:t>公告</w:t>
      </w:r>
    </w:p>
    <w:p>
      <w:pPr>
        <w:pStyle w:val="2"/>
        <w:rPr>
          <w:rFonts w:hint="eastAsia"/>
        </w:rPr>
      </w:pPr>
      <w:bookmarkStart w:id="4" w:name="_Toc33804712"/>
      <w:bookmarkStart w:id="5" w:name="_Toc40880366"/>
    </w:p>
    <w:p>
      <w:pPr>
        <w:keepNext w:val="0"/>
        <w:keepLines w:val="0"/>
        <w:widowControl/>
        <w:suppressLineNumbers w:val="0"/>
        <w:jc w:val="left"/>
        <w:rPr>
          <w:rFonts w:hint="eastAsia" w:ascii="仿宋" w:hAnsi="仿宋" w:eastAsia="仿宋" w:cs="仿宋"/>
          <w:sz w:val="32"/>
          <w:szCs w:val="32"/>
          <w:u w:val="none"/>
          <w:lang w:val="en-US" w:eastAsia="zh-CN"/>
        </w:rPr>
      </w:pPr>
      <w:bookmarkStart w:id="6" w:name="_Toc30137"/>
      <w:r>
        <w:rPr>
          <w:rFonts w:hint="eastAsia" w:ascii="仿宋" w:hAnsi="仿宋" w:eastAsia="仿宋" w:cs="仿宋"/>
          <w:sz w:val="32"/>
          <w:szCs w:val="32"/>
          <w:u w:val="none"/>
          <w:lang w:val="en-US" w:eastAsia="zh-CN"/>
        </w:rPr>
        <w:t xml:space="preserve">   四川省医疗卫生与健康促进会拟对</w:t>
      </w:r>
      <w:r>
        <w:rPr>
          <w:rFonts w:hint="eastAsia" w:ascii="仿宋" w:hAnsi="仿宋" w:eastAsia="仿宋" w:cs="仿宋"/>
          <w:b w:val="0"/>
          <w:bCs w:val="0"/>
          <w:color w:val="000000"/>
          <w:sz w:val="32"/>
          <w:szCs w:val="32"/>
          <w:lang w:val="en-US" w:eastAsia="zh-CN"/>
        </w:rPr>
        <w:t>川医卫健促字〔2022〕179号</w:t>
      </w:r>
      <w:r>
        <w:rPr>
          <w:rFonts w:hint="eastAsia" w:ascii="仿宋" w:hAnsi="仿宋" w:eastAsia="仿宋" w:cs="仿宋"/>
          <w:sz w:val="32"/>
          <w:szCs w:val="32"/>
          <w:u w:val="none"/>
          <w:lang w:val="en-US" w:eastAsia="zh-CN"/>
        </w:rPr>
        <w:t>遴选会计师事务所合作服务采用比选方式进行采购，特请符合本次采购要求的供应商参加比选。</w:t>
      </w:r>
    </w:p>
    <w:bookmarkEnd w:id="6"/>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项目名称</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四川省医疗卫生与健康促进会遴选会计师事务所合作服务。</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b/>
          <w:bCs/>
          <w:color w:val="auto"/>
          <w:sz w:val="32"/>
          <w:szCs w:val="32"/>
          <w:lang w:val="en-US" w:eastAsia="zh-CN"/>
        </w:rPr>
        <w:t>服务内容和要求</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lang w:val="en-US" w:eastAsia="zh-CN"/>
        </w:rPr>
      </w:pPr>
      <w:r>
        <w:rPr>
          <w:rFonts w:hint="eastAsia" w:ascii="仿宋" w:hAnsi="仿宋" w:eastAsia="仿宋" w:cs="仿宋"/>
          <w:color w:val="auto"/>
          <w:sz w:val="32"/>
          <w:szCs w:val="32"/>
          <w:lang w:val="en-US" w:eastAsia="zh-CN"/>
        </w:rPr>
        <w:t>（一）服务期限：2022年8月-2023年7月</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（二）服务内容</w:t>
      </w:r>
    </w:p>
    <w:p>
      <w:pPr>
        <w:keepNext w:val="0"/>
        <w:keepLines w:val="0"/>
        <w:pageBreakBefore w:val="0"/>
        <w:widowControl/>
        <w:kinsoku/>
        <w:wordWrap/>
        <w:overflowPunct/>
        <w:topLinePunct w:val="0"/>
        <w:autoSpaceDE/>
        <w:autoSpaceDN/>
        <w:bidi w:val="0"/>
        <w:adjustRightInd w:val="0"/>
        <w:snapToGrid w:val="0"/>
        <w:spacing w:line="336" w:lineRule="auto"/>
        <w:ind w:left="0" w:leftChars="0" w:firstLine="960" w:firstLineChars="3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1.财务服务</w:t>
      </w:r>
    </w:p>
    <w:p>
      <w:pPr>
        <w:keepNext w:val="0"/>
        <w:keepLines w:val="0"/>
        <w:pageBreakBefore w:val="0"/>
        <w:widowControl/>
        <w:kinsoku/>
        <w:wordWrap/>
        <w:overflowPunct/>
        <w:topLinePunct w:val="0"/>
        <w:autoSpaceDE/>
        <w:autoSpaceDN/>
        <w:bidi w:val="0"/>
        <w:adjustRightInd w:val="0"/>
        <w:snapToGrid w:val="0"/>
        <w:spacing w:line="336"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定期代办纳税申报工作</w:t>
      </w:r>
    </w:p>
    <w:p>
      <w:pPr>
        <w:keepNext w:val="0"/>
        <w:keepLines w:val="0"/>
        <w:pageBreakBefore w:val="0"/>
        <w:widowControl/>
        <w:kinsoku/>
        <w:wordWrap/>
        <w:overflowPunct/>
        <w:topLinePunct w:val="0"/>
        <w:autoSpaceDE/>
        <w:autoSpaceDN/>
        <w:bidi w:val="0"/>
        <w:adjustRightInd w:val="0"/>
        <w:snapToGrid w:val="0"/>
        <w:spacing w:line="336"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每月定期</w:t>
      </w:r>
      <w:r>
        <w:rPr>
          <w:rFonts w:hint="eastAsia" w:ascii="仿宋" w:hAnsi="仿宋" w:eastAsia="仿宋" w:cs="仿宋"/>
          <w:sz w:val="32"/>
          <w:szCs w:val="32"/>
          <w:lang w:val="en-US" w:eastAsia="zh-CN"/>
        </w:rPr>
        <w:t>交接、</w:t>
      </w:r>
      <w:r>
        <w:rPr>
          <w:rFonts w:hint="eastAsia" w:ascii="仿宋" w:hAnsi="仿宋" w:eastAsia="仿宋" w:cs="仿宋"/>
          <w:sz w:val="32"/>
          <w:szCs w:val="32"/>
          <w:lang w:eastAsia="zh-CN"/>
        </w:rPr>
        <w:t>整理单据、按会计相关法规要求，负责制作会计凭证、会计账簿、会计报表和其他会计资料。</w:t>
      </w:r>
    </w:p>
    <w:p>
      <w:pPr>
        <w:pStyle w:val="2"/>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（3）远程开展OA审核(主要是日常办公费用以及学术会议报销的审核、E签宝审核工作（主要是专家劳务费的审核）。</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（4）每年出具1份带二维码的“社团年检审计报告”及年度审计意见书。</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2.咨询服务</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（1）政策法规咨询。接受学会日常业务的管理咨询。</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（2）每月对社团的资金、核算、账务等方面进行监督、检查。</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（3）每季度进行模拟财税稽查，协助规划社团的税收负担，平衡各期的纳税水平；</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（三）其他要求</w:t>
      </w:r>
    </w:p>
    <w:p>
      <w:pPr>
        <w:pStyle w:val="2"/>
        <w:ind w:firstLine="960" w:firstLineChars="300"/>
        <w:rPr>
          <w:rFonts w:hint="eastAsia"/>
          <w:lang w:val="en-US" w:eastAsia="zh-CN"/>
        </w:rPr>
      </w:pPr>
      <w:r>
        <w:rPr>
          <w:rFonts w:hint="eastAsia" w:ascii="仿宋" w:hAnsi="仿宋" w:eastAsia="仿宋" w:cs="仿宋"/>
          <w:sz w:val="32"/>
          <w:szCs w:val="32"/>
          <w:lang w:val="en-US" w:eastAsia="zh-CN" w:bidi="ar-SA"/>
        </w:rPr>
        <w:t>当学会需要紧急用人能够提供财务兼职人员。</w:t>
      </w:r>
    </w:p>
    <w:p>
      <w:pPr>
        <w:numPr>
          <w:ilvl w:val="0"/>
          <w:numId w:val="0"/>
        </w:numPr>
        <w:bidi w:val="0"/>
        <w:ind w:firstLine="640" w:firstLineChars="200"/>
        <w:jc w:val="both"/>
        <w:outlineLvl w:val="0"/>
        <w:rPr>
          <w:rFonts w:hint="default" w:ascii="黑体" w:hAnsi="黑体" w:eastAsia="黑体" w:cs="黑体"/>
          <w:sz w:val="32"/>
          <w:szCs w:val="32"/>
          <w:lang w:val="en-US" w:eastAsia="zh-CN"/>
        </w:rPr>
      </w:pPr>
      <w:bookmarkStart w:id="7" w:name="_Toc22573"/>
      <w:r>
        <w:rPr>
          <w:rFonts w:hint="eastAsia" w:ascii="黑体" w:hAnsi="黑体" w:eastAsia="黑体" w:cs="黑体"/>
          <w:sz w:val="32"/>
          <w:szCs w:val="32"/>
          <w:lang w:val="en-US" w:eastAsia="zh-CN"/>
        </w:rPr>
        <w:t>三、</w:t>
      </w:r>
      <w:bookmarkEnd w:id="7"/>
      <w:r>
        <w:rPr>
          <w:rFonts w:hint="eastAsia" w:ascii="黑体" w:hAnsi="黑体" w:eastAsia="黑体" w:cs="黑体"/>
          <w:sz w:val="32"/>
          <w:szCs w:val="32"/>
          <w:lang w:val="en-US" w:eastAsia="zh-CN"/>
        </w:rPr>
        <w:t>商务要求</w:t>
      </w:r>
    </w:p>
    <w:p>
      <w:pPr>
        <w:keepNext w:val="0"/>
        <w:keepLines w:val="0"/>
        <w:pageBreakBefore w:val="0"/>
        <w:widowControl/>
        <w:numPr>
          <w:ilvl w:val="0"/>
          <w:numId w:val="0"/>
        </w:numPr>
        <w:kinsoku/>
        <w:wordWrap/>
        <w:overflowPunct/>
        <w:topLinePunct w:val="0"/>
        <w:autoSpaceDE/>
        <w:autoSpaceDN/>
        <w:bidi w:val="0"/>
        <w:adjustRightInd w:val="0"/>
        <w:snapToGrid w:val="0"/>
        <w:spacing w:line="336" w:lineRule="auto"/>
        <w:ind w:firstLine="640" w:firstLineChars="200"/>
        <w:jc w:val="both"/>
        <w:textAlignment w:val="auto"/>
        <w:outlineLvl w:val="0"/>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（一）合作单位资质要求：</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1.具有独立承担民事责任的能力；</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3.具有履行合同所必须的设备和专业技术能力；</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4.具有依法缴纳税收和社会保障资金的良好记录；</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5.参加本次采购活动前三年内，在经营活动中没有重大违法记录；</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6.符合法律、行政法规规定的其他条件；</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7.本项目不允许联合</w:t>
      </w:r>
      <w:r>
        <w:rPr>
          <w:rFonts w:hint="eastAsia" w:ascii="仿宋" w:hAnsi="仿宋" w:eastAsia="仿宋" w:cs="仿宋"/>
          <w:sz w:val="32"/>
          <w:szCs w:val="32"/>
          <w:u w:val="none"/>
          <w:lang w:val="en-US" w:eastAsia="zh-CN"/>
        </w:rPr>
        <w:t>体参加。</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（二）</w:t>
      </w:r>
      <w:r>
        <w:rPr>
          <w:rFonts w:hint="eastAsia" w:ascii="仿宋" w:hAnsi="仿宋" w:eastAsia="仿宋" w:cs="仿宋"/>
          <w:sz w:val="32"/>
          <w:szCs w:val="32"/>
          <w:lang w:val="en-US" w:eastAsia="zh-CN"/>
        </w:rPr>
        <w:t>履约方式：中标人与采购人签订合同后，合同双方应严格执行合同条款，履行合同规定的义务，保证合同的顺利完成。在合同履行过程中，如发生合同纠纷，合同双方应按照《中华人民共和国民法典》的有关规定进行处理。</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jc w:val="both"/>
        <w:textAlignment w:val="auto"/>
        <w:rPr>
          <w:rFonts w:hint="default"/>
          <w:lang w:val="en-US" w:eastAsia="zh-CN"/>
        </w:rPr>
      </w:pPr>
      <w:r>
        <w:rPr>
          <w:rFonts w:hint="eastAsia" w:ascii="仿宋" w:hAnsi="仿宋" w:eastAsia="仿宋" w:cs="仿宋"/>
          <w:sz w:val="32"/>
          <w:szCs w:val="32"/>
          <w:u w:val="none"/>
          <w:lang w:val="en-US" w:eastAsia="zh-CN"/>
        </w:rPr>
        <w:t>（三）合同签订时效：中标人应在中标通知书发出之日起三十日内与采购人签订采购合同。</w:t>
      </w:r>
    </w:p>
    <w:p>
      <w:pPr>
        <w:numPr>
          <w:ilvl w:val="0"/>
          <w:numId w:val="0"/>
        </w:numPr>
        <w:bidi w:val="0"/>
        <w:ind w:firstLine="640" w:firstLineChars="200"/>
        <w:jc w:val="both"/>
        <w:outlineLvl w:val="0"/>
        <w:rPr>
          <w:rFonts w:hint="eastAsia" w:ascii="黑体" w:hAnsi="黑体" w:eastAsia="黑体" w:cs="黑体"/>
          <w:sz w:val="32"/>
          <w:szCs w:val="32"/>
          <w:lang w:val="en-US" w:eastAsia="zh-CN"/>
        </w:rPr>
      </w:pPr>
      <w:bookmarkStart w:id="8" w:name="_Toc15104"/>
      <w:r>
        <w:rPr>
          <w:rFonts w:hint="eastAsia" w:ascii="黑体" w:hAnsi="黑体" w:eastAsia="黑体" w:cs="黑体"/>
          <w:sz w:val="32"/>
          <w:szCs w:val="32"/>
          <w:lang w:val="en-US" w:eastAsia="zh-CN"/>
        </w:rPr>
        <w:t>四、比选响应文件递交时间、方式</w:t>
      </w:r>
      <w:bookmarkEnd w:id="8"/>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递交时间：</w:t>
      </w:r>
      <w:r>
        <w:rPr>
          <w:rFonts w:hint="eastAsia" w:ascii="仿宋" w:hAnsi="仿宋" w:eastAsia="仿宋" w:cs="仿宋"/>
          <w:sz w:val="32"/>
          <w:szCs w:val="32"/>
          <w:lang w:eastAsia="zh-CN"/>
        </w:rPr>
        <w:t>请各供应商</w:t>
      </w:r>
      <w:r>
        <w:rPr>
          <w:rFonts w:hint="eastAsia" w:ascii="仿宋" w:hAnsi="仿宋" w:eastAsia="仿宋" w:cs="仿宋"/>
          <w:sz w:val="32"/>
          <w:szCs w:val="32"/>
          <w:highlight w:val="none"/>
        </w:rPr>
        <w:t>于202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年8月</w:t>
      </w:r>
      <w:r>
        <w:rPr>
          <w:rFonts w:hint="eastAsia" w:ascii="仿宋" w:hAnsi="仿宋" w:eastAsia="仿宋" w:cs="仿宋"/>
          <w:sz w:val="32"/>
          <w:szCs w:val="32"/>
          <w:highlight w:val="none"/>
          <w:lang w:val="en-US" w:eastAsia="zh-CN"/>
        </w:rPr>
        <w:t>24</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15：00</w:t>
      </w:r>
      <w:r>
        <w:rPr>
          <w:rFonts w:hint="eastAsia" w:ascii="仿宋" w:hAnsi="仿宋" w:eastAsia="仿宋" w:cs="仿宋"/>
          <w:sz w:val="32"/>
          <w:szCs w:val="32"/>
          <w:highlight w:val="none"/>
        </w:rPr>
        <w:t>前</w:t>
      </w:r>
      <w:r>
        <w:rPr>
          <w:rFonts w:hint="eastAsia" w:ascii="仿宋" w:hAnsi="仿宋" w:eastAsia="仿宋" w:cs="仿宋"/>
          <w:sz w:val="32"/>
          <w:szCs w:val="32"/>
        </w:rPr>
        <w:t>将比选响应文件</w:t>
      </w:r>
      <w:r>
        <w:rPr>
          <w:rFonts w:hint="eastAsia" w:ascii="仿宋" w:hAnsi="仿宋" w:eastAsia="仿宋" w:cs="仿宋"/>
          <w:sz w:val="32"/>
          <w:szCs w:val="32"/>
          <w:lang w:eastAsia="zh-CN"/>
        </w:rPr>
        <w:t>密封</w:t>
      </w:r>
      <w:r>
        <w:rPr>
          <w:rFonts w:hint="eastAsia" w:ascii="仿宋" w:hAnsi="仿宋" w:eastAsia="仿宋" w:cs="仿宋"/>
          <w:sz w:val="32"/>
          <w:szCs w:val="32"/>
        </w:rPr>
        <w:t>送达</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递交</w:t>
      </w:r>
      <w:r>
        <w:rPr>
          <w:rFonts w:hint="eastAsia" w:ascii="仿宋" w:hAnsi="仿宋" w:eastAsia="仿宋" w:cs="仿宋"/>
          <w:sz w:val="32"/>
          <w:szCs w:val="32"/>
        </w:rPr>
        <w:t>地点：</w:t>
      </w:r>
      <w:r>
        <w:rPr>
          <w:rFonts w:hint="eastAsia" w:ascii="仿宋" w:hAnsi="仿宋" w:eastAsia="仿宋" w:cs="仿宋"/>
          <w:sz w:val="32"/>
          <w:szCs w:val="32"/>
          <w:lang w:val="en-US" w:eastAsia="zh-CN"/>
        </w:rPr>
        <w:t>青羊区一环路西二段2号浣花香大厦503C.</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递交方式：比选申请人将盖章并密封（密封处盖密封章）后的比选文件正本一份送达指定地点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可通过邮寄方式。</w:t>
      </w:r>
    </w:p>
    <w:p>
      <w:pPr>
        <w:keepNext w:val="0"/>
        <w:keepLines w:val="0"/>
        <w:widowControl/>
        <w:numPr>
          <w:ilvl w:val="0"/>
          <w:numId w:val="0"/>
        </w:numPr>
        <w:suppressLineNumbers w:val="0"/>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五、开标时间、地点</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（一）开标时间：2022年8月25日15：00（北京时间），响应文件必须在响应截止时间前送达开标地点。逾期送达的响应文件不予接收。</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eastAsia="仿宋"/>
          <w:lang w:val="en-US" w:eastAsia="zh-CN"/>
        </w:rPr>
      </w:pPr>
      <w:r>
        <w:rPr>
          <w:rFonts w:hint="eastAsia" w:ascii="仿宋" w:hAnsi="仿宋" w:eastAsia="仿宋" w:cs="仿宋"/>
          <w:sz w:val="32"/>
          <w:szCs w:val="32"/>
          <w:lang w:val="en-US" w:eastAsia="zh-CN"/>
        </w:rPr>
        <w:t>（二）开标地点：评审委员会统一在四川省人民医院体检中心三楼教研室进行评标。考虑疫情影响，所有供应商通过线上进行讲标。</w:t>
      </w:r>
    </w:p>
    <w:p>
      <w:pPr>
        <w:numPr>
          <w:ilvl w:val="0"/>
          <w:numId w:val="0"/>
        </w:numPr>
        <w:bidi w:val="0"/>
        <w:ind w:firstLine="640" w:firstLineChars="200"/>
        <w:jc w:val="both"/>
        <w:outlineLvl w:val="0"/>
        <w:rPr>
          <w:rFonts w:hint="eastAsia" w:ascii="黑体" w:hAnsi="黑体" w:eastAsia="黑体" w:cs="黑体"/>
          <w:sz w:val="32"/>
          <w:szCs w:val="32"/>
        </w:rPr>
      </w:pPr>
      <w:bookmarkStart w:id="9" w:name="_Toc76"/>
      <w:r>
        <w:rPr>
          <w:rFonts w:hint="eastAsia" w:ascii="黑体" w:hAnsi="黑体" w:eastAsia="黑体" w:cs="黑体"/>
          <w:sz w:val="32"/>
          <w:szCs w:val="32"/>
          <w:lang w:val="en-US" w:eastAsia="zh-CN"/>
        </w:rPr>
        <w:t>六、</w:t>
      </w:r>
      <w:r>
        <w:rPr>
          <w:rFonts w:hint="eastAsia" w:ascii="黑体" w:hAnsi="黑体" w:eastAsia="黑体" w:cs="黑体"/>
          <w:sz w:val="32"/>
          <w:szCs w:val="32"/>
        </w:rPr>
        <w:t>联系方式</w:t>
      </w:r>
      <w:bookmarkEnd w:id="9"/>
    </w:p>
    <w:p>
      <w:pPr>
        <w:numPr>
          <w:ilvl w:val="0"/>
          <w:numId w:val="0"/>
        </w:numPr>
        <w:bidi w:val="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采购人：四川省医疗卫生与健康促进会   </w:t>
      </w:r>
    </w:p>
    <w:p>
      <w:pPr>
        <w:numPr>
          <w:ilvl w:val="0"/>
          <w:numId w:val="0"/>
        </w:numPr>
        <w:bidi w:val="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联系人：王老师</w:t>
      </w:r>
    </w:p>
    <w:p>
      <w:pPr>
        <w:numPr>
          <w:ilvl w:val="0"/>
          <w:numId w:val="0"/>
        </w:numPr>
        <w:bidi w:val="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联系电话：15828542661。</w:t>
      </w:r>
    </w:p>
    <w:p>
      <w:pPr>
        <w:numPr>
          <w:ilvl w:val="0"/>
          <w:numId w:val="0"/>
        </w:numPr>
        <w:bidi w:val="0"/>
        <w:ind w:firstLine="640" w:firstLineChars="200"/>
        <w:jc w:val="both"/>
        <w:rPr>
          <w:rFonts w:hint="eastAsia" w:ascii="仿宋" w:hAnsi="仿宋" w:eastAsia="仿宋" w:cs="仿宋"/>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jc w:val="right"/>
        <w:textAlignment w:val="auto"/>
        <w:rPr>
          <w:rFonts w:hint="eastAsia" w:ascii="仿宋" w:hAnsi="仿宋" w:eastAsia="仿宋" w:cs="仿宋"/>
          <w:sz w:val="32"/>
          <w:szCs w:val="32"/>
          <w:lang w:val="en-US" w:eastAsia="zh-CN"/>
        </w:rPr>
      </w:pPr>
    </w:p>
    <w:p>
      <w:pPr>
        <w:spacing w:line="600" w:lineRule="exact"/>
        <w:ind w:right="900"/>
      </w:pPr>
      <w:r>
        <w:rPr>
          <w:rFonts w:hint="eastAsia"/>
        </w:rPr>
        <w:t xml:space="preserve">                </w:t>
      </w:r>
    </w:p>
    <w:p>
      <w:pPr>
        <w:spacing w:line="600" w:lineRule="exact"/>
        <w:jc w:val="center"/>
        <w:outlineLvl w:val="0"/>
        <w:rPr>
          <w:rFonts w:hint="eastAsia" w:ascii="方正小标宋简体" w:hAnsi="仿宋" w:eastAsia="方正小标宋简体"/>
          <w:b/>
          <w:color w:val="000000"/>
          <w:sz w:val="44"/>
          <w:szCs w:val="44"/>
        </w:rPr>
      </w:pPr>
      <w:bookmarkStart w:id="10" w:name="_Toc23532"/>
    </w:p>
    <w:p>
      <w:pPr>
        <w:spacing w:line="600" w:lineRule="exact"/>
        <w:jc w:val="center"/>
        <w:outlineLvl w:val="0"/>
        <w:rPr>
          <w:rFonts w:hint="eastAsia" w:ascii="方正小标宋简体" w:hAnsi="仿宋" w:eastAsia="方正小标宋简体"/>
          <w:b/>
          <w:color w:val="000000"/>
          <w:sz w:val="44"/>
          <w:szCs w:val="44"/>
        </w:rPr>
      </w:pPr>
    </w:p>
    <w:p>
      <w:pPr>
        <w:spacing w:line="600" w:lineRule="exact"/>
        <w:jc w:val="center"/>
        <w:outlineLvl w:val="0"/>
        <w:rPr>
          <w:rFonts w:ascii="方正小标宋简体" w:hAnsi="仿宋" w:eastAsia="方正小标宋简体"/>
          <w:b/>
          <w:color w:val="000000"/>
          <w:sz w:val="44"/>
          <w:szCs w:val="44"/>
        </w:rPr>
      </w:pPr>
      <w:r>
        <w:rPr>
          <w:rFonts w:hint="eastAsia" w:ascii="方正小标宋简体" w:hAnsi="仿宋" w:eastAsia="方正小标宋简体"/>
          <w:b/>
          <w:color w:val="000000"/>
          <w:sz w:val="44"/>
          <w:szCs w:val="44"/>
        </w:rPr>
        <w:t>第二章</w:t>
      </w:r>
      <w:r>
        <w:rPr>
          <w:rFonts w:ascii="方正小标宋简体" w:hAnsi="仿宋" w:eastAsia="方正小标宋简体"/>
          <w:b/>
          <w:color w:val="000000"/>
          <w:sz w:val="44"/>
          <w:szCs w:val="44"/>
        </w:rPr>
        <w:t xml:space="preserve">  </w:t>
      </w:r>
      <w:r>
        <w:rPr>
          <w:rFonts w:hint="eastAsia" w:ascii="方正小标宋简体" w:hAnsi="仿宋" w:eastAsia="方正小标宋简体"/>
          <w:b/>
          <w:color w:val="000000"/>
          <w:sz w:val="44"/>
          <w:szCs w:val="44"/>
        </w:rPr>
        <w:t>比选响应文件</w:t>
      </w:r>
      <w:bookmarkEnd w:id="4"/>
      <w:bookmarkEnd w:id="5"/>
      <w:bookmarkEnd w:id="10"/>
    </w:p>
    <w:p>
      <w:pPr>
        <w:spacing w:line="600" w:lineRule="exact"/>
        <w:jc w:val="center"/>
        <w:rPr>
          <w:rFonts w:ascii="方正小标宋简体" w:hAnsi="仿宋" w:eastAsia="方正小标宋简体"/>
          <w:b/>
          <w:color w:val="000000"/>
          <w:sz w:val="44"/>
          <w:szCs w:val="44"/>
        </w:rPr>
      </w:pPr>
    </w:p>
    <w:p>
      <w:pPr>
        <w:spacing w:line="600" w:lineRule="exact"/>
        <w:ind w:firstLine="643" w:firstLineChars="200"/>
        <w:outlineLvl w:val="1"/>
        <w:rPr>
          <w:rFonts w:ascii="黑体" w:hAnsi="黑体" w:eastAsia="黑体"/>
          <w:b/>
          <w:color w:val="000000"/>
          <w:sz w:val="32"/>
          <w:szCs w:val="32"/>
        </w:rPr>
      </w:pPr>
      <w:bookmarkStart w:id="11" w:name="_Toc40880367"/>
      <w:bookmarkStart w:id="12" w:name="_Toc33804713"/>
      <w:r>
        <w:rPr>
          <w:rFonts w:hint="eastAsia" w:ascii="黑体" w:hAnsi="黑体" w:eastAsia="黑体"/>
          <w:b/>
          <w:color w:val="000000"/>
          <w:sz w:val="32"/>
          <w:szCs w:val="32"/>
        </w:rPr>
        <w:t>一、比选响应文件的组成</w:t>
      </w:r>
      <w:bookmarkEnd w:id="11"/>
      <w:bookmarkEnd w:id="12"/>
    </w:p>
    <w:p>
      <w:pPr>
        <w:tabs>
          <w:tab w:val="left" w:pos="360"/>
        </w:tabs>
        <w:spacing w:line="600" w:lineRule="exact"/>
        <w:ind w:firstLine="640" w:firstLineChars="200"/>
        <w:rPr>
          <w:rFonts w:hint="eastAsia" w:ascii="仿宋" w:hAnsi="仿宋" w:eastAsia="仿宋"/>
          <w:sz w:val="32"/>
          <w:szCs w:val="32"/>
          <w:lang w:eastAsia="zh-CN"/>
        </w:rPr>
      </w:pPr>
      <w:r>
        <w:rPr>
          <w:rFonts w:ascii="仿宋" w:hAnsi="仿宋" w:eastAsia="仿宋"/>
          <w:sz w:val="32"/>
          <w:szCs w:val="32"/>
        </w:rPr>
        <w:t>1</w:t>
      </w:r>
      <w:r>
        <w:rPr>
          <w:rFonts w:hint="eastAsia" w:ascii="仿宋" w:hAnsi="仿宋" w:eastAsia="仿宋"/>
          <w:sz w:val="32"/>
          <w:szCs w:val="32"/>
        </w:rPr>
        <w:t>．比选响应文件需包含</w:t>
      </w:r>
      <w:r>
        <w:rPr>
          <w:rFonts w:hint="eastAsia" w:ascii="仿宋" w:hAnsi="仿宋" w:eastAsia="仿宋"/>
          <w:sz w:val="32"/>
          <w:szCs w:val="32"/>
          <w:lang w:val="en-US" w:eastAsia="zh-CN"/>
        </w:rPr>
        <w:t>但不限于</w:t>
      </w:r>
      <w:r>
        <w:rPr>
          <w:rFonts w:hint="eastAsia" w:ascii="仿宋" w:hAnsi="仿宋" w:eastAsia="仿宋"/>
          <w:sz w:val="32"/>
          <w:szCs w:val="32"/>
        </w:rPr>
        <w:t>以下内容（相关格式见附件，</w:t>
      </w:r>
      <w:r>
        <w:rPr>
          <w:rFonts w:hint="eastAsia" w:ascii="仿宋" w:hAnsi="仿宋" w:eastAsia="仿宋"/>
          <w:b/>
          <w:sz w:val="32"/>
          <w:szCs w:val="32"/>
        </w:rPr>
        <w:t>所有文件均需加盖公章</w:t>
      </w:r>
      <w:r>
        <w:rPr>
          <w:rFonts w:hint="eastAsia" w:ascii="仿宋" w:hAnsi="仿宋" w:eastAsia="仿宋"/>
          <w:sz w:val="32"/>
          <w:szCs w:val="32"/>
        </w:rPr>
        <w:t>）</w:t>
      </w:r>
      <w:r>
        <w:rPr>
          <w:rFonts w:hint="eastAsia" w:ascii="仿宋" w:hAnsi="仿宋" w:eastAsia="仿宋"/>
          <w:sz w:val="32"/>
          <w:szCs w:val="32"/>
          <w:lang w:eastAsia="zh-CN"/>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）报价</w:t>
      </w:r>
      <w:r>
        <w:rPr>
          <w:rFonts w:hint="eastAsia" w:ascii="仿宋" w:hAnsi="仿宋" w:eastAsia="仿宋"/>
          <w:sz w:val="32"/>
          <w:szCs w:val="32"/>
          <w:lang w:eastAsia="zh-CN"/>
        </w:rPr>
        <w:t>表</w:t>
      </w:r>
      <w:r>
        <w:rPr>
          <w:rFonts w:hint="eastAsia" w:ascii="仿宋" w:hAnsi="仿宋" w:eastAsia="仿宋"/>
          <w:sz w:val="32"/>
          <w:szCs w:val="32"/>
        </w:rPr>
        <w:t>（见附件）；</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（2）承诺函（见附件）；</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（3）法定代表人身份证明（见附件</w:t>
      </w:r>
      <w:r>
        <w:rPr>
          <w:rFonts w:hint="eastAsia" w:ascii="仿宋" w:hAnsi="仿宋" w:eastAsia="仿宋"/>
          <w:sz w:val="32"/>
          <w:szCs w:val="32"/>
          <w:lang w:eastAsia="zh-CN"/>
        </w:rPr>
        <w:t>，适用用法定代表人参与时</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（4）法定代表人授权书（见附件</w:t>
      </w:r>
      <w:r>
        <w:rPr>
          <w:rFonts w:hint="eastAsia" w:ascii="仿宋" w:hAnsi="仿宋" w:eastAsia="仿宋"/>
          <w:sz w:val="32"/>
          <w:szCs w:val="32"/>
          <w:lang w:eastAsia="zh-CN"/>
        </w:rPr>
        <w:t>，适用用授权代表参与时</w:t>
      </w:r>
      <w:r>
        <w:rPr>
          <w:rFonts w:hint="eastAsia" w:ascii="仿宋" w:hAnsi="仿宋" w:eastAsia="仿宋"/>
          <w:sz w:val="32"/>
          <w:szCs w:val="32"/>
        </w:rPr>
        <w:t>）；</w:t>
      </w:r>
    </w:p>
    <w:p>
      <w:pPr>
        <w:adjustRightInd w:val="0"/>
        <w:snapToGrid w:val="0"/>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sz w:val="32"/>
          <w:szCs w:val="32"/>
        </w:rPr>
        <w:t>（5）企业资质证明证明文件</w:t>
      </w:r>
      <w:r>
        <w:rPr>
          <w:rFonts w:hint="eastAsia" w:ascii="仿宋" w:hAnsi="仿宋" w:eastAsia="仿宋"/>
          <w:sz w:val="32"/>
          <w:szCs w:val="32"/>
          <w:lang w:eastAsia="zh-CN"/>
        </w:rPr>
        <w:t>，包括营业执照、会计师事务所执业证书、</w:t>
      </w:r>
      <w:r>
        <w:rPr>
          <w:rFonts w:hint="eastAsia" w:ascii="仿宋" w:hAnsi="仿宋" w:eastAsia="仿宋"/>
          <w:sz w:val="32"/>
          <w:szCs w:val="32"/>
          <w:lang w:val="en-US" w:eastAsia="zh-CN"/>
        </w:rPr>
        <w:t>2021年度至今任意1月</w:t>
      </w:r>
      <w:r>
        <w:rPr>
          <w:rFonts w:hint="eastAsia" w:ascii="仿宋" w:hAnsi="仿宋" w:eastAsia="仿宋" w:cs="Times New Roman"/>
          <w:sz w:val="32"/>
          <w:szCs w:val="32"/>
        </w:rPr>
        <w:t>依法</w:t>
      </w:r>
      <w:r>
        <w:rPr>
          <w:rFonts w:hint="eastAsia" w:ascii="仿宋" w:hAnsi="仿宋" w:eastAsia="仿宋"/>
          <w:sz w:val="32"/>
          <w:szCs w:val="32"/>
          <w:lang w:val="en-US" w:eastAsia="zh-CN"/>
        </w:rPr>
        <w:t>缴纳的</w:t>
      </w:r>
      <w:r>
        <w:rPr>
          <w:rFonts w:hint="eastAsia" w:ascii="仿宋" w:hAnsi="仿宋" w:eastAsia="仿宋" w:cs="Times New Roman"/>
          <w:sz w:val="32"/>
          <w:szCs w:val="32"/>
        </w:rPr>
        <w:t>税收</w:t>
      </w:r>
      <w:r>
        <w:rPr>
          <w:rFonts w:hint="eastAsia" w:ascii="仿宋" w:hAnsi="仿宋" w:eastAsia="仿宋" w:cs="Times New Roman"/>
          <w:sz w:val="32"/>
          <w:szCs w:val="32"/>
          <w:lang w:eastAsia="zh-CN"/>
        </w:rPr>
        <w:t>和社保证明，</w:t>
      </w:r>
      <w:r>
        <w:rPr>
          <w:rFonts w:hint="eastAsia" w:ascii="仿宋" w:hAnsi="仿宋" w:eastAsia="仿宋" w:cs="Times New Roman"/>
          <w:sz w:val="32"/>
          <w:szCs w:val="32"/>
          <w:lang w:val="en-US" w:eastAsia="zh-CN"/>
        </w:rPr>
        <w:t>2021年度或2022年度经审计的审计报告复印件。</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（6）事务所综合评级等级</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7</w:t>
      </w:r>
      <w:r>
        <w:rPr>
          <w:rFonts w:hint="eastAsia" w:ascii="仿宋" w:hAnsi="仿宋" w:eastAsia="仿宋"/>
          <w:sz w:val="32"/>
          <w:szCs w:val="32"/>
        </w:rPr>
        <w:t>）</w:t>
      </w:r>
      <w:r>
        <w:rPr>
          <w:rFonts w:hint="eastAsia" w:ascii="仿宋" w:hAnsi="仿宋" w:eastAsia="仿宋"/>
          <w:sz w:val="32"/>
          <w:szCs w:val="32"/>
          <w:lang w:eastAsia="zh-CN"/>
        </w:rPr>
        <w:t>服务人员情况</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w:t>
      </w:r>
      <w:r>
        <w:rPr>
          <w:rFonts w:hint="eastAsia" w:ascii="仿宋" w:hAnsi="仿宋" w:eastAsia="仿宋"/>
          <w:sz w:val="32"/>
          <w:szCs w:val="32"/>
          <w:lang w:val="en-US" w:eastAsia="zh-CN"/>
        </w:rPr>
        <w:t>8</w:t>
      </w:r>
      <w:r>
        <w:rPr>
          <w:rFonts w:hint="eastAsia" w:ascii="仿宋" w:hAnsi="仿宋" w:eastAsia="仿宋"/>
          <w:sz w:val="32"/>
          <w:szCs w:val="32"/>
        </w:rPr>
        <w:t>）</w:t>
      </w:r>
      <w:r>
        <w:rPr>
          <w:rFonts w:hint="eastAsia" w:ascii="仿宋" w:hAnsi="仿宋" w:eastAsia="仿宋"/>
          <w:sz w:val="32"/>
          <w:szCs w:val="32"/>
          <w:lang w:eastAsia="zh-CN"/>
        </w:rPr>
        <w:t>类似</w:t>
      </w:r>
      <w:r>
        <w:rPr>
          <w:rFonts w:hint="eastAsia" w:ascii="仿宋" w:hAnsi="仿宋" w:eastAsia="仿宋"/>
          <w:sz w:val="32"/>
          <w:szCs w:val="32"/>
        </w:rPr>
        <w:t>经验</w:t>
      </w:r>
      <w:r>
        <w:rPr>
          <w:rFonts w:hint="eastAsia" w:ascii="仿宋" w:hAnsi="仿宋" w:eastAsia="仿宋"/>
          <w:sz w:val="32"/>
          <w:szCs w:val="32"/>
          <w:lang w:eastAsia="zh-CN"/>
        </w:rPr>
        <w:t>（</w:t>
      </w:r>
      <w:r>
        <w:rPr>
          <w:rFonts w:hint="eastAsia" w:ascii="仿宋" w:hAnsi="仿宋" w:eastAsia="仿宋"/>
          <w:sz w:val="32"/>
          <w:szCs w:val="32"/>
          <w:lang w:val="en-US" w:eastAsia="zh-CN"/>
        </w:rPr>
        <w:t>比如与事务所合作的客户，列举两个到三个大型的客户）</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（9）服务方案</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10</w:t>
      </w:r>
      <w:r>
        <w:rPr>
          <w:rFonts w:hint="eastAsia" w:ascii="仿宋" w:hAnsi="仿宋" w:eastAsia="仿宋"/>
          <w:sz w:val="32"/>
          <w:szCs w:val="32"/>
        </w:rPr>
        <w:t>）比选申请人认为需要加以说明的其他内容。</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．比选响应文件要求</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）比选申请人应按本比选文件所规定的格式、内容等编制比选响应文件。比选响应文件应按要求加盖公章，并在响应文件正面标明项目名称、比选申请人名称、日期。</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）比选响应文件提供正本一份。</w:t>
      </w:r>
    </w:p>
    <w:p>
      <w:pPr>
        <w:spacing w:line="600" w:lineRule="exact"/>
        <w:ind w:firstLine="643" w:firstLineChars="200"/>
        <w:outlineLvl w:val="1"/>
        <w:rPr>
          <w:rFonts w:ascii="黑体" w:hAnsi="黑体" w:eastAsia="黑体"/>
          <w:b/>
          <w:color w:val="000000"/>
          <w:sz w:val="32"/>
          <w:szCs w:val="32"/>
        </w:rPr>
      </w:pPr>
      <w:bookmarkStart w:id="13" w:name="_Toc33804714"/>
      <w:bookmarkStart w:id="14" w:name="_Toc40880368"/>
      <w:r>
        <w:rPr>
          <w:rFonts w:hint="eastAsia" w:ascii="黑体" w:hAnsi="黑体" w:eastAsia="黑体"/>
          <w:b/>
          <w:color w:val="000000"/>
          <w:sz w:val="32"/>
          <w:szCs w:val="32"/>
        </w:rPr>
        <w:t>二、比选响应文件格式要求</w:t>
      </w:r>
      <w:bookmarkEnd w:id="13"/>
      <w:bookmarkEnd w:id="14"/>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．按比选文件提供的比选响应文件格式编写（未提供格式的自拟）。</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．所有要求签字的地方都应用不褪色的墨水或签字笔由本人亲笔手写签字，不得用盖章（签名章等）代替，也不得由他人代签。</w:t>
      </w:r>
    </w:p>
    <w:p>
      <w:pPr>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．所有要求盖章的地方都应加盖比选申请人单位行政公章（鲜章），不得使用专用章或下属单位印章。</w:t>
      </w:r>
    </w:p>
    <w:p>
      <w:pPr>
        <w:spacing w:line="6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．比选响应文件用</w:t>
      </w:r>
      <w:r>
        <w:rPr>
          <w:rFonts w:ascii="仿宋" w:hAnsi="仿宋" w:eastAsia="仿宋"/>
          <w:sz w:val="32"/>
          <w:szCs w:val="32"/>
        </w:rPr>
        <w:t>A4</w:t>
      </w:r>
      <w:r>
        <w:rPr>
          <w:rFonts w:hint="eastAsia" w:ascii="仿宋" w:hAnsi="仿宋" w:eastAsia="仿宋"/>
          <w:sz w:val="32"/>
          <w:szCs w:val="32"/>
        </w:rPr>
        <w:t>纸打印。</w:t>
      </w:r>
    </w:p>
    <w:p>
      <w:pPr>
        <w:spacing w:line="60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．比选响应文件不得采用活页夹等可拆换的装订方式，打印字体由比选申请人自行决定。</w:t>
      </w:r>
    </w:p>
    <w:p>
      <w:pPr>
        <w:spacing w:line="60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．全套比选响应文件应无涂改、行间插字或删除。若有涂改等情况，在涂改处应有法人或授权人签字并加盖公章。</w:t>
      </w:r>
    </w:p>
    <w:p>
      <w:pPr>
        <w:spacing w:line="600" w:lineRule="exact"/>
        <w:ind w:firstLine="643" w:firstLineChars="200"/>
        <w:outlineLvl w:val="1"/>
        <w:rPr>
          <w:rFonts w:ascii="黑体" w:hAnsi="黑体" w:eastAsia="黑体"/>
          <w:b/>
          <w:color w:val="000000"/>
          <w:sz w:val="32"/>
          <w:szCs w:val="32"/>
        </w:rPr>
      </w:pPr>
      <w:bookmarkStart w:id="15" w:name="_Toc40880369"/>
      <w:bookmarkStart w:id="16" w:name="_Toc33804715"/>
      <w:r>
        <w:rPr>
          <w:rFonts w:hint="eastAsia" w:ascii="黑体" w:hAnsi="黑体" w:eastAsia="黑体"/>
          <w:b/>
          <w:color w:val="000000"/>
          <w:sz w:val="32"/>
          <w:szCs w:val="32"/>
        </w:rPr>
        <w:t>三、服务报价</w:t>
      </w:r>
      <w:bookmarkEnd w:id="15"/>
      <w:bookmarkEnd w:id="16"/>
    </w:p>
    <w:p>
      <w:pPr>
        <w:spacing w:line="600" w:lineRule="exact"/>
        <w:ind w:firstLine="640" w:firstLineChars="200"/>
        <w:rPr>
          <w:rFonts w:ascii="仿宋" w:hAnsi="仿宋" w:eastAsia="仿宋"/>
          <w:sz w:val="32"/>
          <w:szCs w:val="32"/>
        </w:rPr>
      </w:pPr>
      <w:r>
        <w:rPr>
          <w:rFonts w:hint="eastAsia" w:ascii="仿宋" w:hAnsi="仿宋" w:eastAsia="仿宋"/>
          <w:sz w:val="32"/>
          <w:szCs w:val="32"/>
        </w:rPr>
        <w:t>比选申请人报价须唯一，采购人不接受有任何选择的报价。报价方式见《报价函》（见附件）。</w:t>
      </w:r>
    </w:p>
    <w:p>
      <w:pPr>
        <w:spacing w:line="600" w:lineRule="exact"/>
        <w:ind w:firstLine="643" w:firstLineChars="200"/>
        <w:outlineLvl w:val="1"/>
        <w:rPr>
          <w:rFonts w:ascii="黑体" w:hAnsi="黑体" w:eastAsia="黑体"/>
          <w:b/>
          <w:color w:val="000000"/>
          <w:sz w:val="32"/>
          <w:szCs w:val="32"/>
        </w:rPr>
      </w:pPr>
      <w:bookmarkStart w:id="17" w:name="_Toc33804716"/>
      <w:bookmarkStart w:id="18" w:name="_Toc40880370"/>
      <w:r>
        <w:rPr>
          <w:rFonts w:hint="eastAsia" w:ascii="黑体" w:hAnsi="黑体" w:eastAsia="黑体"/>
          <w:b/>
          <w:color w:val="000000"/>
          <w:sz w:val="32"/>
          <w:szCs w:val="32"/>
        </w:rPr>
        <w:t>四、比选响应文件无效的情形</w:t>
      </w:r>
      <w:bookmarkEnd w:id="17"/>
      <w:bookmarkEnd w:id="18"/>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．未按要求密封的；</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．比选</w:t>
      </w:r>
      <w:r>
        <w:rPr>
          <w:rFonts w:hint="eastAsia" w:ascii="仿宋" w:hAnsi="仿宋" w:eastAsia="仿宋"/>
          <w:sz w:val="32"/>
          <w:szCs w:val="32"/>
        </w:rPr>
        <w:t>响应</w:t>
      </w:r>
      <w:r>
        <w:rPr>
          <w:rFonts w:hint="eastAsia" w:ascii="仿宋" w:hAnsi="仿宋" w:eastAsia="仿宋"/>
          <w:color w:val="000000"/>
          <w:sz w:val="32"/>
          <w:szCs w:val="32"/>
        </w:rPr>
        <w:t>文件未加盖比选申请人</w:t>
      </w:r>
      <w:r>
        <w:rPr>
          <w:rFonts w:hint="eastAsia" w:ascii="仿宋" w:hAnsi="仿宋" w:eastAsia="仿宋"/>
          <w:color w:val="000000"/>
          <w:sz w:val="32"/>
          <w:szCs w:val="32"/>
          <w:lang w:eastAsia="zh-CN"/>
        </w:rPr>
        <w:t>公</w:t>
      </w:r>
      <w:r>
        <w:rPr>
          <w:rFonts w:hint="eastAsia" w:ascii="仿宋" w:hAnsi="仿宋" w:eastAsia="仿宋"/>
          <w:color w:val="000000"/>
          <w:sz w:val="32"/>
          <w:szCs w:val="32"/>
        </w:rPr>
        <w:t>章和未经法定代表人（或授权委托人）签署（签字或盖章）的；</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．逾期送达的；</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．未能按照比选文件要求编制的，如缺少比选文件要求的内容等。</w:t>
      </w:r>
      <w:bookmarkStart w:id="19" w:name="_Toc40342689"/>
      <w:bookmarkStart w:id="20" w:name="_Toc40343047"/>
      <w:bookmarkStart w:id="21" w:name="_Toc40342320"/>
      <w:bookmarkStart w:id="22" w:name="_Toc40342362"/>
      <w:bookmarkStart w:id="23" w:name="_Toc40342189"/>
      <w:bookmarkStart w:id="24" w:name="_Toc40880371"/>
      <w:r>
        <w:rPr>
          <w:rFonts w:hint="eastAsia" w:ascii="方正小标宋简体" w:hAnsi="仿宋" w:eastAsia="方正小标宋简体"/>
          <w:b/>
          <w:color w:val="000000"/>
          <w:sz w:val="44"/>
          <w:szCs w:val="44"/>
        </w:rPr>
        <w:br w:type="page"/>
      </w:r>
    </w:p>
    <w:p>
      <w:pPr>
        <w:spacing w:line="600" w:lineRule="exact"/>
        <w:jc w:val="center"/>
        <w:outlineLvl w:val="0"/>
        <w:rPr>
          <w:rFonts w:ascii="方正小标宋简体" w:hAnsi="仿宋" w:eastAsia="方正小标宋简体"/>
          <w:b/>
          <w:color w:val="000000"/>
          <w:sz w:val="44"/>
          <w:szCs w:val="44"/>
        </w:rPr>
      </w:pPr>
      <w:bookmarkStart w:id="25" w:name="_Toc10742"/>
      <w:r>
        <w:rPr>
          <w:rFonts w:hint="eastAsia" w:ascii="方正小标宋简体" w:hAnsi="仿宋" w:eastAsia="方正小标宋简体"/>
          <w:b/>
          <w:color w:val="000000"/>
          <w:sz w:val="44"/>
          <w:szCs w:val="44"/>
        </w:rPr>
        <w:t>第三章</w:t>
      </w:r>
      <w:r>
        <w:rPr>
          <w:rFonts w:ascii="方正小标宋简体" w:hAnsi="仿宋" w:eastAsia="方正小标宋简体"/>
          <w:b/>
          <w:color w:val="000000"/>
          <w:sz w:val="44"/>
          <w:szCs w:val="44"/>
        </w:rPr>
        <w:t xml:space="preserve">  </w:t>
      </w:r>
      <w:r>
        <w:rPr>
          <w:rFonts w:hint="eastAsia" w:ascii="方正小标宋简体" w:hAnsi="仿宋" w:eastAsia="方正小标宋简体"/>
          <w:b/>
          <w:color w:val="000000"/>
          <w:sz w:val="44"/>
          <w:szCs w:val="44"/>
        </w:rPr>
        <w:t>比选标准和比选方法</w:t>
      </w:r>
      <w:bookmarkEnd w:id="19"/>
      <w:bookmarkEnd w:id="20"/>
      <w:bookmarkEnd w:id="21"/>
      <w:bookmarkEnd w:id="22"/>
      <w:bookmarkEnd w:id="23"/>
      <w:bookmarkEnd w:id="24"/>
      <w:bookmarkEnd w:id="25"/>
    </w:p>
    <w:p>
      <w:pPr>
        <w:spacing w:line="600" w:lineRule="exact"/>
        <w:jc w:val="center"/>
        <w:rPr>
          <w:rFonts w:ascii="方正小标宋简体" w:hAnsi="仿宋" w:eastAsia="方正小标宋简体"/>
          <w:b/>
          <w:color w:val="000000"/>
          <w:sz w:val="44"/>
          <w:szCs w:val="44"/>
        </w:rPr>
      </w:pPr>
    </w:p>
    <w:p>
      <w:pPr>
        <w:spacing w:line="600" w:lineRule="exact"/>
        <w:ind w:firstLine="643" w:firstLineChars="200"/>
        <w:outlineLvl w:val="1"/>
        <w:rPr>
          <w:rFonts w:ascii="黑体" w:hAnsi="黑体" w:eastAsia="黑体"/>
          <w:b/>
          <w:color w:val="000000"/>
          <w:sz w:val="32"/>
          <w:szCs w:val="32"/>
        </w:rPr>
      </w:pPr>
      <w:bookmarkStart w:id="26" w:name="_Toc40342690"/>
      <w:bookmarkStart w:id="27" w:name="_Toc40343048"/>
      <w:bookmarkStart w:id="28" w:name="_Toc40342190"/>
      <w:bookmarkStart w:id="29" w:name="_Toc40342363"/>
      <w:bookmarkStart w:id="30" w:name="_Toc40880372"/>
      <w:bookmarkStart w:id="31" w:name="_Toc40342321"/>
      <w:r>
        <w:rPr>
          <w:rFonts w:hint="eastAsia" w:ascii="黑体" w:hAnsi="黑体" w:eastAsia="黑体"/>
          <w:b/>
          <w:color w:val="000000"/>
          <w:sz w:val="32"/>
          <w:szCs w:val="32"/>
        </w:rPr>
        <w:t>一、比选标准和比选方法</w:t>
      </w:r>
      <w:bookmarkEnd w:id="26"/>
      <w:bookmarkEnd w:id="27"/>
      <w:bookmarkEnd w:id="28"/>
      <w:bookmarkEnd w:id="29"/>
      <w:bookmarkEnd w:id="30"/>
      <w:bookmarkEnd w:id="31"/>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（一）评选原则：依照“公平、公正、科学、择优”的原则。</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（二）评审委员会：</w:t>
      </w:r>
      <w:r>
        <w:rPr>
          <w:rFonts w:hint="eastAsia" w:ascii="仿宋" w:hAnsi="仿宋" w:eastAsia="仿宋"/>
          <w:sz w:val="32"/>
          <w:szCs w:val="32"/>
        </w:rPr>
        <w:t>采购人自行组建</w:t>
      </w:r>
      <w:r>
        <w:rPr>
          <w:rFonts w:hint="eastAsia" w:ascii="仿宋" w:hAnsi="仿宋" w:eastAsia="仿宋"/>
          <w:color w:val="000000"/>
          <w:sz w:val="32"/>
          <w:szCs w:val="32"/>
        </w:rPr>
        <w:t>评审委员会</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评审委员会原则上3人以上单数，包括但不限于：需求部门负责人、采购部门负责人、财务负责人）</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（三）评审程序：评审委员会根据供应商提供的比选文件综合评分确定中选供应商。</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（四）资格审查：在评审过程中，严格按照比选邀请函中的供应商资格要求进行资格审查，评审凡未通过资格审查的比选响应文件，不再进入后续评审程序。</w:t>
      </w:r>
    </w:p>
    <w:p>
      <w:pPr>
        <w:spacing w:line="600" w:lineRule="exact"/>
        <w:ind w:firstLine="640" w:firstLineChars="200"/>
        <w:rPr>
          <w:rFonts w:ascii="仿宋" w:hAnsi="仿宋" w:eastAsia="仿宋"/>
          <w:sz w:val="32"/>
          <w:szCs w:val="32"/>
        </w:rPr>
      </w:pPr>
      <w:r>
        <w:rPr>
          <w:rFonts w:hint="eastAsia" w:ascii="仿宋" w:hAnsi="仿宋" w:eastAsia="仿宋"/>
          <w:color w:val="000000"/>
          <w:sz w:val="32"/>
          <w:szCs w:val="32"/>
        </w:rPr>
        <w:t>（五）综合评分：本次比选采用综合评分方式，根据最终得分从高到低确定比选名次。最终得分按照评委打分的算数平均数确定（四舍五入保留小数点</w:t>
      </w:r>
      <w:r>
        <w:rPr>
          <w:rFonts w:hint="eastAsia" w:ascii="仿宋" w:hAnsi="仿宋" w:eastAsia="仿宋"/>
          <w:color w:val="000000"/>
          <w:sz w:val="32"/>
          <w:szCs w:val="32"/>
          <w:lang w:eastAsia="zh-CN"/>
        </w:rPr>
        <w:t>后</w:t>
      </w:r>
      <w:r>
        <w:rPr>
          <w:rFonts w:hint="eastAsia" w:ascii="仿宋" w:hAnsi="仿宋" w:eastAsia="仿宋"/>
          <w:color w:val="000000"/>
          <w:sz w:val="32"/>
          <w:szCs w:val="32"/>
        </w:rPr>
        <w:t>1位）。若出现相同分数，采取抽签方式确定中选单位</w:t>
      </w:r>
      <w:r>
        <w:rPr>
          <w:rFonts w:hint="eastAsia" w:ascii="仿宋" w:hAnsi="仿宋" w:eastAsia="仿宋"/>
          <w:sz w:val="32"/>
          <w:szCs w:val="32"/>
        </w:rPr>
        <w:t>。满分</w:t>
      </w:r>
      <w:r>
        <w:rPr>
          <w:rFonts w:ascii="仿宋" w:hAnsi="仿宋" w:eastAsia="仿宋"/>
          <w:sz w:val="32"/>
          <w:szCs w:val="32"/>
        </w:rPr>
        <w:t>100分，标准分值计算取值如下：</w:t>
      </w:r>
    </w:p>
    <w:tbl>
      <w:tblPr>
        <w:tblStyle w:val="18"/>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60"/>
        <w:gridCol w:w="975"/>
        <w:gridCol w:w="4212"/>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vertAlign w:val="baseline"/>
              </w:rPr>
            </w:pPr>
            <w:r>
              <w:rPr>
                <w:rFonts w:hint="eastAsia" w:ascii="仿宋" w:hAnsi="仿宋" w:eastAsia="仿宋"/>
                <w:b/>
                <w:kern w:val="0"/>
                <w:sz w:val="24"/>
                <w:szCs w:val="24"/>
              </w:rPr>
              <w:t>序号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vertAlign w:val="baseline"/>
              </w:rPr>
            </w:pPr>
            <w:r>
              <w:rPr>
                <w:rFonts w:hint="eastAsia" w:ascii="仿宋" w:hAnsi="仿宋" w:eastAsia="仿宋"/>
                <w:b/>
                <w:kern w:val="0"/>
                <w:sz w:val="24"/>
                <w:szCs w:val="24"/>
              </w:rPr>
              <w:t>评分项目</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vertAlign w:val="baseline"/>
              </w:rPr>
            </w:pPr>
            <w:r>
              <w:rPr>
                <w:rFonts w:hint="eastAsia" w:ascii="仿宋" w:hAnsi="仿宋" w:eastAsia="仿宋"/>
                <w:b/>
                <w:kern w:val="0"/>
                <w:sz w:val="24"/>
                <w:szCs w:val="24"/>
              </w:rPr>
              <w:t>分值</w:t>
            </w:r>
          </w:p>
        </w:tc>
        <w:tc>
          <w:tcPr>
            <w:tcW w:w="42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vertAlign w:val="baseline"/>
              </w:rPr>
            </w:pPr>
            <w:r>
              <w:rPr>
                <w:rFonts w:hint="eastAsia" w:ascii="仿宋" w:hAnsi="仿宋" w:eastAsia="仿宋"/>
                <w:b/>
                <w:kern w:val="0"/>
                <w:sz w:val="24"/>
                <w:szCs w:val="24"/>
              </w:rPr>
              <w:t>评分标准</w:t>
            </w: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
                <w:kern w:val="0"/>
                <w:sz w:val="24"/>
                <w:szCs w:val="24"/>
              </w:rPr>
            </w:pPr>
            <w:r>
              <w:rPr>
                <w:rFonts w:hint="eastAsia" w:ascii="仿宋" w:hAnsi="仿宋" w:eastAsia="仿宋"/>
                <w:b/>
                <w:kern w:val="0"/>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vertAlign w:val="baseline"/>
              </w:rPr>
            </w:pPr>
            <w:r>
              <w:rPr>
                <w:rFonts w:hint="eastAsia" w:ascii="仿宋" w:hAnsi="仿宋" w:eastAsia="仿宋"/>
                <w:kern w:val="0"/>
                <w:sz w:val="24"/>
                <w:szCs w:val="24"/>
              </w:rPr>
              <w:t>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vertAlign w:val="baseline"/>
              </w:rPr>
            </w:pPr>
            <w:r>
              <w:rPr>
                <w:rFonts w:hint="eastAsia" w:ascii="仿宋" w:hAnsi="仿宋" w:eastAsia="仿宋"/>
                <w:kern w:val="0"/>
                <w:sz w:val="24"/>
                <w:szCs w:val="24"/>
              </w:rPr>
              <w:t>服务</w:t>
            </w:r>
            <w:r>
              <w:rPr>
                <w:rFonts w:ascii="仿宋" w:hAnsi="仿宋" w:eastAsia="仿宋"/>
                <w:kern w:val="0"/>
                <w:sz w:val="24"/>
                <w:szCs w:val="24"/>
              </w:rPr>
              <w:t>价格</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vertAlign w:val="baseline"/>
              </w:rPr>
            </w:pPr>
            <w:r>
              <w:rPr>
                <w:rFonts w:hint="eastAsia" w:ascii="仿宋" w:hAnsi="仿宋" w:eastAsia="仿宋"/>
                <w:kern w:val="0"/>
                <w:sz w:val="24"/>
                <w:szCs w:val="24"/>
              </w:rPr>
              <w:t>35</w:t>
            </w:r>
          </w:p>
        </w:tc>
        <w:tc>
          <w:tcPr>
            <w:tcW w:w="42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vertAlign w:val="baseline"/>
              </w:rPr>
            </w:pPr>
            <w:r>
              <w:rPr>
                <w:rFonts w:hint="eastAsia" w:ascii="仿宋" w:hAnsi="仿宋" w:eastAsia="仿宋" w:cs="仿宋"/>
                <w:kern w:val="0"/>
                <w:sz w:val="24"/>
                <w:szCs w:val="24"/>
              </w:rPr>
              <w:t>以本次有效的最低报价作为评审基准价，其价格分为满分35分。其余报价得分=(评审基准价／报价)×35</w:t>
            </w: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vertAlign w:val="baseline"/>
              </w:rPr>
            </w:pPr>
            <w:r>
              <w:rPr>
                <w:rFonts w:hint="eastAsia" w:ascii="仿宋" w:hAnsi="仿宋" w:eastAsia="仿宋"/>
                <w:kern w:val="0"/>
                <w:sz w:val="24"/>
                <w:szCs w:val="24"/>
              </w:rPr>
              <w:t>2</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vertAlign w:val="baseline"/>
              </w:rPr>
            </w:pPr>
            <w:r>
              <w:rPr>
                <w:rFonts w:hint="eastAsia" w:ascii="仿宋" w:hAnsi="仿宋" w:eastAsia="仿宋" w:cs="Times New Roman"/>
                <w:kern w:val="0"/>
                <w:sz w:val="24"/>
                <w:szCs w:val="24"/>
              </w:rPr>
              <w:t>企业资质</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vertAlign w:val="baseline"/>
              </w:rPr>
            </w:pPr>
            <w:r>
              <w:rPr>
                <w:rFonts w:hint="eastAsia" w:ascii="仿宋" w:hAnsi="仿宋" w:eastAsia="仿宋" w:cs="Times New Roman"/>
                <w:kern w:val="0"/>
                <w:sz w:val="24"/>
                <w:szCs w:val="24"/>
                <w:lang w:val="en-US" w:eastAsia="zh-CN"/>
              </w:rPr>
              <w:t>20</w:t>
            </w:r>
            <w:r>
              <w:rPr>
                <w:rFonts w:hint="eastAsia" w:ascii="仿宋" w:hAnsi="仿宋" w:eastAsia="仿宋" w:cs="Times New Roman"/>
                <w:kern w:val="0"/>
                <w:sz w:val="24"/>
                <w:szCs w:val="24"/>
              </w:rPr>
              <w:t>分</w:t>
            </w:r>
          </w:p>
        </w:tc>
        <w:tc>
          <w:tcPr>
            <w:tcW w:w="4212"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1.会计师事务所成立年限,10年以上的5分，5-10年得3分，不足5年得1分；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2.注册会计师人数，</w:t>
            </w:r>
            <w:r>
              <w:rPr>
                <w:rFonts w:hint="eastAsia" w:ascii="仿宋" w:hAnsi="仿宋" w:eastAsia="仿宋" w:cs="仿宋"/>
                <w:kern w:val="0"/>
                <w:sz w:val="24"/>
                <w:szCs w:val="24"/>
                <w:lang w:val="en-US" w:eastAsia="zh-CN"/>
              </w:rPr>
              <w:t>15</w:t>
            </w:r>
            <w:r>
              <w:rPr>
                <w:rFonts w:hint="eastAsia" w:ascii="仿宋" w:hAnsi="仿宋" w:eastAsia="仿宋" w:cs="仿宋"/>
                <w:kern w:val="0"/>
                <w:sz w:val="24"/>
                <w:szCs w:val="24"/>
              </w:rPr>
              <w:t>人以上得5分，10-</w:t>
            </w:r>
            <w:r>
              <w:rPr>
                <w:rFonts w:hint="eastAsia" w:ascii="仿宋" w:hAnsi="仿宋" w:eastAsia="仿宋" w:cs="仿宋"/>
                <w:kern w:val="0"/>
                <w:sz w:val="24"/>
                <w:szCs w:val="24"/>
                <w:lang w:val="en-US" w:eastAsia="zh-CN"/>
              </w:rPr>
              <w:t>15</w:t>
            </w:r>
            <w:r>
              <w:rPr>
                <w:rFonts w:hint="eastAsia" w:ascii="仿宋" w:hAnsi="仿宋" w:eastAsia="仿宋" w:cs="仿宋"/>
                <w:kern w:val="0"/>
                <w:sz w:val="24"/>
                <w:szCs w:val="24"/>
              </w:rPr>
              <w:t>人得3分，不足10人得1分；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vertAlign w:val="baseline"/>
              </w:rPr>
            </w:pPr>
            <w:r>
              <w:rPr>
                <w:rFonts w:hint="eastAsia" w:ascii="仿宋" w:hAnsi="仿宋" w:eastAsia="仿宋" w:cs="仿宋"/>
                <w:kern w:val="0"/>
                <w:sz w:val="24"/>
                <w:szCs w:val="24"/>
              </w:rPr>
              <w:t>3.获得四川省注册会计师协会20</w:t>
            </w:r>
            <w:r>
              <w:rPr>
                <w:rFonts w:hint="eastAsia" w:ascii="仿宋" w:hAnsi="仿宋" w:eastAsia="仿宋" w:cs="仿宋"/>
                <w:kern w:val="0"/>
                <w:sz w:val="24"/>
                <w:szCs w:val="24"/>
                <w:lang w:val="en-US" w:eastAsia="zh-CN"/>
              </w:rPr>
              <w:t>21</w:t>
            </w:r>
            <w:r>
              <w:rPr>
                <w:rFonts w:hint="eastAsia" w:ascii="仿宋" w:hAnsi="仿宋" w:eastAsia="仿宋" w:cs="仿宋"/>
                <w:kern w:val="0"/>
                <w:sz w:val="24"/>
                <w:szCs w:val="24"/>
              </w:rPr>
              <w:t>年综合评级</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A级得</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分</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4A级得8分，3A级得5分，2A级得3分，A级得1分，A级以下不得分。</w:t>
            </w: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vertAlign w:val="baseline"/>
              </w:rPr>
            </w:pPr>
            <w:r>
              <w:rPr>
                <w:rFonts w:hint="eastAsia" w:ascii="仿宋" w:hAnsi="仿宋" w:eastAsia="仿宋" w:cs="Times New Roman"/>
                <w:kern w:val="0"/>
                <w:sz w:val="24"/>
                <w:szCs w:val="24"/>
                <w:lang w:eastAsia="zh-CN"/>
              </w:rPr>
              <w:t>注册会计师人数、综合评级情况</w:t>
            </w:r>
            <w:r>
              <w:rPr>
                <w:rFonts w:hint="eastAsia" w:ascii="仿宋" w:hAnsi="仿宋" w:eastAsia="仿宋" w:cs="Times New Roman"/>
                <w:kern w:val="0"/>
                <w:sz w:val="24"/>
                <w:szCs w:val="24"/>
              </w:rPr>
              <w:t>提供四川省注协网站截图证明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kern w:val="0"/>
                <w:sz w:val="24"/>
                <w:szCs w:val="24"/>
              </w:rPr>
            </w:pPr>
            <w:r>
              <w:rPr>
                <w:rFonts w:hint="eastAsia" w:ascii="仿宋" w:hAnsi="仿宋" w:eastAsia="仿宋"/>
                <w:kern w:val="0"/>
                <w:sz w:val="24"/>
                <w:szCs w:val="24"/>
              </w:rPr>
              <w:t>3</w:t>
            </w:r>
          </w:p>
        </w:tc>
        <w:tc>
          <w:tcPr>
            <w:tcW w:w="1260" w:type="dxa"/>
            <w:vAlign w:val="center"/>
          </w:tcPr>
          <w:p>
            <w:pPr>
              <w:keepNext w:val="0"/>
              <w:keepLines w:val="0"/>
              <w:widowControl/>
              <w:suppressLineNumbers w:val="0"/>
              <w:jc w:val="center"/>
              <w:textAlignment w:val="center"/>
              <w:rPr>
                <w:rFonts w:hint="eastAsia" w:ascii="仿宋" w:hAnsi="仿宋" w:eastAsia="仿宋" w:cs="Times New Roman"/>
                <w:kern w:val="0"/>
                <w:sz w:val="24"/>
                <w:szCs w:val="24"/>
              </w:rPr>
            </w:pPr>
            <w:r>
              <w:rPr>
                <w:rFonts w:hint="eastAsia" w:ascii="仿宋" w:hAnsi="仿宋" w:eastAsia="仿宋" w:cs="仿宋"/>
                <w:i w:val="0"/>
                <w:iCs w:val="0"/>
                <w:color w:val="000000"/>
                <w:kern w:val="0"/>
                <w:sz w:val="24"/>
                <w:szCs w:val="24"/>
                <w:u w:val="none"/>
                <w:lang w:val="en-US" w:eastAsia="zh-CN" w:bidi="ar"/>
              </w:rPr>
              <w:t>相关业绩</w:t>
            </w:r>
          </w:p>
        </w:tc>
        <w:tc>
          <w:tcPr>
            <w:tcW w:w="975" w:type="dxa"/>
            <w:vAlign w:val="center"/>
          </w:tcPr>
          <w:p>
            <w:pPr>
              <w:keepNext w:val="0"/>
              <w:keepLines w:val="0"/>
              <w:widowControl/>
              <w:suppressLineNumbers w:val="0"/>
              <w:jc w:val="center"/>
              <w:textAlignment w:val="center"/>
              <w:rPr>
                <w:rFonts w:hint="eastAsia" w:ascii="仿宋" w:hAnsi="仿宋" w:eastAsia="仿宋" w:cs="Times New Roman"/>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25</w:t>
            </w:r>
          </w:p>
        </w:tc>
        <w:tc>
          <w:tcPr>
            <w:tcW w:w="4212" w:type="dxa"/>
            <w:vAlign w:val="center"/>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2019-2022年度承担政府、事业单位、社会团体、国有企业的内控咨询、会计、审计服务项目，10个（含）以上得25分，5个（含）以上10个以下得15分，5个以下得5分；</w:t>
            </w:r>
          </w:p>
        </w:tc>
        <w:tc>
          <w:tcPr>
            <w:tcW w:w="1806" w:type="dxa"/>
            <w:vAlign w:val="center"/>
          </w:tcPr>
          <w:p>
            <w:pPr>
              <w:keepNext w:val="0"/>
              <w:keepLines w:val="0"/>
              <w:widowControl/>
              <w:suppressLineNumbers w:val="0"/>
              <w:jc w:val="center"/>
              <w:textAlignment w:val="center"/>
              <w:rPr>
                <w:rFonts w:hint="eastAsia" w:ascii="仿宋" w:hAnsi="仿宋" w:eastAsia="仿宋" w:cs="Times New Roman"/>
                <w:kern w:val="0"/>
                <w:sz w:val="24"/>
                <w:szCs w:val="24"/>
                <w:lang w:eastAsia="zh-CN"/>
              </w:rPr>
            </w:pPr>
            <w:r>
              <w:rPr>
                <w:rFonts w:hint="eastAsia" w:ascii="仿宋" w:hAnsi="仿宋" w:eastAsia="仿宋" w:cs="仿宋"/>
                <w:i w:val="0"/>
                <w:iCs w:val="0"/>
                <w:color w:val="000000"/>
                <w:kern w:val="0"/>
                <w:sz w:val="24"/>
                <w:szCs w:val="24"/>
                <w:u w:val="none"/>
                <w:lang w:val="en-US" w:eastAsia="zh-CN" w:bidi="ar"/>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kern w:val="0"/>
                <w:sz w:val="24"/>
                <w:szCs w:val="24"/>
              </w:rPr>
            </w:pPr>
            <w:r>
              <w:rPr>
                <w:rFonts w:hint="eastAsia" w:ascii="仿宋" w:hAnsi="仿宋" w:eastAsia="仿宋" w:cs="Times New Roman"/>
                <w:kern w:val="0"/>
                <w:sz w:val="24"/>
                <w:szCs w:val="24"/>
                <w:lang w:val="en-US" w:eastAsia="zh-CN"/>
              </w:rPr>
              <w:t>4</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rPr>
            </w:pPr>
            <w:r>
              <w:rPr>
                <w:rFonts w:hint="eastAsia" w:ascii="仿宋" w:hAnsi="仿宋" w:eastAsia="仿宋" w:cs="Times New Roman"/>
                <w:kern w:val="0"/>
                <w:sz w:val="24"/>
                <w:szCs w:val="24"/>
              </w:rPr>
              <w:t>人员配置</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15</w:t>
            </w:r>
            <w:r>
              <w:rPr>
                <w:rFonts w:hint="eastAsia" w:ascii="仿宋" w:hAnsi="仿宋" w:eastAsia="仿宋" w:cs="Times New Roman"/>
                <w:kern w:val="0"/>
                <w:sz w:val="24"/>
                <w:szCs w:val="24"/>
              </w:rPr>
              <w:t>分</w:t>
            </w:r>
          </w:p>
        </w:tc>
        <w:tc>
          <w:tcPr>
            <w:tcW w:w="4212"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1.组建服务团队</w:t>
            </w:r>
            <w:r>
              <w:rPr>
                <w:rFonts w:hint="eastAsia" w:ascii="仿宋" w:hAnsi="仿宋" w:eastAsia="仿宋" w:cs="仿宋"/>
                <w:kern w:val="0"/>
                <w:sz w:val="24"/>
                <w:szCs w:val="24"/>
                <w:lang w:eastAsia="zh-CN"/>
              </w:rPr>
              <w:t>成员达到</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人</w:t>
            </w:r>
            <w:r>
              <w:rPr>
                <w:rFonts w:hint="eastAsia" w:ascii="仿宋" w:hAnsi="仿宋" w:eastAsia="仿宋" w:cs="仿宋"/>
                <w:kern w:val="0"/>
                <w:sz w:val="24"/>
                <w:szCs w:val="24"/>
                <w:lang w:eastAsia="zh-CN"/>
              </w:rPr>
              <w:t>（含</w:t>
            </w:r>
            <w:r>
              <w:rPr>
                <w:rFonts w:hint="eastAsia" w:ascii="仿宋" w:hAnsi="仿宋" w:eastAsia="仿宋" w:cs="仿宋"/>
                <w:kern w:val="0"/>
                <w:sz w:val="24"/>
                <w:szCs w:val="24"/>
                <w:lang w:val="en-US" w:eastAsia="zh-CN"/>
              </w:rPr>
              <w:t>5人）得5</w:t>
            </w:r>
            <w:r>
              <w:rPr>
                <w:rFonts w:hint="eastAsia" w:ascii="仿宋" w:hAnsi="仿宋" w:eastAsia="仿宋" w:cs="仿宋"/>
                <w:kern w:val="0"/>
                <w:sz w:val="24"/>
                <w:szCs w:val="24"/>
              </w:rPr>
              <w:t>分，</w:t>
            </w:r>
            <w:r>
              <w:rPr>
                <w:rFonts w:hint="eastAsia" w:ascii="仿宋" w:hAnsi="仿宋" w:eastAsia="仿宋" w:cs="仿宋"/>
                <w:kern w:val="0"/>
                <w:sz w:val="24"/>
                <w:szCs w:val="24"/>
                <w:lang w:val="en-US" w:eastAsia="zh-CN"/>
              </w:rPr>
              <w:t>2-3</w:t>
            </w:r>
            <w:r>
              <w:rPr>
                <w:rFonts w:hint="eastAsia" w:ascii="仿宋" w:hAnsi="仿宋" w:eastAsia="仿宋" w:cs="仿宋"/>
                <w:kern w:val="0"/>
                <w:sz w:val="24"/>
                <w:szCs w:val="24"/>
              </w:rPr>
              <w:t>人得</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分，不足</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人得1分；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eastAsia="zh-CN"/>
              </w:rPr>
              <w:t>服务团队中有执业</w:t>
            </w:r>
            <w:r>
              <w:rPr>
                <w:rFonts w:hint="eastAsia" w:ascii="仿宋" w:hAnsi="仿宋" w:eastAsia="仿宋" w:cs="仿宋"/>
                <w:kern w:val="0"/>
                <w:sz w:val="24"/>
                <w:szCs w:val="24"/>
              </w:rPr>
              <w:t>年限10年以上</w:t>
            </w:r>
            <w:r>
              <w:rPr>
                <w:rFonts w:hint="eastAsia" w:ascii="仿宋" w:hAnsi="仿宋" w:eastAsia="仿宋" w:cs="仿宋"/>
                <w:kern w:val="0"/>
                <w:sz w:val="24"/>
                <w:szCs w:val="24"/>
                <w:lang w:eastAsia="zh-CN"/>
              </w:rPr>
              <w:t>的注册会计师</w:t>
            </w:r>
            <w:r>
              <w:rPr>
                <w:rFonts w:hint="eastAsia" w:ascii="仿宋" w:hAnsi="仿宋" w:eastAsia="仿宋" w:cs="仿宋"/>
                <w:kern w:val="0"/>
                <w:sz w:val="24"/>
                <w:szCs w:val="24"/>
              </w:rPr>
              <w:t>得</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分，5-10年的得</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分，不足5年得1分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eastAsia="zh-CN"/>
              </w:rPr>
              <w:t>服务团队成员</w:t>
            </w:r>
            <w:r>
              <w:rPr>
                <w:rFonts w:hint="eastAsia" w:ascii="仿宋" w:hAnsi="仿宋" w:eastAsia="仿宋" w:cs="仿宋"/>
                <w:kern w:val="0"/>
                <w:sz w:val="24"/>
                <w:szCs w:val="24"/>
              </w:rPr>
              <w:t>具有高级会计师资格得</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分</w:t>
            </w:r>
            <w:r>
              <w:rPr>
                <w:rFonts w:hint="eastAsia" w:ascii="仿宋" w:hAnsi="仿宋" w:eastAsia="仿宋" w:cs="仿宋"/>
                <w:kern w:val="0"/>
                <w:sz w:val="24"/>
                <w:szCs w:val="24"/>
                <w:lang w:eastAsia="zh-CN"/>
              </w:rPr>
              <w:t>。</w:t>
            </w: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rPr>
              <w:t>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kern w:val="0"/>
                <w:sz w:val="24"/>
                <w:szCs w:val="24"/>
              </w:rPr>
            </w:pPr>
            <w:r>
              <w:rPr>
                <w:rFonts w:hint="eastAsia" w:ascii="仿宋" w:hAnsi="仿宋" w:eastAsia="仿宋" w:cs="Times New Roman"/>
                <w:kern w:val="0"/>
                <w:sz w:val="24"/>
                <w:szCs w:val="24"/>
                <w:lang w:val="en-US" w:eastAsia="zh-CN"/>
              </w:rPr>
              <w:t>5</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rPr>
            </w:pPr>
            <w:r>
              <w:rPr>
                <w:rFonts w:hint="eastAsia" w:ascii="仿宋" w:hAnsi="仿宋" w:eastAsia="仿宋" w:cs="Times New Roman"/>
                <w:kern w:val="0"/>
                <w:sz w:val="24"/>
                <w:szCs w:val="24"/>
                <w:lang w:eastAsia="zh-CN"/>
              </w:rPr>
              <w:t>投标文件的规范性</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rPr>
              <w:t>5</w:t>
            </w:r>
            <w:r>
              <w:rPr>
                <w:rFonts w:hint="eastAsia" w:ascii="仿宋" w:hAnsi="仿宋" w:eastAsia="仿宋" w:cs="Times New Roman"/>
                <w:kern w:val="0"/>
                <w:sz w:val="24"/>
                <w:szCs w:val="24"/>
                <w:lang w:eastAsia="zh-CN"/>
              </w:rPr>
              <w:t>分</w:t>
            </w:r>
          </w:p>
        </w:tc>
        <w:tc>
          <w:tcPr>
            <w:tcW w:w="42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资料完整、规范、清晰得5分，有一项负偏离扣1分，扣完为止。</w:t>
            </w: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r>
    </w:tbl>
    <w:p>
      <w:pPr>
        <w:pStyle w:val="2"/>
      </w:pPr>
    </w:p>
    <w:p>
      <w:pPr>
        <w:spacing w:line="600" w:lineRule="exact"/>
        <w:ind w:firstLine="643" w:firstLineChars="200"/>
        <w:outlineLvl w:val="1"/>
        <w:rPr>
          <w:rFonts w:ascii="黑体" w:hAnsi="黑体" w:eastAsia="黑体"/>
          <w:b/>
          <w:color w:val="000000"/>
          <w:sz w:val="32"/>
          <w:szCs w:val="32"/>
        </w:rPr>
      </w:pPr>
      <w:bookmarkStart w:id="32" w:name="_Toc40342322"/>
      <w:bookmarkStart w:id="33" w:name="_Toc40880373"/>
      <w:bookmarkStart w:id="34" w:name="_Toc40342191"/>
      <w:bookmarkStart w:id="35" w:name="_Toc40342364"/>
      <w:bookmarkStart w:id="36" w:name="_Toc40343049"/>
      <w:bookmarkStart w:id="37" w:name="_Toc40342691"/>
      <w:r>
        <w:rPr>
          <w:rFonts w:hint="eastAsia" w:ascii="黑体" w:hAnsi="黑体" w:eastAsia="黑体"/>
          <w:b/>
          <w:color w:val="000000"/>
          <w:sz w:val="32"/>
          <w:szCs w:val="32"/>
        </w:rPr>
        <w:t>二、比选说明事项</w:t>
      </w:r>
      <w:bookmarkEnd w:id="32"/>
      <w:bookmarkEnd w:id="33"/>
      <w:bookmarkEnd w:id="34"/>
      <w:bookmarkEnd w:id="35"/>
      <w:bookmarkEnd w:id="36"/>
      <w:bookmarkEnd w:id="37"/>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w:t>
      </w:r>
      <w:r>
        <w:rPr>
          <w:rFonts w:ascii="仿宋" w:hAnsi="仿宋" w:eastAsia="仿宋"/>
          <w:color w:val="000000"/>
          <w:sz w:val="32"/>
          <w:szCs w:val="32"/>
        </w:rPr>
        <w:t>比选要求中所涉及的所有内容均为</w:t>
      </w:r>
      <w:r>
        <w:rPr>
          <w:rFonts w:hint="eastAsia" w:ascii="仿宋" w:hAnsi="仿宋" w:eastAsia="仿宋"/>
          <w:color w:val="000000"/>
          <w:sz w:val="32"/>
          <w:szCs w:val="32"/>
        </w:rPr>
        <w:t>采购人的工作机密，比选申请人不得以任何形式将本次比选的有关内容透露给第三方</w:t>
      </w:r>
      <w:r>
        <w:rPr>
          <w:rFonts w:hint="eastAsia" w:ascii="仿宋" w:hAnsi="仿宋" w:eastAsia="仿宋"/>
          <w:color w:val="000000"/>
          <w:sz w:val="32"/>
          <w:szCs w:val="32"/>
          <w:lang w:eastAsia="zh-CN"/>
        </w:rPr>
        <w:t>，</w:t>
      </w:r>
      <w:r>
        <w:rPr>
          <w:rFonts w:hint="eastAsia" w:ascii="仿宋" w:hAnsi="仿宋" w:eastAsia="仿宋"/>
          <w:color w:val="000000"/>
          <w:sz w:val="32"/>
          <w:szCs w:val="32"/>
        </w:rPr>
        <w:t>否则，采购人将向其追究法律责任。</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w:t>
      </w:r>
      <w:r>
        <w:rPr>
          <w:rFonts w:ascii="仿宋" w:hAnsi="仿宋" w:eastAsia="仿宋"/>
          <w:color w:val="000000"/>
          <w:sz w:val="32"/>
          <w:szCs w:val="32"/>
        </w:rPr>
        <w:t>所有提交的</w:t>
      </w:r>
      <w:r>
        <w:rPr>
          <w:rFonts w:hint="eastAsia" w:ascii="仿宋" w:hAnsi="仿宋" w:eastAsia="仿宋"/>
          <w:color w:val="000000"/>
          <w:sz w:val="32"/>
          <w:szCs w:val="32"/>
        </w:rPr>
        <w:t>比选响应文件</w:t>
      </w:r>
      <w:r>
        <w:rPr>
          <w:rFonts w:ascii="仿宋" w:hAnsi="仿宋" w:eastAsia="仿宋"/>
          <w:color w:val="000000"/>
          <w:sz w:val="32"/>
          <w:szCs w:val="32"/>
        </w:rPr>
        <w:t>和其它相关材料，恕不退还</w:t>
      </w:r>
      <w:r>
        <w:rPr>
          <w:rFonts w:hint="eastAsia" w:ascii="仿宋" w:hAnsi="仿宋" w:eastAsia="仿宋"/>
          <w:color w:val="000000"/>
          <w:sz w:val="32"/>
          <w:szCs w:val="32"/>
        </w:rPr>
        <w:t>。采购人将承担保密义务，保证不将上述比选响应文件和其它相关材料用于本次比选项目以外的任何用途。</w:t>
      </w:r>
    </w:p>
    <w:p>
      <w:pPr>
        <w:spacing w:line="600" w:lineRule="exact"/>
        <w:ind w:firstLine="640" w:firstLineChars="200"/>
        <w:rPr>
          <w:rFonts w:ascii="仿宋" w:hAnsi="仿宋" w:eastAsia="仿宋"/>
          <w:b/>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采购人组织对申请人递交的文件进行公平、公正的评选。通过综合评分，根据评分由高至低的顺序依次排出第一至第三中选候选人，并和第一候选中标人通过谈判签订合同，第二、第三候选人作为谈判备选。本项目成交供应商最终确定后，采购人将及时向其他参加比选的选单位告知比选结果，但对结果不做解释。</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4.若</w:t>
      </w:r>
      <w:r>
        <w:rPr>
          <w:rFonts w:hint="eastAsia" w:ascii="仿宋" w:hAnsi="仿宋" w:eastAsia="仿宋"/>
          <w:color w:val="000000"/>
          <w:sz w:val="32"/>
          <w:szCs w:val="32"/>
        </w:rPr>
        <w:t>采购人</w:t>
      </w:r>
      <w:r>
        <w:rPr>
          <w:rFonts w:hint="eastAsia" w:ascii="仿宋" w:hAnsi="仿宋" w:eastAsia="仿宋"/>
          <w:sz w:val="32"/>
          <w:szCs w:val="32"/>
        </w:rPr>
        <w:t>发现比选申请人在比选过程中有违法、违规行为的，一经查实取消本次比选资格，合格参选人将取消参选资格，由此造成的经济损失，</w:t>
      </w:r>
      <w:r>
        <w:rPr>
          <w:rFonts w:hint="eastAsia" w:ascii="仿宋" w:hAnsi="仿宋" w:eastAsia="仿宋"/>
          <w:color w:val="000000"/>
          <w:sz w:val="32"/>
          <w:szCs w:val="32"/>
        </w:rPr>
        <w:t>采购人</w:t>
      </w:r>
      <w:r>
        <w:rPr>
          <w:rFonts w:hint="eastAsia" w:ascii="仿宋" w:hAnsi="仿宋" w:eastAsia="仿宋"/>
          <w:sz w:val="32"/>
          <w:szCs w:val="32"/>
        </w:rPr>
        <w:t>有权要求予以赔偿。</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5.比选申请人应表明对采购人在比选文件中所提出的规定要求表示理解；应表明比选文件连同</w:t>
      </w:r>
      <w:r>
        <w:rPr>
          <w:rFonts w:hint="eastAsia" w:ascii="仿宋" w:hAnsi="仿宋" w:eastAsia="仿宋"/>
          <w:color w:val="000000"/>
          <w:sz w:val="32"/>
          <w:szCs w:val="32"/>
        </w:rPr>
        <w:t>采购人</w:t>
      </w:r>
      <w:r>
        <w:rPr>
          <w:rFonts w:hint="eastAsia" w:ascii="仿宋" w:hAnsi="仿宋" w:eastAsia="仿宋"/>
          <w:sz w:val="32"/>
          <w:szCs w:val="32"/>
        </w:rPr>
        <w:t>的中选通知书均具有法律约束力。</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6.本次比选不组织答疑和澄清。</w:t>
      </w:r>
    </w:p>
    <w:p>
      <w:pPr>
        <w:spacing w:line="600" w:lineRule="exact"/>
        <w:ind w:firstLine="640" w:firstLineChars="200"/>
        <w:rPr>
          <w:rFonts w:ascii="仿宋" w:hAnsi="仿宋" w:eastAsia="仿宋"/>
          <w:color w:val="000000"/>
          <w:sz w:val="32"/>
          <w:szCs w:val="32"/>
        </w:rPr>
      </w:pPr>
    </w:p>
    <w:p>
      <w:pPr>
        <w:rPr>
          <w:rFonts w:ascii="方正小标宋简体" w:hAnsi="仿宋" w:eastAsia="方正小标宋简体"/>
          <w:b/>
          <w:color w:val="000000"/>
          <w:sz w:val="44"/>
          <w:szCs w:val="44"/>
        </w:rPr>
      </w:pPr>
      <w:bookmarkStart w:id="38" w:name="_Toc40880375"/>
      <w:bookmarkStart w:id="39" w:name="_Toc40343051"/>
      <w:r>
        <w:rPr>
          <w:rFonts w:hint="eastAsia" w:ascii="方正小标宋简体" w:hAnsi="仿宋" w:eastAsia="方正小标宋简体"/>
          <w:b/>
          <w:color w:val="000000"/>
          <w:sz w:val="44"/>
          <w:szCs w:val="44"/>
        </w:rPr>
        <w:br w:type="page"/>
      </w:r>
    </w:p>
    <w:p>
      <w:pPr>
        <w:spacing w:line="600" w:lineRule="exact"/>
        <w:jc w:val="center"/>
        <w:outlineLvl w:val="0"/>
        <w:rPr>
          <w:rFonts w:ascii="方正小标宋简体" w:hAnsi="仿宋" w:eastAsia="方正小标宋简体"/>
          <w:b/>
          <w:color w:val="000000"/>
          <w:sz w:val="44"/>
          <w:szCs w:val="44"/>
        </w:rPr>
      </w:pPr>
      <w:bookmarkStart w:id="40" w:name="_Toc13003"/>
      <w:r>
        <w:rPr>
          <w:rFonts w:hint="eastAsia" w:ascii="方正小标宋简体" w:hAnsi="仿宋" w:eastAsia="方正小标宋简体"/>
          <w:b/>
          <w:color w:val="000000"/>
          <w:sz w:val="44"/>
          <w:szCs w:val="44"/>
        </w:rPr>
        <w:t>第四章  部分比选响应文件格式</w:t>
      </w:r>
      <w:bookmarkEnd w:id="38"/>
      <w:bookmarkEnd w:id="39"/>
      <w:bookmarkEnd w:id="40"/>
    </w:p>
    <w:p>
      <w:pPr>
        <w:tabs>
          <w:tab w:val="left" w:pos="7515"/>
        </w:tabs>
        <w:spacing w:line="600" w:lineRule="exact"/>
        <w:jc w:val="center"/>
        <w:rPr>
          <w:rFonts w:ascii="方正小标宋简体" w:hAnsi="仿宋" w:eastAsia="方正小标宋简体"/>
          <w:b/>
          <w:sz w:val="44"/>
          <w:szCs w:val="44"/>
        </w:rPr>
      </w:pPr>
    </w:p>
    <w:p>
      <w:pPr>
        <w:pStyle w:val="4"/>
        <w:bidi w:val="0"/>
        <w:jc w:val="center"/>
        <w:rPr>
          <w:rFonts w:hint="eastAsia" w:ascii="仿宋" w:hAnsi="仿宋" w:eastAsia="仿宋" w:cs="仿宋"/>
        </w:rPr>
      </w:pPr>
      <w:r>
        <w:rPr>
          <w:rFonts w:hint="eastAsia" w:ascii="仿宋" w:hAnsi="仿宋" w:eastAsia="仿宋" w:cs="仿宋"/>
        </w:rPr>
        <w:t>一、法定代表人授权书</w:t>
      </w:r>
    </w:p>
    <w:p>
      <w:pPr>
        <w:spacing w:line="400" w:lineRule="exact"/>
        <w:rPr>
          <w:rFonts w:hint="eastAsia" w:ascii="仿宋" w:hAnsi="仿宋" w:eastAsia="仿宋" w:cs="仿宋"/>
          <w:color w:val="000000"/>
          <w:sz w:val="24"/>
        </w:rPr>
      </w:pPr>
      <w:r>
        <w:rPr>
          <w:rFonts w:hint="eastAsia" w:ascii="仿宋" w:hAnsi="仿宋" w:eastAsia="仿宋" w:cs="仿宋"/>
          <w:bCs/>
          <w:sz w:val="22"/>
          <w:szCs w:val="22"/>
          <w:u w:val="single"/>
        </w:rPr>
        <w:t xml:space="preserve">             </w:t>
      </w:r>
      <w:r>
        <w:rPr>
          <w:rFonts w:hint="eastAsia" w:ascii="仿宋" w:hAnsi="仿宋" w:eastAsia="仿宋" w:cs="仿宋"/>
          <w:color w:val="000000"/>
          <w:sz w:val="24"/>
          <w:u w:val="single"/>
        </w:rPr>
        <w:t>（</w:t>
      </w:r>
      <w:r>
        <w:rPr>
          <w:rFonts w:hint="eastAsia" w:ascii="仿宋" w:hAnsi="仿宋" w:eastAsia="仿宋" w:cs="仿宋"/>
          <w:color w:val="000000"/>
          <w:sz w:val="24"/>
          <w:u w:val="single"/>
          <w:lang w:eastAsia="zh-CN"/>
        </w:rPr>
        <w:t>比选人名称</w:t>
      </w:r>
      <w:r>
        <w:rPr>
          <w:rFonts w:hint="eastAsia" w:ascii="仿宋" w:hAnsi="仿宋" w:eastAsia="仿宋" w:cs="仿宋"/>
          <w:color w:val="000000"/>
          <w:sz w:val="24"/>
          <w:u w:val="single"/>
        </w:rPr>
        <w:t>）</w:t>
      </w:r>
      <w:r>
        <w:rPr>
          <w:rFonts w:hint="eastAsia" w:ascii="仿宋" w:hAnsi="仿宋" w:eastAsia="仿宋" w:cs="仿宋"/>
          <w:color w:val="000000"/>
          <w:sz w:val="24"/>
        </w:rPr>
        <w:t>：</w:t>
      </w:r>
    </w:p>
    <w:p>
      <w:pPr>
        <w:widowControl/>
        <w:wordWrap w:val="0"/>
        <w:topLinePunct/>
        <w:spacing w:line="288"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本授权声明：</w:t>
      </w:r>
      <w:r>
        <w:rPr>
          <w:rFonts w:hint="eastAsia" w:ascii="仿宋" w:hAnsi="仿宋" w:eastAsia="仿宋" w:cs="仿宋"/>
          <w:bCs/>
          <w:sz w:val="22"/>
          <w:szCs w:val="22"/>
          <w:u w:val="single"/>
        </w:rPr>
        <w:t xml:space="preserve">             </w:t>
      </w:r>
      <w:r>
        <w:rPr>
          <w:rFonts w:hint="eastAsia" w:ascii="仿宋" w:hAnsi="仿宋" w:eastAsia="仿宋" w:cs="仿宋"/>
          <w:color w:val="000000"/>
          <w:sz w:val="22"/>
          <w:szCs w:val="22"/>
        </w:rPr>
        <w:t>（</w:t>
      </w:r>
      <w:r>
        <w:rPr>
          <w:rFonts w:hint="eastAsia" w:ascii="仿宋" w:hAnsi="仿宋" w:eastAsia="仿宋" w:cs="仿宋"/>
          <w:color w:val="000000"/>
          <w:sz w:val="22"/>
          <w:szCs w:val="22"/>
          <w:lang w:eastAsia="zh-CN"/>
        </w:rPr>
        <w:t>比选申请人</w:t>
      </w:r>
      <w:r>
        <w:rPr>
          <w:rFonts w:hint="eastAsia" w:ascii="仿宋" w:hAnsi="仿宋" w:eastAsia="仿宋" w:cs="仿宋"/>
          <w:color w:val="000000"/>
          <w:sz w:val="22"/>
          <w:szCs w:val="22"/>
        </w:rPr>
        <w:t>名称）,</w:t>
      </w:r>
      <w:r>
        <w:rPr>
          <w:rFonts w:hint="eastAsia" w:ascii="仿宋" w:hAnsi="仿宋" w:eastAsia="仿宋" w:cs="仿宋"/>
          <w:bCs/>
          <w:sz w:val="22"/>
          <w:szCs w:val="22"/>
          <w:u w:val="single"/>
        </w:rPr>
        <w:t xml:space="preserve">             </w:t>
      </w:r>
      <w:r>
        <w:rPr>
          <w:rFonts w:hint="eastAsia" w:ascii="仿宋" w:hAnsi="仿宋" w:eastAsia="仿宋" w:cs="仿宋"/>
          <w:color w:val="000000"/>
          <w:sz w:val="22"/>
          <w:szCs w:val="22"/>
        </w:rPr>
        <w:t>（法定代表人姓名、职务）授权</w:t>
      </w:r>
      <w:r>
        <w:rPr>
          <w:rFonts w:hint="eastAsia" w:ascii="仿宋" w:hAnsi="仿宋" w:eastAsia="仿宋" w:cs="仿宋"/>
          <w:bCs/>
          <w:sz w:val="22"/>
          <w:szCs w:val="22"/>
          <w:u w:val="single"/>
        </w:rPr>
        <w:t xml:space="preserve">             </w:t>
      </w:r>
      <w:r>
        <w:rPr>
          <w:rFonts w:hint="eastAsia" w:ascii="仿宋" w:hAnsi="仿宋" w:eastAsia="仿宋" w:cs="仿宋"/>
          <w:color w:val="000000"/>
          <w:sz w:val="22"/>
          <w:szCs w:val="22"/>
        </w:rPr>
        <w:t>（被授权人姓名、职务）为我方参加项目</w:t>
      </w:r>
      <w:r>
        <w:rPr>
          <w:rFonts w:hint="eastAsia" w:ascii="仿宋" w:hAnsi="仿宋" w:eastAsia="仿宋" w:cs="仿宋"/>
          <w:bCs/>
          <w:sz w:val="22"/>
          <w:szCs w:val="22"/>
          <w:u w:val="single"/>
        </w:rPr>
        <w:t xml:space="preserve">             </w:t>
      </w:r>
      <w:r>
        <w:rPr>
          <w:rFonts w:hint="eastAsia" w:ascii="仿宋" w:hAnsi="仿宋" w:eastAsia="仿宋" w:cs="仿宋"/>
          <w:color w:val="000000"/>
          <w:sz w:val="22"/>
          <w:szCs w:val="22"/>
          <w:lang w:eastAsia="zh-CN"/>
        </w:rPr>
        <w:t>比选</w:t>
      </w:r>
      <w:r>
        <w:rPr>
          <w:rFonts w:hint="eastAsia" w:ascii="仿宋" w:hAnsi="仿宋" w:eastAsia="仿宋" w:cs="仿宋"/>
          <w:color w:val="000000"/>
          <w:sz w:val="22"/>
          <w:szCs w:val="22"/>
        </w:rPr>
        <w:t>采购活动的合法代表，以我方名义全权处理该项目有关</w:t>
      </w:r>
      <w:r>
        <w:rPr>
          <w:rFonts w:hint="eastAsia" w:ascii="仿宋" w:hAnsi="仿宋" w:eastAsia="仿宋" w:cs="仿宋"/>
          <w:color w:val="000000"/>
          <w:sz w:val="22"/>
          <w:szCs w:val="22"/>
          <w:lang w:eastAsia="zh-CN"/>
        </w:rPr>
        <w:t>比选</w:t>
      </w:r>
      <w:r>
        <w:rPr>
          <w:rFonts w:hint="eastAsia" w:ascii="仿宋" w:hAnsi="仿宋" w:eastAsia="仿宋" w:cs="仿宋"/>
          <w:color w:val="000000"/>
          <w:sz w:val="22"/>
          <w:szCs w:val="22"/>
        </w:rPr>
        <w:t>、报价、签订合同以及执行合同等一切事宜。</w:t>
      </w:r>
    </w:p>
    <w:p>
      <w:pPr>
        <w:widowControl/>
        <w:wordWrap w:val="0"/>
        <w:topLinePunct/>
        <w:spacing w:line="288"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特此声明。</w:t>
      </w:r>
    </w:p>
    <w:p>
      <w:pPr>
        <w:widowControl/>
        <w:wordWrap w:val="0"/>
        <w:topLinePunct/>
        <w:spacing w:line="288" w:lineRule="auto"/>
        <w:ind w:firstLine="440" w:firstLineChars="200"/>
        <w:rPr>
          <w:rFonts w:hint="eastAsia" w:ascii="仿宋" w:hAnsi="仿宋" w:eastAsia="仿宋" w:cs="仿宋"/>
          <w:color w:val="000000"/>
          <w:sz w:val="22"/>
          <w:szCs w:val="22"/>
        </w:rPr>
      </w:pPr>
    </w:p>
    <w:p>
      <w:pPr>
        <w:widowControl/>
        <w:wordWrap w:val="0"/>
        <w:topLinePunct/>
        <w:spacing w:line="288" w:lineRule="auto"/>
        <w:ind w:firstLine="220" w:firstLineChars="100"/>
        <w:rPr>
          <w:rFonts w:hint="eastAsia" w:ascii="仿宋" w:hAnsi="仿宋" w:eastAsia="仿宋" w:cs="仿宋"/>
          <w:sz w:val="22"/>
          <w:szCs w:val="22"/>
        </w:rPr>
      </w:pPr>
      <w:r>
        <w:rPr>
          <w:rFonts w:hint="eastAsia" w:ascii="仿宋" w:hAnsi="仿宋" w:eastAsia="仿宋" w:cs="仿宋"/>
          <w:sz w:val="22"/>
          <w:szCs w:val="22"/>
        </w:rPr>
        <w:t>附：被授权人身份证扫描件或复印件</w:t>
      </w:r>
    </w:p>
    <w:p>
      <w:pPr>
        <w:spacing w:line="400" w:lineRule="exact"/>
        <w:ind w:firstLine="480" w:firstLineChars="200"/>
        <w:rPr>
          <w:rFonts w:hint="eastAsia" w:ascii="仿宋" w:hAnsi="仿宋" w:eastAsia="仿宋" w:cs="仿宋"/>
          <w:color w:val="000000"/>
          <w:sz w:val="24"/>
        </w:rPr>
      </w:pPr>
    </w:p>
    <w:p>
      <w:pPr>
        <w:widowControl/>
        <w:wordWrap/>
        <w:topLinePunct/>
        <w:spacing w:line="288" w:lineRule="auto"/>
        <w:jc w:val="right"/>
        <w:rPr>
          <w:rFonts w:hint="eastAsia" w:ascii="仿宋" w:hAnsi="仿宋" w:eastAsia="仿宋" w:cs="仿宋"/>
          <w:color w:val="000000"/>
          <w:sz w:val="22"/>
          <w:szCs w:val="22"/>
        </w:rPr>
      </w:pPr>
      <w:r>
        <w:rPr>
          <w:rFonts w:hint="eastAsia" w:ascii="仿宋" w:hAnsi="仿宋" w:eastAsia="仿宋" w:cs="仿宋"/>
          <w:color w:val="000000"/>
          <w:sz w:val="22"/>
          <w:szCs w:val="22"/>
          <w:lang w:eastAsia="zh-CN"/>
        </w:rPr>
        <w:t>比选申请人</w:t>
      </w:r>
      <w:r>
        <w:rPr>
          <w:rFonts w:hint="eastAsia" w:ascii="仿宋" w:hAnsi="仿宋" w:eastAsia="仿宋" w:cs="仿宋"/>
          <w:color w:val="000000"/>
          <w:sz w:val="22"/>
          <w:szCs w:val="22"/>
        </w:rPr>
        <w:t>名称：</w:t>
      </w:r>
      <w:r>
        <w:rPr>
          <w:rFonts w:hint="eastAsia" w:ascii="仿宋" w:hAnsi="仿宋" w:eastAsia="仿宋" w:cs="仿宋"/>
          <w:bCs/>
          <w:sz w:val="22"/>
          <w:szCs w:val="22"/>
          <w:u w:val="single"/>
        </w:rPr>
        <w:t xml:space="preserve">                         </w:t>
      </w:r>
      <w:r>
        <w:rPr>
          <w:rFonts w:hint="eastAsia" w:ascii="仿宋" w:hAnsi="仿宋" w:eastAsia="仿宋" w:cs="仿宋"/>
          <w:color w:val="000000"/>
          <w:sz w:val="22"/>
          <w:szCs w:val="22"/>
        </w:rPr>
        <w:t>（盖单位公章）</w:t>
      </w:r>
    </w:p>
    <w:p>
      <w:pPr>
        <w:widowControl/>
        <w:wordWrap/>
        <w:topLinePunct/>
        <w:spacing w:line="288" w:lineRule="auto"/>
        <w:jc w:val="right"/>
        <w:rPr>
          <w:rFonts w:hint="eastAsia" w:ascii="仿宋" w:hAnsi="仿宋" w:eastAsia="仿宋" w:cs="仿宋"/>
          <w:color w:val="000000"/>
          <w:sz w:val="22"/>
          <w:szCs w:val="22"/>
          <w:u w:val="single"/>
        </w:rPr>
      </w:pPr>
      <w:r>
        <w:rPr>
          <w:rFonts w:hint="eastAsia" w:ascii="仿宋" w:hAnsi="仿宋" w:eastAsia="仿宋" w:cs="仿宋"/>
          <w:color w:val="000000"/>
          <w:sz w:val="22"/>
          <w:szCs w:val="22"/>
        </w:rPr>
        <w:t>法定代表人：</w:t>
      </w:r>
      <w:r>
        <w:rPr>
          <w:rFonts w:hint="eastAsia" w:ascii="仿宋" w:hAnsi="仿宋" w:eastAsia="仿宋" w:cs="仿宋"/>
          <w:bCs/>
          <w:sz w:val="22"/>
          <w:szCs w:val="22"/>
          <w:u w:val="single"/>
        </w:rPr>
        <w:t xml:space="preserve">                         </w:t>
      </w:r>
      <w:r>
        <w:rPr>
          <w:rFonts w:hint="eastAsia" w:ascii="仿宋" w:hAnsi="仿宋" w:eastAsia="仿宋" w:cs="仿宋"/>
          <w:color w:val="000000"/>
          <w:sz w:val="22"/>
          <w:szCs w:val="22"/>
        </w:rPr>
        <w:t>（签字或盖章）</w:t>
      </w:r>
    </w:p>
    <w:p>
      <w:pPr>
        <w:widowControl/>
        <w:wordWrap/>
        <w:topLinePunct/>
        <w:spacing w:line="288" w:lineRule="auto"/>
        <w:jc w:val="right"/>
        <w:rPr>
          <w:rFonts w:hint="eastAsia" w:ascii="仿宋" w:hAnsi="仿宋" w:eastAsia="仿宋" w:cs="仿宋"/>
          <w:color w:val="000000"/>
          <w:sz w:val="22"/>
          <w:szCs w:val="22"/>
        </w:rPr>
      </w:pPr>
      <w:r>
        <w:rPr>
          <w:rFonts w:hint="eastAsia" w:ascii="仿宋" w:hAnsi="仿宋" w:eastAsia="仿宋" w:cs="仿宋"/>
          <w:color w:val="000000"/>
          <w:sz w:val="22"/>
          <w:szCs w:val="22"/>
        </w:rPr>
        <w:t>被授权人签字：</w:t>
      </w:r>
      <w:r>
        <w:rPr>
          <w:rFonts w:hint="eastAsia" w:ascii="仿宋" w:hAnsi="仿宋" w:eastAsia="仿宋" w:cs="仿宋"/>
          <w:bCs/>
          <w:sz w:val="22"/>
          <w:szCs w:val="22"/>
          <w:u w:val="single"/>
        </w:rPr>
        <w:t xml:space="preserve">                         </w:t>
      </w:r>
      <w:r>
        <w:rPr>
          <w:rFonts w:hint="eastAsia" w:ascii="仿宋" w:hAnsi="仿宋" w:eastAsia="仿宋" w:cs="仿宋"/>
          <w:color w:val="000000"/>
          <w:sz w:val="22"/>
          <w:szCs w:val="22"/>
        </w:rPr>
        <w:t>（签字或盖章）</w:t>
      </w:r>
    </w:p>
    <w:p>
      <w:pPr>
        <w:widowControl/>
        <w:wordWrap/>
        <w:topLinePunct/>
        <w:spacing w:line="288" w:lineRule="auto"/>
        <w:jc w:val="right"/>
        <w:rPr>
          <w:rFonts w:hint="eastAsia" w:ascii="仿宋" w:hAnsi="仿宋" w:eastAsia="仿宋" w:cs="仿宋"/>
          <w:color w:val="000000"/>
          <w:sz w:val="24"/>
        </w:rPr>
      </w:pPr>
      <w:r>
        <w:rPr>
          <w:rFonts w:hint="eastAsia" w:ascii="仿宋" w:hAnsi="仿宋" w:eastAsia="仿宋" w:cs="仿宋"/>
          <w:color w:val="000000"/>
          <w:sz w:val="24"/>
        </w:rPr>
        <w:t>日    期：</w:t>
      </w:r>
      <w:r>
        <w:rPr>
          <w:rFonts w:hint="eastAsia" w:ascii="仿宋" w:hAnsi="仿宋" w:eastAsia="仿宋" w:cs="仿宋"/>
          <w:bCs/>
          <w:sz w:val="22"/>
          <w:szCs w:val="24"/>
          <w:u w:val="single"/>
        </w:rPr>
        <w:t xml:space="preserve">       </w:t>
      </w:r>
      <w:r>
        <w:rPr>
          <w:rFonts w:hint="eastAsia" w:ascii="仿宋" w:hAnsi="仿宋" w:eastAsia="仿宋" w:cs="仿宋"/>
          <w:color w:val="000000"/>
          <w:sz w:val="24"/>
        </w:rPr>
        <w:t>年</w:t>
      </w:r>
      <w:r>
        <w:rPr>
          <w:rFonts w:hint="eastAsia" w:ascii="仿宋" w:hAnsi="仿宋" w:eastAsia="仿宋" w:cs="仿宋"/>
          <w:bCs/>
          <w:sz w:val="22"/>
          <w:szCs w:val="24"/>
          <w:u w:val="single"/>
        </w:rPr>
        <w:t xml:space="preserve">       </w:t>
      </w:r>
      <w:r>
        <w:rPr>
          <w:rFonts w:hint="eastAsia" w:ascii="仿宋" w:hAnsi="仿宋" w:eastAsia="仿宋" w:cs="仿宋"/>
          <w:color w:val="000000"/>
          <w:sz w:val="24"/>
        </w:rPr>
        <w:t>月</w:t>
      </w:r>
      <w:r>
        <w:rPr>
          <w:rFonts w:hint="eastAsia" w:ascii="仿宋" w:hAnsi="仿宋" w:eastAsia="仿宋" w:cs="仿宋"/>
          <w:bCs/>
          <w:sz w:val="22"/>
          <w:szCs w:val="24"/>
          <w:u w:val="single"/>
        </w:rPr>
        <w:t xml:space="preserve">       </w:t>
      </w:r>
      <w:r>
        <w:rPr>
          <w:rFonts w:hint="eastAsia" w:ascii="仿宋" w:hAnsi="仿宋" w:eastAsia="仿宋" w:cs="仿宋"/>
          <w:color w:val="000000"/>
          <w:sz w:val="24"/>
        </w:rPr>
        <w:t>日</w:t>
      </w:r>
    </w:p>
    <w:p>
      <w:pPr>
        <w:spacing w:line="400" w:lineRule="exact"/>
        <w:jc w:val="right"/>
        <w:rPr>
          <w:rFonts w:hint="eastAsia" w:ascii="仿宋" w:hAnsi="仿宋" w:eastAsia="仿宋" w:cs="仿宋"/>
          <w:color w:val="000000"/>
          <w:sz w:val="24"/>
        </w:rPr>
      </w:pPr>
    </w:p>
    <w:p>
      <w:pPr>
        <w:spacing w:line="400" w:lineRule="exact"/>
        <w:rPr>
          <w:rFonts w:hint="eastAsia" w:ascii="仿宋" w:hAnsi="仿宋" w:eastAsia="仿宋" w:cs="仿宋"/>
          <w:color w:val="000000"/>
          <w:sz w:val="32"/>
        </w:rPr>
      </w:pPr>
    </w:p>
    <w:p>
      <w:pPr>
        <w:spacing w:line="400" w:lineRule="exact"/>
        <w:rPr>
          <w:rFonts w:hint="eastAsia" w:ascii="仿宋" w:hAnsi="仿宋" w:eastAsia="仿宋" w:cs="仿宋"/>
          <w:color w:val="000000"/>
          <w:sz w:val="32"/>
        </w:rPr>
      </w:pPr>
    </w:p>
    <w:p>
      <w:pPr>
        <w:spacing w:line="400" w:lineRule="exact"/>
        <w:rPr>
          <w:rFonts w:hint="eastAsia" w:ascii="仿宋" w:hAnsi="仿宋" w:eastAsia="仿宋" w:cs="仿宋"/>
          <w:color w:val="000000"/>
          <w:sz w:val="32"/>
        </w:rPr>
      </w:pPr>
    </w:p>
    <w:p>
      <w:pPr>
        <w:widowControl/>
        <w:wordWrap w:val="0"/>
        <w:topLinePunct/>
        <w:spacing w:line="288" w:lineRule="auto"/>
        <w:ind w:firstLine="220" w:firstLineChars="100"/>
        <w:rPr>
          <w:rFonts w:hint="eastAsia" w:ascii="仿宋" w:hAnsi="仿宋" w:eastAsia="仿宋" w:cs="仿宋"/>
          <w:sz w:val="22"/>
          <w:szCs w:val="22"/>
        </w:rPr>
      </w:pPr>
    </w:p>
    <w:p>
      <w:pPr>
        <w:widowControl/>
        <w:wordWrap w:val="0"/>
        <w:topLinePunct/>
        <w:spacing w:line="288" w:lineRule="auto"/>
        <w:ind w:firstLine="220" w:firstLineChars="100"/>
        <w:rPr>
          <w:rFonts w:hint="eastAsia" w:ascii="仿宋" w:hAnsi="仿宋" w:eastAsia="仿宋" w:cs="仿宋"/>
          <w:sz w:val="22"/>
          <w:szCs w:val="22"/>
          <w:lang w:eastAsia="zh-CN"/>
        </w:rPr>
      </w:pPr>
      <w:r>
        <w:rPr>
          <w:rFonts w:hint="eastAsia" w:ascii="仿宋" w:hAnsi="仿宋" w:eastAsia="仿宋" w:cs="仿宋"/>
          <w:sz w:val="22"/>
          <w:szCs w:val="22"/>
          <w:lang w:eastAsia="zh-CN"/>
        </w:rPr>
        <w:t>注：适用于授权代表参与时。</w:t>
      </w:r>
    </w:p>
    <w:p>
      <w:pPr>
        <w:jc w:val="center"/>
        <w:rPr>
          <w:rFonts w:hint="eastAsia" w:ascii="仿宋" w:hAnsi="仿宋" w:eastAsia="仿宋" w:cs="仿宋"/>
          <w:b/>
          <w:color w:val="000000"/>
          <w:sz w:val="32"/>
          <w:szCs w:val="32"/>
        </w:rPr>
      </w:pPr>
    </w:p>
    <w:p>
      <w:pPr>
        <w:jc w:val="center"/>
        <w:rPr>
          <w:rFonts w:hint="eastAsia" w:ascii="仿宋" w:hAnsi="仿宋" w:eastAsia="仿宋" w:cs="仿宋"/>
          <w:b/>
          <w:color w:val="000000"/>
          <w:sz w:val="32"/>
          <w:szCs w:val="32"/>
        </w:rPr>
      </w:pPr>
    </w:p>
    <w:p>
      <w:pPr>
        <w:jc w:val="center"/>
        <w:rPr>
          <w:rFonts w:hint="eastAsia" w:ascii="仿宋" w:hAnsi="仿宋" w:eastAsia="仿宋" w:cs="仿宋"/>
          <w:b/>
          <w:color w:val="000000"/>
          <w:sz w:val="32"/>
          <w:szCs w:val="32"/>
        </w:rPr>
      </w:pPr>
    </w:p>
    <w:p>
      <w:pPr>
        <w:pStyle w:val="2"/>
        <w:rPr>
          <w:rFonts w:hint="eastAsia" w:ascii="仿宋" w:hAnsi="仿宋" w:eastAsia="仿宋" w:cs="仿宋"/>
          <w:b/>
          <w:color w:val="000000"/>
          <w:sz w:val="32"/>
          <w:szCs w:val="32"/>
        </w:rPr>
      </w:pPr>
    </w:p>
    <w:p>
      <w:pPr>
        <w:pStyle w:val="2"/>
        <w:rPr>
          <w:rFonts w:hint="eastAsia" w:ascii="仿宋" w:hAnsi="仿宋" w:eastAsia="仿宋" w:cs="仿宋"/>
          <w:b/>
          <w:color w:val="000000"/>
          <w:sz w:val="32"/>
          <w:szCs w:val="32"/>
        </w:rPr>
      </w:pPr>
    </w:p>
    <w:p>
      <w:pPr>
        <w:pStyle w:val="38"/>
        <w:rPr>
          <w:rFonts w:hint="eastAsia" w:ascii="仿宋" w:hAnsi="仿宋" w:eastAsia="仿宋" w:cs="仿宋"/>
        </w:rPr>
      </w:pPr>
      <w:r>
        <w:rPr>
          <w:rFonts w:hint="eastAsia" w:ascii="仿宋" w:hAnsi="仿宋" w:eastAsia="仿宋" w:cs="仿宋"/>
        </w:rPr>
        <w:br w:type="page"/>
      </w:r>
    </w:p>
    <w:p>
      <w:pPr>
        <w:pStyle w:val="4"/>
        <w:bidi w:val="0"/>
        <w:jc w:val="center"/>
        <w:rPr>
          <w:rFonts w:hint="eastAsia" w:ascii="仿宋" w:hAnsi="仿宋" w:eastAsia="仿宋" w:cs="仿宋"/>
        </w:rPr>
      </w:pPr>
      <w:bookmarkStart w:id="41" w:name="_Toc237356664"/>
      <w:bookmarkStart w:id="42" w:name="_Toc334000542"/>
      <w:r>
        <w:rPr>
          <w:rFonts w:hint="eastAsia" w:ascii="仿宋" w:hAnsi="仿宋" w:eastAsia="仿宋" w:cs="仿宋"/>
        </w:rPr>
        <w:t>二、法定代表人身份证明</w:t>
      </w:r>
      <w:bookmarkEnd w:id="41"/>
      <w:bookmarkEnd w:id="42"/>
    </w:p>
    <w:p>
      <w:pPr>
        <w:spacing w:line="360" w:lineRule="auto"/>
        <w:ind w:left="359" w:leftChars="171" w:firstLine="420" w:firstLineChars="200"/>
        <w:rPr>
          <w:rFonts w:hint="eastAsia" w:ascii="仿宋" w:hAnsi="仿宋" w:eastAsia="仿宋" w:cs="仿宋"/>
          <w:szCs w:val="21"/>
        </w:rPr>
      </w:pP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单位名称：</w:t>
      </w:r>
      <w:r>
        <w:rPr>
          <w:rFonts w:hint="eastAsia" w:ascii="仿宋" w:hAnsi="仿宋" w:eastAsia="仿宋" w:cs="仿宋"/>
          <w:bCs/>
          <w:sz w:val="22"/>
          <w:szCs w:val="22"/>
          <w:u w:val="single"/>
        </w:rPr>
        <w:t xml:space="preserve">                         </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bCs/>
          <w:sz w:val="22"/>
          <w:szCs w:val="22"/>
          <w:u w:val="single"/>
        </w:rPr>
        <w:t xml:space="preserve">                         </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bCs/>
          <w:sz w:val="22"/>
          <w:szCs w:val="22"/>
          <w:u w:val="single"/>
        </w:rPr>
        <w:t xml:space="preserve">                         </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bCs/>
          <w:sz w:val="22"/>
          <w:szCs w:val="24"/>
          <w:u w:val="single"/>
        </w:rPr>
        <w:t xml:space="preserve">      </w:t>
      </w:r>
      <w:r>
        <w:rPr>
          <w:rFonts w:hint="eastAsia" w:ascii="仿宋" w:hAnsi="仿宋" w:eastAsia="仿宋" w:cs="仿宋"/>
          <w:sz w:val="24"/>
          <w:szCs w:val="24"/>
        </w:rPr>
        <w:t>年</w:t>
      </w:r>
      <w:r>
        <w:rPr>
          <w:rFonts w:hint="eastAsia" w:ascii="仿宋" w:hAnsi="仿宋" w:eastAsia="仿宋" w:cs="仿宋"/>
          <w:bCs/>
          <w:sz w:val="22"/>
          <w:szCs w:val="24"/>
          <w:u w:val="single"/>
        </w:rPr>
        <w:t xml:space="preserve">      </w:t>
      </w:r>
      <w:r>
        <w:rPr>
          <w:rFonts w:hint="eastAsia" w:ascii="仿宋" w:hAnsi="仿宋" w:eastAsia="仿宋" w:cs="仿宋"/>
          <w:sz w:val="24"/>
          <w:szCs w:val="24"/>
        </w:rPr>
        <w:t>月</w:t>
      </w:r>
      <w:r>
        <w:rPr>
          <w:rFonts w:hint="eastAsia" w:ascii="仿宋" w:hAnsi="仿宋" w:eastAsia="仿宋" w:cs="仿宋"/>
          <w:bCs/>
          <w:sz w:val="22"/>
          <w:szCs w:val="24"/>
          <w:u w:val="single"/>
        </w:rPr>
        <w:t xml:space="preserve">      </w:t>
      </w:r>
      <w:r>
        <w:rPr>
          <w:rFonts w:hint="eastAsia" w:ascii="仿宋" w:hAnsi="仿宋" w:eastAsia="仿宋" w:cs="仿宋"/>
          <w:sz w:val="24"/>
          <w:szCs w:val="24"/>
        </w:rPr>
        <w:t>日</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bCs/>
          <w:sz w:val="22"/>
          <w:szCs w:val="22"/>
          <w:u w:val="single"/>
        </w:rPr>
        <w:t xml:space="preserve">                         </w:t>
      </w:r>
    </w:p>
    <w:p>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姓名：系</w:t>
      </w:r>
      <w:r>
        <w:rPr>
          <w:rFonts w:hint="eastAsia" w:ascii="仿宋" w:hAnsi="仿宋" w:eastAsia="仿宋" w:cs="仿宋"/>
          <w:sz w:val="24"/>
          <w:szCs w:val="24"/>
          <w:u w:val="single"/>
        </w:rPr>
        <w:t xml:space="preserve">        （</w:t>
      </w:r>
      <w:r>
        <w:rPr>
          <w:rFonts w:hint="eastAsia" w:ascii="仿宋" w:hAnsi="仿宋" w:eastAsia="仿宋" w:cs="仿宋"/>
          <w:color w:val="000000"/>
          <w:sz w:val="22"/>
          <w:szCs w:val="22"/>
          <w:lang w:eastAsia="zh-CN"/>
        </w:rPr>
        <w:t>比选申请人</w:t>
      </w:r>
      <w:r>
        <w:rPr>
          <w:rFonts w:hint="eastAsia" w:ascii="仿宋" w:hAnsi="仿宋" w:eastAsia="仿宋" w:cs="仿宋"/>
          <w:color w:val="000000"/>
          <w:sz w:val="22"/>
          <w:szCs w:val="22"/>
        </w:rPr>
        <w:t>名称</w:t>
      </w:r>
      <w:r>
        <w:rPr>
          <w:rFonts w:hint="eastAsia" w:ascii="仿宋" w:hAnsi="仿宋" w:eastAsia="仿宋" w:cs="仿宋"/>
          <w:sz w:val="24"/>
          <w:szCs w:val="24"/>
          <w:u w:val="single"/>
        </w:rPr>
        <w:t>）</w:t>
      </w:r>
      <w:r>
        <w:rPr>
          <w:rFonts w:hint="eastAsia" w:ascii="仿宋" w:hAnsi="仿宋" w:eastAsia="仿宋" w:cs="仿宋"/>
          <w:sz w:val="24"/>
          <w:szCs w:val="24"/>
        </w:rPr>
        <w:t>的法定代表人。（职务：__________电话）</w:t>
      </w:r>
    </w:p>
    <w:p>
      <w:pPr>
        <w:spacing w:line="360" w:lineRule="auto"/>
        <w:ind w:firstLine="480" w:firstLineChars="200"/>
        <w:jc w:val="left"/>
        <w:rPr>
          <w:rFonts w:hint="eastAsia" w:ascii="仿宋" w:hAnsi="仿宋" w:eastAsia="仿宋" w:cs="仿宋"/>
          <w:sz w:val="24"/>
          <w:szCs w:val="24"/>
        </w:rPr>
      </w:pPr>
    </w:p>
    <w:p>
      <w:pPr>
        <w:spacing w:line="360" w:lineRule="auto"/>
        <w:ind w:firstLine="960" w:firstLineChars="400"/>
        <w:jc w:val="left"/>
        <w:rPr>
          <w:rFonts w:hint="eastAsia" w:ascii="仿宋" w:hAnsi="仿宋" w:eastAsia="仿宋" w:cs="仿宋"/>
          <w:sz w:val="24"/>
          <w:szCs w:val="24"/>
        </w:rPr>
      </w:pPr>
      <w:r>
        <w:rPr>
          <w:rFonts w:hint="eastAsia" w:ascii="仿宋" w:hAnsi="仿宋" w:eastAsia="仿宋" w:cs="仿宋"/>
          <w:sz w:val="24"/>
          <w:szCs w:val="24"/>
        </w:rPr>
        <w:t>特此证明。</w:t>
      </w:r>
    </w:p>
    <w:p>
      <w:pPr>
        <w:spacing w:line="360" w:lineRule="auto"/>
        <w:ind w:left="359" w:leftChars="171" w:firstLine="420" w:firstLineChars="200"/>
        <w:rPr>
          <w:rFonts w:hint="eastAsia" w:ascii="仿宋" w:hAnsi="仿宋" w:eastAsia="仿宋" w:cs="仿宋"/>
          <w:szCs w:val="21"/>
        </w:rPr>
      </w:pPr>
    </w:p>
    <w:p>
      <w:pPr>
        <w:spacing w:line="360" w:lineRule="auto"/>
        <w:rPr>
          <w:rFonts w:hint="eastAsia" w:ascii="仿宋" w:hAnsi="仿宋" w:eastAsia="仿宋" w:cs="仿宋"/>
          <w:sz w:val="22"/>
          <w:szCs w:val="22"/>
        </w:rPr>
      </w:pPr>
      <w:r>
        <w:rPr>
          <w:rFonts w:hint="eastAsia" w:ascii="仿宋" w:hAnsi="仿宋" w:eastAsia="仿宋" w:cs="仿宋"/>
          <w:sz w:val="22"/>
          <w:szCs w:val="22"/>
        </w:rPr>
        <w:t>附：法定代表人身份证扫描件</w:t>
      </w:r>
    </w:p>
    <w:p>
      <w:pPr>
        <w:spacing w:line="360" w:lineRule="auto"/>
        <w:ind w:left="359" w:leftChars="171" w:firstLine="480" w:firstLineChars="200"/>
        <w:rPr>
          <w:rFonts w:hint="eastAsia" w:ascii="仿宋" w:hAnsi="仿宋" w:eastAsia="仿宋" w:cs="仿宋"/>
          <w:sz w:val="24"/>
          <w:szCs w:val="24"/>
        </w:rPr>
      </w:pPr>
    </w:p>
    <w:p>
      <w:pPr>
        <w:spacing w:line="360" w:lineRule="auto"/>
        <w:ind w:left="359" w:leftChars="171" w:right="680"/>
        <w:jc w:val="right"/>
        <w:rPr>
          <w:rFonts w:hint="eastAsia" w:ascii="仿宋" w:hAnsi="仿宋" w:eastAsia="仿宋" w:cs="仿宋"/>
          <w:sz w:val="24"/>
          <w:szCs w:val="24"/>
        </w:rPr>
      </w:pPr>
      <w:r>
        <w:rPr>
          <w:rFonts w:hint="eastAsia" w:ascii="仿宋" w:hAnsi="仿宋" w:eastAsia="仿宋" w:cs="仿宋"/>
          <w:color w:val="000000"/>
          <w:sz w:val="22"/>
          <w:szCs w:val="22"/>
          <w:lang w:eastAsia="zh-CN"/>
        </w:rPr>
        <w:t>比选申请人</w:t>
      </w:r>
      <w:r>
        <w:rPr>
          <w:rFonts w:hint="eastAsia" w:ascii="仿宋" w:hAnsi="仿宋" w:eastAsia="仿宋" w:cs="仿宋"/>
          <w:color w:val="000000"/>
          <w:sz w:val="22"/>
          <w:szCs w:val="22"/>
        </w:rPr>
        <w:t>名称</w:t>
      </w:r>
      <w:r>
        <w:rPr>
          <w:rFonts w:hint="eastAsia" w:ascii="仿宋" w:hAnsi="仿宋" w:eastAsia="仿宋" w:cs="仿宋"/>
          <w:sz w:val="24"/>
          <w:szCs w:val="24"/>
        </w:rPr>
        <w:t>：</w:t>
      </w:r>
      <w:r>
        <w:rPr>
          <w:rFonts w:hint="eastAsia" w:ascii="仿宋" w:hAnsi="仿宋" w:eastAsia="仿宋" w:cs="仿宋"/>
          <w:bCs/>
          <w:sz w:val="22"/>
          <w:szCs w:val="22"/>
          <w:u w:val="single"/>
        </w:rPr>
        <w:t xml:space="preserve">                         </w:t>
      </w:r>
      <w:r>
        <w:rPr>
          <w:rFonts w:hint="eastAsia" w:ascii="仿宋" w:hAnsi="仿宋" w:eastAsia="仿宋" w:cs="仿宋"/>
          <w:sz w:val="24"/>
          <w:szCs w:val="24"/>
        </w:rPr>
        <w:t>（盖单位章）</w:t>
      </w:r>
    </w:p>
    <w:p>
      <w:pPr>
        <w:spacing w:line="360" w:lineRule="auto"/>
        <w:ind w:left="359" w:leftChars="171" w:firstLine="5160" w:firstLineChars="2150"/>
        <w:rPr>
          <w:rFonts w:hint="eastAsia" w:ascii="仿宋" w:hAnsi="仿宋" w:eastAsia="仿宋" w:cs="仿宋"/>
          <w:sz w:val="24"/>
          <w:szCs w:val="24"/>
          <w:u w:val="single"/>
        </w:rPr>
      </w:pPr>
    </w:p>
    <w:p>
      <w:pPr>
        <w:spacing w:line="360" w:lineRule="auto"/>
        <w:ind w:right="68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bCs/>
          <w:sz w:val="22"/>
          <w:szCs w:val="24"/>
          <w:u w:val="single"/>
        </w:rPr>
        <w:t xml:space="preserve">       </w:t>
      </w:r>
      <w:r>
        <w:rPr>
          <w:rFonts w:hint="eastAsia" w:ascii="仿宋" w:hAnsi="仿宋" w:eastAsia="仿宋" w:cs="仿宋"/>
          <w:color w:val="000000"/>
          <w:sz w:val="24"/>
        </w:rPr>
        <w:t>年</w:t>
      </w:r>
      <w:r>
        <w:rPr>
          <w:rFonts w:hint="eastAsia" w:ascii="仿宋" w:hAnsi="仿宋" w:eastAsia="仿宋" w:cs="仿宋"/>
          <w:bCs/>
          <w:sz w:val="22"/>
          <w:szCs w:val="24"/>
          <w:u w:val="single"/>
        </w:rPr>
        <w:t xml:space="preserve">       </w:t>
      </w:r>
      <w:r>
        <w:rPr>
          <w:rFonts w:hint="eastAsia" w:ascii="仿宋" w:hAnsi="仿宋" w:eastAsia="仿宋" w:cs="仿宋"/>
          <w:color w:val="000000"/>
          <w:sz w:val="24"/>
        </w:rPr>
        <w:t>月</w:t>
      </w:r>
      <w:r>
        <w:rPr>
          <w:rFonts w:hint="eastAsia" w:ascii="仿宋" w:hAnsi="仿宋" w:eastAsia="仿宋" w:cs="仿宋"/>
          <w:bCs/>
          <w:sz w:val="22"/>
          <w:szCs w:val="24"/>
          <w:u w:val="single"/>
        </w:rPr>
        <w:t xml:space="preserve">       </w:t>
      </w:r>
      <w:r>
        <w:rPr>
          <w:rFonts w:hint="eastAsia" w:ascii="仿宋" w:hAnsi="仿宋" w:eastAsia="仿宋" w:cs="仿宋"/>
          <w:color w:val="000000"/>
          <w:sz w:val="24"/>
        </w:rPr>
        <w:t>日</w:t>
      </w:r>
    </w:p>
    <w:p>
      <w:pPr>
        <w:jc w:val="center"/>
        <w:rPr>
          <w:rFonts w:hint="eastAsia" w:ascii="仿宋" w:hAnsi="仿宋" w:eastAsia="仿宋" w:cs="仿宋"/>
          <w:b/>
          <w:bCs/>
          <w:color w:val="000000"/>
          <w:sz w:val="32"/>
          <w:szCs w:val="32"/>
        </w:rPr>
      </w:pPr>
    </w:p>
    <w:p>
      <w:pPr>
        <w:widowControl/>
        <w:jc w:val="left"/>
        <w:rPr>
          <w:rFonts w:hint="eastAsia" w:ascii="仿宋" w:hAnsi="仿宋" w:eastAsia="仿宋" w:cs="仿宋"/>
          <w:sz w:val="22"/>
          <w:szCs w:val="22"/>
          <w:lang w:eastAsia="zh-CN"/>
        </w:rPr>
      </w:pPr>
    </w:p>
    <w:p>
      <w:pPr>
        <w:widowControl/>
        <w:jc w:val="left"/>
        <w:rPr>
          <w:rFonts w:hint="eastAsia" w:ascii="仿宋" w:hAnsi="仿宋" w:eastAsia="仿宋" w:cs="仿宋"/>
          <w:sz w:val="22"/>
          <w:szCs w:val="22"/>
          <w:lang w:eastAsia="zh-CN"/>
        </w:rPr>
      </w:pPr>
    </w:p>
    <w:p>
      <w:pPr>
        <w:widowControl/>
        <w:jc w:val="left"/>
        <w:rPr>
          <w:rFonts w:hint="eastAsia" w:ascii="仿宋" w:hAnsi="仿宋" w:eastAsia="仿宋" w:cs="仿宋"/>
          <w:b/>
          <w:bCs/>
          <w:color w:val="000000"/>
          <w:sz w:val="32"/>
          <w:szCs w:val="32"/>
        </w:rPr>
      </w:pPr>
      <w:r>
        <w:rPr>
          <w:rFonts w:hint="eastAsia" w:ascii="仿宋" w:hAnsi="仿宋" w:eastAsia="仿宋" w:cs="仿宋"/>
          <w:sz w:val="22"/>
          <w:szCs w:val="22"/>
          <w:lang w:eastAsia="zh-CN"/>
        </w:rPr>
        <w:t>注：适用于法定代表人参与时。</w:t>
      </w:r>
    </w:p>
    <w:p>
      <w:pPr>
        <w:rPr>
          <w:rFonts w:hint="eastAsia" w:ascii="仿宋" w:hAnsi="仿宋" w:eastAsia="仿宋" w:cs="仿宋"/>
          <w:b/>
          <w:color w:val="000000"/>
          <w:sz w:val="28"/>
          <w:szCs w:val="28"/>
        </w:rPr>
      </w:pPr>
      <w:r>
        <w:rPr>
          <w:rFonts w:hint="eastAsia" w:ascii="仿宋" w:hAnsi="仿宋" w:eastAsia="仿宋" w:cs="仿宋"/>
          <w:b/>
          <w:bCs/>
          <w:color w:val="000000"/>
          <w:sz w:val="32"/>
          <w:szCs w:val="32"/>
        </w:rPr>
        <w:br w:type="page"/>
      </w:r>
    </w:p>
    <w:p>
      <w:pPr>
        <w:pStyle w:val="4"/>
        <w:bidi w:val="0"/>
        <w:jc w:val="center"/>
        <w:rPr>
          <w:rFonts w:hint="eastAsia" w:ascii="仿宋" w:hAnsi="仿宋" w:eastAsia="仿宋" w:cs="仿宋"/>
        </w:rPr>
      </w:pPr>
      <w:r>
        <w:rPr>
          <w:rFonts w:hint="eastAsia" w:ascii="仿宋" w:hAnsi="仿宋" w:eastAsia="仿宋" w:cs="仿宋"/>
        </w:rPr>
        <w:t>三、承诺函</w:t>
      </w:r>
    </w:p>
    <w:p>
      <w:pPr>
        <w:spacing w:line="400" w:lineRule="exact"/>
        <w:ind w:firstLine="562" w:firstLineChars="200"/>
        <w:jc w:val="center"/>
        <w:rPr>
          <w:rFonts w:hint="eastAsia" w:ascii="仿宋" w:hAnsi="仿宋" w:eastAsia="仿宋" w:cs="仿宋"/>
          <w:b/>
          <w:color w:val="000000"/>
          <w:sz w:val="28"/>
          <w:szCs w:val="28"/>
        </w:rPr>
      </w:pPr>
    </w:p>
    <w:p>
      <w:pPr>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eastAsia="zh-CN"/>
        </w:rPr>
        <w:t>比选人</w:t>
      </w:r>
      <w:r>
        <w:rPr>
          <w:rFonts w:hint="eastAsia" w:ascii="仿宋" w:hAnsi="仿宋" w:eastAsia="仿宋" w:cs="仿宋"/>
          <w:color w:val="000000"/>
          <w:sz w:val="24"/>
          <w:u w:val="single"/>
        </w:rPr>
        <w:t>名称）</w:t>
      </w:r>
      <w:r>
        <w:rPr>
          <w:rFonts w:hint="eastAsia" w:ascii="仿宋" w:hAnsi="仿宋" w:eastAsia="仿宋" w:cs="仿宋"/>
          <w:color w:val="000000"/>
          <w:sz w:val="24"/>
        </w:rPr>
        <w:t>：</w:t>
      </w:r>
    </w:p>
    <w:p>
      <w:pPr>
        <w:widowControl/>
        <w:wordWrap w:val="0"/>
        <w:topLinePunct/>
        <w:spacing w:line="288"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我公司作为本次采购项目的供应商，根据</w:t>
      </w:r>
      <w:r>
        <w:rPr>
          <w:rFonts w:hint="eastAsia" w:ascii="仿宋" w:hAnsi="仿宋" w:eastAsia="仿宋" w:cs="仿宋"/>
          <w:color w:val="000000"/>
          <w:sz w:val="22"/>
          <w:szCs w:val="22"/>
          <w:lang w:eastAsia="zh-CN"/>
        </w:rPr>
        <w:t>比选</w:t>
      </w:r>
      <w:r>
        <w:rPr>
          <w:rFonts w:hint="eastAsia" w:ascii="仿宋" w:hAnsi="仿宋" w:eastAsia="仿宋" w:cs="仿宋"/>
          <w:color w:val="000000"/>
          <w:sz w:val="22"/>
          <w:szCs w:val="22"/>
        </w:rPr>
        <w:t>文件要求，现郑重承诺如下：</w:t>
      </w:r>
    </w:p>
    <w:p>
      <w:pPr>
        <w:widowControl/>
        <w:wordWrap w:val="0"/>
        <w:topLinePunct/>
        <w:spacing w:line="288"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lang w:eastAsia="zh-CN"/>
        </w:rPr>
        <w:t>我公司</w:t>
      </w:r>
      <w:r>
        <w:rPr>
          <w:rFonts w:hint="eastAsia" w:ascii="仿宋" w:hAnsi="仿宋" w:eastAsia="仿宋" w:cs="仿宋"/>
          <w:color w:val="000000"/>
          <w:sz w:val="22"/>
          <w:szCs w:val="22"/>
        </w:rPr>
        <w:t>具备《中华人民共和国政府采购法》第二十二条第一款和本项目规定的条件：</w:t>
      </w:r>
    </w:p>
    <w:p>
      <w:pPr>
        <w:widowControl/>
        <w:wordWrap w:val="0"/>
        <w:topLinePunct/>
        <w:spacing w:line="288"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（一）具有独立承担民事责任的能力；</w:t>
      </w:r>
    </w:p>
    <w:p>
      <w:pPr>
        <w:widowControl/>
        <w:wordWrap w:val="0"/>
        <w:topLinePunct/>
        <w:spacing w:line="288"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（二）具有良好的商业信誉和健全的财务会计制度；</w:t>
      </w:r>
    </w:p>
    <w:p>
      <w:pPr>
        <w:widowControl/>
        <w:wordWrap w:val="0"/>
        <w:topLinePunct/>
        <w:spacing w:line="288"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（三）具有履行合同所必需的设备和专业技术能力；</w:t>
      </w:r>
    </w:p>
    <w:p>
      <w:pPr>
        <w:widowControl/>
        <w:wordWrap w:val="0"/>
        <w:topLinePunct/>
        <w:spacing w:line="288"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（四）有依法缴纳税收和社会保障资金的良好记录；</w:t>
      </w:r>
    </w:p>
    <w:p>
      <w:pPr>
        <w:widowControl/>
        <w:wordWrap w:val="0"/>
        <w:topLinePunct/>
        <w:spacing w:line="288"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（五）参加政府采购活动前三年内，在经营活动中没有重大违法记录；</w:t>
      </w:r>
    </w:p>
    <w:p>
      <w:pPr>
        <w:widowControl/>
        <w:wordWrap w:val="0"/>
        <w:topLinePunct/>
        <w:spacing w:line="288" w:lineRule="auto"/>
        <w:ind w:firstLine="440" w:firstLineChars="200"/>
        <w:rPr>
          <w:rFonts w:hint="eastAsia" w:ascii="仿宋" w:hAnsi="仿宋" w:eastAsia="仿宋" w:cs="仿宋"/>
          <w:color w:val="000000"/>
          <w:sz w:val="22"/>
          <w:szCs w:val="22"/>
          <w:lang w:eastAsia="zh-CN"/>
        </w:rPr>
      </w:pPr>
      <w:r>
        <w:rPr>
          <w:rFonts w:hint="eastAsia" w:ascii="仿宋" w:hAnsi="仿宋" w:eastAsia="仿宋" w:cs="仿宋"/>
          <w:color w:val="000000"/>
          <w:sz w:val="22"/>
          <w:szCs w:val="22"/>
        </w:rPr>
        <w:t>（六）法律、行政法规规定的其他条件</w:t>
      </w:r>
      <w:r>
        <w:rPr>
          <w:rFonts w:hint="eastAsia" w:ascii="仿宋" w:hAnsi="仿宋" w:eastAsia="仿宋" w:cs="仿宋"/>
          <w:color w:val="000000"/>
          <w:sz w:val="22"/>
          <w:szCs w:val="22"/>
          <w:lang w:eastAsia="zh-CN"/>
        </w:rPr>
        <w:t>。</w:t>
      </w:r>
    </w:p>
    <w:p>
      <w:pPr>
        <w:widowControl/>
        <w:wordWrap w:val="0"/>
        <w:topLinePunct/>
        <w:spacing w:line="288"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本公司对上述承诺的内容事项真实性负责。如经</w:t>
      </w:r>
      <w:r>
        <w:rPr>
          <w:rFonts w:hint="eastAsia" w:ascii="仿宋" w:hAnsi="仿宋" w:eastAsia="仿宋" w:cs="仿宋"/>
          <w:sz w:val="22"/>
          <w:szCs w:val="22"/>
        </w:rPr>
        <w:t>查实上述承诺的内容事项存在虚假，我公司愿意接受以提供虚假材料谋取成交的法</w:t>
      </w:r>
      <w:r>
        <w:rPr>
          <w:rFonts w:hint="eastAsia" w:ascii="仿宋" w:hAnsi="仿宋" w:eastAsia="仿宋" w:cs="仿宋"/>
          <w:color w:val="000000"/>
          <w:sz w:val="22"/>
          <w:szCs w:val="22"/>
        </w:rPr>
        <w:t>律责任。</w:t>
      </w:r>
    </w:p>
    <w:p>
      <w:pPr>
        <w:rPr>
          <w:rFonts w:hint="eastAsia" w:ascii="仿宋" w:hAnsi="仿宋" w:eastAsia="仿宋" w:cs="仿宋"/>
          <w:color w:val="000000"/>
          <w:sz w:val="24"/>
        </w:rPr>
      </w:pPr>
    </w:p>
    <w:p>
      <w:pPr>
        <w:rPr>
          <w:rFonts w:hint="eastAsia" w:ascii="仿宋" w:hAnsi="仿宋" w:eastAsia="仿宋" w:cs="仿宋"/>
          <w:color w:val="000000"/>
          <w:sz w:val="24"/>
        </w:rPr>
      </w:pPr>
    </w:p>
    <w:p>
      <w:pPr>
        <w:widowControl/>
        <w:wordWrap w:val="0"/>
        <w:topLinePunct/>
        <w:spacing w:line="288" w:lineRule="auto"/>
        <w:jc w:val="right"/>
        <w:rPr>
          <w:rFonts w:hint="eastAsia" w:ascii="仿宋" w:hAnsi="仿宋" w:eastAsia="仿宋" w:cs="仿宋"/>
          <w:color w:val="000000"/>
          <w:sz w:val="22"/>
          <w:szCs w:val="22"/>
          <w:u w:val="single"/>
        </w:rPr>
      </w:pPr>
      <w:r>
        <w:rPr>
          <w:rFonts w:hint="eastAsia" w:ascii="仿宋" w:hAnsi="仿宋" w:eastAsia="仿宋" w:cs="仿宋"/>
          <w:color w:val="000000"/>
          <w:sz w:val="22"/>
          <w:szCs w:val="22"/>
        </w:rPr>
        <w:t>法定代表人签字或者盖章：</w:t>
      </w:r>
      <w:r>
        <w:rPr>
          <w:rFonts w:hint="eastAsia" w:ascii="仿宋" w:hAnsi="仿宋" w:eastAsia="仿宋" w:cs="仿宋"/>
          <w:sz w:val="22"/>
          <w:szCs w:val="22"/>
          <w:u w:val="single"/>
        </w:rPr>
        <w:t xml:space="preserve">                 </w:t>
      </w:r>
    </w:p>
    <w:p>
      <w:pPr>
        <w:widowControl/>
        <w:wordWrap w:val="0"/>
        <w:topLinePunct/>
        <w:spacing w:line="288" w:lineRule="auto"/>
        <w:jc w:val="right"/>
        <w:rPr>
          <w:rFonts w:hint="eastAsia" w:ascii="仿宋" w:hAnsi="仿宋" w:eastAsia="仿宋" w:cs="仿宋"/>
          <w:color w:val="000000"/>
          <w:sz w:val="22"/>
          <w:szCs w:val="22"/>
        </w:rPr>
      </w:pPr>
      <w:r>
        <w:rPr>
          <w:rFonts w:hint="eastAsia" w:ascii="仿宋" w:hAnsi="仿宋" w:eastAsia="仿宋" w:cs="仿宋"/>
          <w:color w:val="000000"/>
          <w:sz w:val="22"/>
          <w:szCs w:val="22"/>
        </w:rPr>
        <w:t>授权代表签字：</w:t>
      </w:r>
      <w:r>
        <w:rPr>
          <w:rFonts w:hint="eastAsia" w:ascii="仿宋" w:hAnsi="仿宋" w:eastAsia="仿宋" w:cs="仿宋"/>
          <w:sz w:val="22"/>
          <w:szCs w:val="22"/>
          <w:u w:val="single"/>
        </w:rPr>
        <w:t xml:space="preserve">                 </w:t>
      </w:r>
    </w:p>
    <w:p>
      <w:pPr>
        <w:widowControl/>
        <w:wordWrap w:val="0"/>
        <w:topLinePunct/>
        <w:spacing w:line="288" w:lineRule="auto"/>
        <w:jc w:val="right"/>
        <w:rPr>
          <w:rFonts w:hint="eastAsia" w:ascii="仿宋" w:hAnsi="仿宋" w:eastAsia="仿宋" w:cs="仿宋"/>
          <w:color w:val="000000"/>
          <w:sz w:val="22"/>
          <w:szCs w:val="22"/>
        </w:rPr>
      </w:pPr>
      <w:r>
        <w:rPr>
          <w:rFonts w:hint="eastAsia" w:ascii="仿宋" w:hAnsi="仿宋" w:eastAsia="仿宋" w:cs="仿宋"/>
          <w:color w:val="000000"/>
          <w:sz w:val="22"/>
          <w:szCs w:val="22"/>
          <w:lang w:eastAsia="zh-CN"/>
        </w:rPr>
        <w:t>比选申请人</w:t>
      </w:r>
      <w:r>
        <w:rPr>
          <w:rFonts w:hint="eastAsia" w:ascii="仿宋" w:hAnsi="仿宋" w:eastAsia="仿宋" w:cs="仿宋"/>
          <w:color w:val="000000"/>
          <w:sz w:val="22"/>
          <w:szCs w:val="22"/>
        </w:rPr>
        <w:t>名称：</w:t>
      </w:r>
      <w:r>
        <w:rPr>
          <w:rFonts w:hint="eastAsia" w:ascii="仿宋" w:hAnsi="仿宋" w:eastAsia="仿宋" w:cs="仿宋"/>
          <w:sz w:val="22"/>
          <w:szCs w:val="22"/>
          <w:u w:val="single"/>
        </w:rPr>
        <w:t xml:space="preserve">                 </w:t>
      </w:r>
      <w:r>
        <w:rPr>
          <w:rFonts w:hint="eastAsia" w:ascii="仿宋" w:hAnsi="仿宋" w:eastAsia="仿宋" w:cs="仿宋"/>
          <w:color w:val="000000"/>
          <w:sz w:val="22"/>
          <w:szCs w:val="22"/>
        </w:rPr>
        <w:t xml:space="preserve">（盖章）  </w:t>
      </w:r>
    </w:p>
    <w:p>
      <w:pPr>
        <w:widowControl/>
        <w:wordWrap w:val="0"/>
        <w:topLinePunct/>
        <w:spacing w:line="288" w:lineRule="auto"/>
        <w:jc w:val="right"/>
        <w:rPr>
          <w:rFonts w:hint="eastAsia" w:ascii="仿宋" w:hAnsi="仿宋" w:eastAsia="仿宋" w:cs="仿宋"/>
          <w:bCs/>
          <w:color w:val="000000"/>
          <w:sz w:val="22"/>
          <w:szCs w:val="22"/>
        </w:rPr>
      </w:pPr>
      <w:r>
        <w:rPr>
          <w:rFonts w:hint="eastAsia" w:ascii="仿宋" w:hAnsi="仿宋" w:eastAsia="仿宋" w:cs="仿宋"/>
          <w:color w:val="000000"/>
          <w:sz w:val="22"/>
          <w:szCs w:val="22"/>
        </w:rPr>
        <w:t>日    期：</w:t>
      </w:r>
      <w:r>
        <w:rPr>
          <w:rFonts w:hint="eastAsia" w:ascii="仿宋" w:hAnsi="仿宋" w:eastAsia="仿宋" w:cs="仿宋"/>
          <w:bCs/>
          <w:sz w:val="22"/>
          <w:szCs w:val="22"/>
          <w:u w:val="single"/>
        </w:rPr>
        <w:t xml:space="preserve">       </w:t>
      </w:r>
      <w:r>
        <w:rPr>
          <w:rFonts w:hint="eastAsia" w:ascii="仿宋" w:hAnsi="仿宋" w:eastAsia="仿宋" w:cs="仿宋"/>
          <w:color w:val="000000"/>
          <w:sz w:val="22"/>
          <w:szCs w:val="22"/>
        </w:rPr>
        <w:t>年</w:t>
      </w:r>
      <w:r>
        <w:rPr>
          <w:rFonts w:hint="eastAsia" w:ascii="仿宋" w:hAnsi="仿宋" w:eastAsia="仿宋" w:cs="仿宋"/>
          <w:bCs/>
          <w:sz w:val="22"/>
          <w:szCs w:val="22"/>
          <w:u w:val="single"/>
        </w:rPr>
        <w:t xml:space="preserve">       </w:t>
      </w:r>
      <w:r>
        <w:rPr>
          <w:rFonts w:hint="eastAsia" w:ascii="仿宋" w:hAnsi="仿宋" w:eastAsia="仿宋" w:cs="仿宋"/>
          <w:color w:val="000000"/>
          <w:sz w:val="22"/>
          <w:szCs w:val="22"/>
        </w:rPr>
        <w:t>月</w:t>
      </w:r>
      <w:r>
        <w:rPr>
          <w:rFonts w:hint="eastAsia" w:ascii="仿宋" w:hAnsi="仿宋" w:eastAsia="仿宋" w:cs="仿宋"/>
          <w:bCs/>
          <w:sz w:val="22"/>
          <w:szCs w:val="22"/>
          <w:u w:val="single"/>
        </w:rPr>
        <w:t xml:space="preserve">       </w:t>
      </w:r>
      <w:r>
        <w:rPr>
          <w:rFonts w:hint="eastAsia" w:ascii="仿宋" w:hAnsi="仿宋" w:eastAsia="仿宋" w:cs="仿宋"/>
          <w:color w:val="000000"/>
          <w:sz w:val="22"/>
          <w:szCs w:val="22"/>
        </w:rPr>
        <w:t>日</w:t>
      </w:r>
    </w:p>
    <w:p>
      <w:pPr>
        <w:jc w:val="center"/>
        <w:rPr>
          <w:rFonts w:hint="eastAsia" w:ascii="仿宋" w:hAnsi="仿宋" w:eastAsia="仿宋" w:cs="仿宋"/>
          <w:bCs/>
          <w:color w:val="000000"/>
          <w:sz w:val="30"/>
          <w:szCs w:val="30"/>
        </w:rPr>
      </w:pPr>
    </w:p>
    <w:p>
      <w:pPr>
        <w:jc w:val="center"/>
        <w:rPr>
          <w:rFonts w:hint="eastAsia" w:ascii="仿宋" w:hAnsi="仿宋" w:eastAsia="仿宋" w:cs="仿宋"/>
          <w:bCs/>
          <w:color w:val="000000"/>
          <w:sz w:val="30"/>
          <w:szCs w:val="30"/>
        </w:rPr>
      </w:pPr>
    </w:p>
    <w:p>
      <w:pPr>
        <w:rPr>
          <w:rFonts w:hint="eastAsia" w:ascii="仿宋" w:hAnsi="仿宋" w:eastAsia="仿宋" w:cs="仿宋"/>
          <w:bCs/>
          <w:color w:val="000000"/>
          <w:sz w:val="30"/>
          <w:szCs w:val="30"/>
        </w:rPr>
      </w:pPr>
    </w:p>
    <w:p>
      <w:pPr>
        <w:rPr>
          <w:rFonts w:hint="eastAsia" w:ascii="仿宋" w:hAnsi="仿宋" w:eastAsia="仿宋" w:cs="仿宋"/>
          <w:bCs/>
          <w:color w:val="000000"/>
          <w:sz w:val="30"/>
          <w:szCs w:val="30"/>
        </w:rPr>
      </w:pPr>
    </w:p>
    <w:p>
      <w:pPr>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4"/>
        <w:bidi w:val="0"/>
        <w:jc w:val="center"/>
        <w:rPr>
          <w:rFonts w:hint="eastAsia" w:ascii="仿宋" w:hAnsi="仿宋" w:eastAsia="仿宋" w:cs="仿宋"/>
          <w:lang w:eastAsia="zh-CN"/>
        </w:rPr>
      </w:pPr>
      <w:bookmarkStart w:id="43" w:name="_Toc17227"/>
      <w:bookmarkStart w:id="44" w:name="_Toc19165"/>
      <w:r>
        <w:rPr>
          <w:rFonts w:hint="eastAsia" w:ascii="仿宋" w:hAnsi="仿宋" w:eastAsia="仿宋" w:cs="仿宋"/>
          <w:lang w:eastAsia="zh-CN"/>
        </w:rPr>
        <w:t>四、</w:t>
      </w:r>
      <w:r>
        <w:rPr>
          <w:rFonts w:hint="eastAsia" w:ascii="仿宋" w:hAnsi="仿宋" w:eastAsia="仿宋" w:cs="仿宋"/>
        </w:rPr>
        <w:t>报价</w:t>
      </w:r>
      <w:bookmarkEnd w:id="43"/>
      <w:bookmarkEnd w:id="44"/>
      <w:r>
        <w:rPr>
          <w:rFonts w:hint="eastAsia" w:ascii="仿宋" w:hAnsi="仿宋" w:eastAsia="仿宋" w:cs="仿宋"/>
          <w:lang w:eastAsia="zh-CN"/>
        </w:rPr>
        <w:t>表</w:t>
      </w:r>
    </w:p>
    <w:p>
      <w:pPr>
        <w:spacing w:line="600" w:lineRule="exact"/>
        <w:ind w:right="480" w:firstLine="5286" w:firstLineChars="1652"/>
        <w:jc w:val="center"/>
        <w:rPr>
          <w:rFonts w:hint="eastAsia" w:ascii="方正仿宋" w:hAnsi="方正仿宋" w:eastAsia="方正仿宋" w:cs="方正仿宋"/>
          <w:sz w:val="28"/>
          <w:szCs w:val="28"/>
          <w:lang w:eastAsia="zh-CN"/>
        </w:rPr>
      </w:pPr>
      <w:r>
        <w:rPr>
          <w:rFonts w:hint="eastAsia" w:ascii="方正仿宋" w:hAnsi="方正仿宋" w:eastAsia="方正仿宋" w:cs="方正仿宋"/>
          <w:sz w:val="32"/>
          <w:szCs w:val="32"/>
          <w:lang w:val="en-US" w:eastAsia="zh-CN"/>
        </w:rPr>
        <w:t xml:space="preserve"> </w:t>
      </w:r>
      <w:r>
        <w:rPr>
          <w:rFonts w:hint="eastAsia" w:ascii="方正仿宋" w:hAnsi="方正仿宋" w:eastAsia="方正仿宋" w:cs="方正仿宋"/>
          <w:sz w:val="28"/>
          <w:szCs w:val="28"/>
          <w:lang w:val="en-US" w:eastAsia="zh-CN"/>
        </w:rPr>
        <w:t xml:space="preserve">  </w:t>
      </w:r>
      <w:r>
        <w:rPr>
          <w:rFonts w:hint="eastAsia" w:ascii="方正仿宋" w:hAnsi="方正仿宋" w:eastAsia="方正仿宋" w:cs="方正仿宋"/>
          <w:sz w:val="28"/>
          <w:szCs w:val="28"/>
          <w:lang w:eastAsia="zh-CN"/>
        </w:rPr>
        <w:t>单位：元</w:t>
      </w:r>
    </w:p>
    <w:tbl>
      <w:tblPr>
        <w:tblStyle w:val="17"/>
        <w:tblW w:w="9564"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592"/>
        <w:gridCol w:w="2205"/>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97" w:type="dxa"/>
            <w:vAlign w:val="center"/>
          </w:tcPr>
          <w:p>
            <w:pPr>
              <w:jc w:val="center"/>
              <w:rPr>
                <w:rFonts w:ascii="方正仿宋" w:hAnsi="方正仿宋" w:eastAsia="方正仿宋" w:cs="方正仿宋"/>
                <w:b/>
                <w:sz w:val="28"/>
                <w:szCs w:val="28"/>
              </w:rPr>
            </w:pPr>
            <w:r>
              <w:rPr>
                <w:rFonts w:hint="eastAsia" w:ascii="方正仿宋" w:hAnsi="方正仿宋" w:eastAsia="方正仿宋" w:cs="方正仿宋"/>
                <w:b/>
                <w:sz w:val="28"/>
                <w:szCs w:val="28"/>
              </w:rPr>
              <w:t>序号</w:t>
            </w:r>
          </w:p>
        </w:tc>
        <w:tc>
          <w:tcPr>
            <w:tcW w:w="4592" w:type="dxa"/>
            <w:vAlign w:val="center"/>
          </w:tcPr>
          <w:p>
            <w:pPr>
              <w:jc w:val="center"/>
              <w:rPr>
                <w:rFonts w:ascii="方正仿宋" w:hAnsi="方正仿宋" w:eastAsia="方正仿宋" w:cs="方正仿宋"/>
                <w:b/>
                <w:sz w:val="28"/>
                <w:szCs w:val="28"/>
              </w:rPr>
            </w:pPr>
            <w:r>
              <w:rPr>
                <w:rFonts w:hint="eastAsia" w:ascii="方正仿宋" w:hAnsi="方正仿宋" w:eastAsia="方正仿宋" w:cs="方正仿宋"/>
                <w:b/>
                <w:sz w:val="28"/>
                <w:szCs w:val="28"/>
              </w:rPr>
              <w:t>服务内容</w:t>
            </w:r>
          </w:p>
        </w:tc>
        <w:tc>
          <w:tcPr>
            <w:tcW w:w="2205" w:type="dxa"/>
            <w:vAlign w:val="center"/>
          </w:tcPr>
          <w:p>
            <w:pPr>
              <w:jc w:val="center"/>
              <w:rPr>
                <w:rFonts w:ascii="方正仿宋" w:hAnsi="方正仿宋" w:eastAsia="方正仿宋" w:cs="方正仿宋"/>
                <w:b/>
                <w:sz w:val="28"/>
                <w:szCs w:val="28"/>
              </w:rPr>
            </w:pPr>
            <w:r>
              <w:rPr>
                <w:rFonts w:hint="eastAsia" w:ascii="方正仿宋" w:hAnsi="方正仿宋" w:eastAsia="方正仿宋" w:cs="方正仿宋"/>
                <w:b/>
                <w:sz w:val="28"/>
                <w:szCs w:val="28"/>
              </w:rPr>
              <w:t>报价（小写）</w:t>
            </w:r>
          </w:p>
        </w:tc>
        <w:tc>
          <w:tcPr>
            <w:tcW w:w="1870" w:type="dxa"/>
            <w:vAlign w:val="center"/>
          </w:tcPr>
          <w:p>
            <w:pPr>
              <w:jc w:val="center"/>
              <w:rPr>
                <w:rFonts w:ascii="方正仿宋" w:hAnsi="方正仿宋" w:eastAsia="方正仿宋" w:cs="方正仿宋"/>
                <w:b/>
                <w:sz w:val="28"/>
                <w:szCs w:val="28"/>
              </w:rPr>
            </w:pPr>
            <w:r>
              <w:rPr>
                <w:rFonts w:hint="eastAsia" w:ascii="方正仿宋" w:hAnsi="方正仿宋" w:eastAsia="方正仿宋" w:cs="方正仿宋"/>
                <w:b/>
                <w:sz w:val="28"/>
                <w:szCs w:val="28"/>
              </w:rPr>
              <w:t>报价（大写）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897" w:type="dxa"/>
            <w:vAlign w:val="center"/>
          </w:tcPr>
          <w:p>
            <w:pPr>
              <w:jc w:val="center"/>
              <w:rPr>
                <w:rFonts w:ascii="方正仿宋" w:hAnsi="方正仿宋" w:eastAsia="方正仿宋" w:cs="方正仿宋"/>
                <w:b/>
                <w:sz w:val="28"/>
                <w:szCs w:val="28"/>
              </w:rPr>
            </w:pPr>
            <w:r>
              <w:rPr>
                <w:rFonts w:hint="eastAsia" w:ascii="方正仿宋" w:hAnsi="方正仿宋" w:eastAsia="方正仿宋" w:cs="方正仿宋"/>
                <w:b/>
                <w:sz w:val="28"/>
                <w:szCs w:val="28"/>
              </w:rPr>
              <w:t>1</w:t>
            </w:r>
          </w:p>
        </w:tc>
        <w:tc>
          <w:tcPr>
            <w:tcW w:w="4592" w:type="dxa"/>
            <w:vAlign w:val="center"/>
          </w:tcPr>
          <w:p>
            <w:pPr>
              <w:jc w:val="center"/>
              <w:rPr>
                <w:rFonts w:ascii="方正仿宋" w:hAnsi="方正仿宋" w:eastAsia="方正仿宋" w:cs="方正仿宋"/>
                <w:sz w:val="28"/>
                <w:szCs w:val="28"/>
              </w:rPr>
            </w:pPr>
            <w:r>
              <w:rPr>
                <w:rFonts w:hint="eastAsia" w:ascii="方正仿宋" w:hAnsi="方正仿宋" w:eastAsia="方正仿宋" w:cs="方正仿宋"/>
                <w:sz w:val="28"/>
                <w:szCs w:val="28"/>
                <w:lang w:val="en-US" w:eastAsia="zh-CN"/>
              </w:rPr>
              <w:t>四川省医疗卫生与健康促进会遴选会计师事务所合作服务</w:t>
            </w:r>
          </w:p>
        </w:tc>
        <w:tc>
          <w:tcPr>
            <w:tcW w:w="2205" w:type="dxa"/>
            <w:vAlign w:val="center"/>
          </w:tcPr>
          <w:p>
            <w:pPr>
              <w:ind w:left="-2" w:leftChars="-1"/>
              <w:jc w:val="center"/>
              <w:rPr>
                <w:rFonts w:ascii="方正仿宋" w:hAnsi="方正仿宋" w:eastAsia="方正仿宋" w:cs="方正仿宋"/>
                <w:sz w:val="28"/>
                <w:szCs w:val="28"/>
                <w:u w:val="single"/>
              </w:rPr>
            </w:pPr>
          </w:p>
        </w:tc>
        <w:tc>
          <w:tcPr>
            <w:tcW w:w="1870" w:type="dxa"/>
            <w:vAlign w:val="center"/>
          </w:tcPr>
          <w:p>
            <w:pPr>
              <w:ind w:left="-2" w:leftChars="-1"/>
              <w:jc w:val="center"/>
              <w:rPr>
                <w:rFonts w:ascii="方正仿宋" w:hAnsi="方正仿宋" w:eastAsia="方正仿宋" w:cs="方正仿宋"/>
                <w:sz w:val="28"/>
                <w:szCs w:val="28"/>
                <w:u w:val="single"/>
              </w:rPr>
            </w:pPr>
          </w:p>
        </w:tc>
      </w:tr>
    </w:tbl>
    <w:p>
      <w:pPr>
        <w:widowControl/>
        <w:wordWrap/>
        <w:topLinePunct/>
        <w:spacing w:line="288" w:lineRule="auto"/>
        <w:jc w:val="left"/>
        <w:rPr>
          <w:rFonts w:hint="eastAsia" w:ascii="仿宋" w:hAnsi="仿宋" w:eastAsia="仿宋" w:cs="仿宋"/>
          <w:color w:val="000000"/>
          <w:sz w:val="24"/>
          <w:szCs w:val="24"/>
        </w:rPr>
      </w:pPr>
    </w:p>
    <w:p>
      <w:pPr>
        <w:ind w:firstLine="440" w:firstLineChars="200"/>
        <w:jc w:val="left"/>
        <w:rPr>
          <w:rFonts w:hint="eastAsia" w:ascii="仿宋" w:hAnsi="仿宋" w:eastAsia="仿宋" w:cs="仿宋"/>
          <w:sz w:val="24"/>
        </w:rPr>
      </w:pPr>
      <w:r>
        <w:rPr>
          <w:rFonts w:hint="eastAsia" w:ascii="仿宋" w:hAnsi="仿宋" w:eastAsia="仿宋" w:cs="仿宋"/>
          <w:color w:val="000000"/>
          <w:sz w:val="22"/>
          <w:szCs w:val="22"/>
          <w:lang w:eastAsia="zh-CN"/>
        </w:rPr>
        <w:t>比选申请人</w:t>
      </w:r>
      <w:r>
        <w:rPr>
          <w:rFonts w:hint="eastAsia" w:ascii="仿宋" w:hAnsi="仿宋" w:eastAsia="仿宋" w:cs="仿宋"/>
          <w:color w:val="000000"/>
          <w:sz w:val="22"/>
          <w:szCs w:val="22"/>
        </w:rPr>
        <w:t>名称</w:t>
      </w:r>
      <w:r>
        <w:rPr>
          <w:rFonts w:hint="eastAsia" w:ascii="仿宋" w:hAnsi="仿宋" w:eastAsia="仿宋" w:cs="仿宋"/>
          <w:sz w:val="24"/>
        </w:rPr>
        <w:t>：</w:t>
      </w:r>
      <w:r>
        <w:rPr>
          <w:rFonts w:hint="eastAsia" w:ascii="仿宋" w:hAnsi="仿宋" w:eastAsia="仿宋" w:cs="仿宋"/>
          <w:bCs/>
          <w:sz w:val="21"/>
          <w:szCs w:val="24"/>
          <w:u w:val="single"/>
        </w:rPr>
        <w:t xml:space="preserve">                         </w:t>
      </w:r>
      <w:r>
        <w:rPr>
          <w:rFonts w:hint="eastAsia" w:ascii="仿宋" w:hAnsi="仿宋" w:eastAsia="仿宋" w:cs="仿宋"/>
          <w:sz w:val="24"/>
        </w:rPr>
        <w:t>（盖单位公章）</w:t>
      </w:r>
    </w:p>
    <w:p>
      <w:pPr>
        <w:ind w:firstLine="480" w:firstLineChars="200"/>
        <w:jc w:val="left"/>
        <w:rPr>
          <w:rFonts w:hint="eastAsia" w:ascii="仿宋" w:hAnsi="仿宋" w:eastAsia="仿宋" w:cs="仿宋"/>
          <w:sz w:val="24"/>
        </w:rPr>
      </w:pPr>
      <w:r>
        <w:rPr>
          <w:rFonts w:hint="eastAsia" w:ascii="仿宋" w:hAnsi="仿宋" w:eastAsia="仿宋" w:cs="仿宋"/>
          <w:sz w:val="24"/>
        </w:rPr>
        <w:t>法定代表人或授权代表：</w:t>
      </w:r>
      <w:r>
        <w:rPr>
          <w:rFonts w:hint="eastAsia" w:ascii="仿宋" w:hAnsi="仿宋" w:eastAsia="仿宋" w:cs="仿宋"/>
          <w:bCs/>
          <w:sz w:val="21"/>
          <w:szCs w:val="24"/>
          <w:u w:val="single"/>
        </w:rPr>
        <w:t xml:space="preserve">                         </w:t>
      </w:r>
      <w:r>
        <w:rPr>
          <w:rFonts w:hint="eastAsia" w:ascii="仿宋" w:hAnsi="仿宋" w:eastAsia="仿宋" w:cs="仿宋"/>
          <w:color w:val="000000"/>
          <w:sz w:val="24"/>
        </w:rPr>
        <w:t>（签字或盖章）</w:t>
      </w:r>
    </w:p>
    <w:p>
      <w:pPr>
        <w:ind w:firstLine="480" w:firstLineChars="200"/>
        <w:jc w:val="left"/>
        <w:rPr>
          <w:rFonts w:hint="eastAsia" w:ascii="仿宋" w:hAnsi="仿宋" w:eastAsia="仿宋" w:cs="仿宋"/>
          <w:sz w:val="24"/>
        </w:rPr>
      </w:pPr>
      <w:r>
        <w:rPr>
          <w:rFonts w:hint="eastAsia" w:ascii="仿宋" w:hAnsi="仿宋" w:eastAsia="仿宋" w:cs="仿宋"/>
          <w:sz w:val="24"/>
        </w:rPr>
        <w:t>日期：</w:t>
      </w:r>
      <w:r>
        <w:rPr>
          <w:rFonts w:hint="eastAsia" w:ascii="仿宋" w:hAnsi="仿宋" w:eastAsia="仿宋" w:cs="仿宋"/>
          <w:bCs/>
          <w:sz w:val="22"/>
          <w:szCs w:val="24"/>
          <w:u w:val="single"/>
        </w:rPr>
        <w:t xml:space="preserve">       </w:t>
      </w:r>
      <w:r>
        <w:rPr>
          <w:rFonts w:hint="eastAsia" w:ascii="仿宋" w:hAnsi="仿宋" w:eastAsia="仿宋" w:cs="仿宋"/>
          <w:color w:val="000000"/>
          <w:sz w:val="24"/>
        </w:rPr>
        <w:t>年</w:t>
      </w:r>
      <w:r>
        <w:rPr>
          <w:rFonts w:hint="eastAsia" w:ascii="仿宋" w:hAnsi="仿宋" w:eastAsia="仿宋" w:cs="仿宋"/>
          <w:bCs/>
          <w:sz w:val="22"/>
          <w:szCs w:val="24"/>
          <w:u w:val="single"/>
        </w:rPr>
        <w:t xml:space="preserve">       </w:t>
      </w:r>
      <w:r>
        <w:rPr>
          <w:rFonts w:hint="eastAsia" w:ascii="仿宋" w:hAnsi="仿宋" w:eastAsia="仿宋" w:cs="仿宋"/>
          <w:color w:val="000000"/>
          <w:sz w:val="24"/>
        </w:rPr>
        <w:t>月</w:t>
      </w:r>
      <w:r>
        <w:rPr>
          <w:rFonts w:hint="eastAsia" w:ascii="仿宋" w:hAnsi="仿宋" w:eastAsia="仿宋" w:cs="仿宋"/>
          <w:bCs/>
          <w:sz w:val="22"/>
          <w:szCs w:val="24"/>
          <w:u w:val="single"/>
        </w:rPr>
        <w:t xml:space="preserve">       </w:t>
      </w:r>
      <w:r>
        <w:rPr>
          <w:rFonts w:hint="eastAsia" w:ascii="仿宋" w:hAnsi="仿宋" w:eastAsia="仿宋" w:cs="仿宋"/>
          <w:color w:val="000000"/>
          <w:sz w:val="24"/>
        </w:rPr>
        <w:t>日</w:t>
      </w:r>
    </w:p>
    <w:p>
      <w:pPr>
        <w:pStyle w:val="2"/>
        <w:rPr>
          <w:rFonts w:hint="eastAsia" w:ascii="仿宋" w:hAnsi="仿宋" w:eastAsia="仿宋" w:cs="仿宋"/>
          <w:color w:val="FF0000"/>
          <w:sz w:val="32"/>
          <w:szCs w:val="32"/>
        </w:rPr>
      </w:pPr>
    </w:p>
    <w:p>
      <w:pPr>
        <w:spacing w:line="600" w:lineRule="exact"/>
        <w:ind w:firstLine="480" w:firstLineChars="200"/>
        <w:rPr>
          <w:rFonts w:ascii="仿宋" w:hAnsi="仿宋" w:eastAsia="仿宋"/>
          <w:sz w:val="24"/>
          <w:szCs w:val="24"/>
        </w:rPr>
      </w:pPr>
      <w:r>
        <w:rPr>
          <w:rFonts w:hint="eastAsia" w:ascii="仿宋" w:hAnsi="仿宋" w:eastAsia="仿宋"/>
          <w:sz w:val="24"/>
          <w:szCs w:val="24"/>
        </w:rPr>
        <w:t>说明：</w:t>
      </w:r>
    </w:p>
    <w:p>
      <w:pPr>
        <w:spacing w:line="600" w:lineRule="exact"/>
        <w:ind w:firstLine="480" w:firstLineChars="200"/>
        <w:rPr>
          <w:rFonts w:ascii="仿宋" w:hAnsi="仿宋" w:eastAsia="仿宋"/>
          <w:sz w:val="24"/>
          <w:szCs w:val="24"/>
        </w:rPr>
      </w:pPr>
      <w:r>
        <w:rPr>
          <w:rFonts w:hint="eastAsia" w:ascii="仿宋" w:hAnsi="仿宋" w:eastAsia="仿宋"/>
          <w:sz w:val="24"/>
          <w:szCs w:val="24"/>
        </w:rPr>
        <w:t>1、供应商报价应包括项目所涉及的差旅费、人工工资及税金等所有费用。</w:t>
      </w:r>
    </w:p>
    <w:p>
      <w:pPr>
        <w:spacing w:line="600" w:lineRule="exact"/>
        <w:ind w:firstLine="480" w:firstLineChars="200"/>
        <w:rPr>
          <w:rFonts w:ascii="仿宋" w:hAnsi="仿宋" w:eastAsia="仿宋"/>
          <w:sz w:val="24"/>
          <w:szCs w:val="24"/>
        </w:rPr>
      </w:pPr>
      <w:r>
        <w:rPr>
          <w:rFonts w:hint="eastAsia" w:ascii="仿宋" w:hAnsi="仿宋" w:eastAsia="仿宋"/>
          <w:sz w:val="24"/>
          <w:szCs w:val="24"/>
        </w:rPr>
        <w:t>2、报价不满足上述要求的为无效报价。</w:t>
      </w:r>
    </w:p>
    <w:p>
      <w:pPr>
        <w:spacing w:line="600" w:lineRule="exact"/>
        <w:ind w:right="480" w:firstLine="4625" w:firstLineChars="1652"/>
        <w:jc w:val="right"/>
        <w:rPr>
          <w:rFonts w:ascii="仿宋" w:hAnsi="仿宋" w:eastAsia="仿宋"/>
          <w:sz w:val="28"/>
          <w:szCs w:val="28"/>
        </w:rPr>
      </w:pPr>
    </w:p>
    <w:p>
      <w:pPr>
        <w:spacing w:line="600" w:lineRule="exact"/>
        <w:ind w:right="640" w:firstLine="5280" w:firstLineChars="1650"/>
        <w:rPr>
          <w:rFonts w:ascii="仿宋" w:hAnsi="仿宋" w:eastAsia="仿宋"/>
          <w:color w:val="FF0000"/>
          <w:sz w:val="32"/>
          <w:szCs w:val="32"/>
        </w:rPr>
      </w:pPr>
    </w:p>
    <w:p>
      <w:pPr>
        <w:pStyle w:val="2"/>
        <w:rPr>
          <w:rFonts w:ascii="仿宋" w:hAnsi="仿宋" w:eastAsia="仿宋"/>
          <w:color w:val="FF0000"/>
          <w:sz w:val="32"/>
          <w:szCs w:val="32"/>
        </w:rPr>
      </w:pPr>
    </w:p>
    <w:p>
      <w:pPr>
        <w:pStyle w:val="2"/>
        <w:rPr>
          <w:rFonts w:ascii="仿宋" w:hAnsi="仿宋" w:eastAsia="仿宋"/>
          <w:color w:val="FF0000"/>
          <w:sz w:val="32"/>
          <w:szCs w:val="32"/>
        </w:rPr>
      </w:pPr>
    </w:p>
    <w:p>
      <w:pPr>
        <w:pStyle w:val="2"/>
        <w:rPr>
          <w:rFonts w:ascii="仿宋" w:hAnsi="仿宋" w:eastAsia="仿宋"/>
          <w:color w:val="FF0000"/>
          <w:sz w:val="32"/>
          <w:szCs w:val="32"/>
        </w:rPr>
      </w:pPr>
    </w:p>
    <w:p>
      <w:pPr>
        <w:pStyle w:val="2"/>
        <w:rPr>
          <w:rFonts w:ascii="仿宋" w:hAnsi="仿宋" w:eastAsia="仿宋"/>
          <w:color w:val="FF0000"/>
          <w:sz w:val="32"/>
          <w:szCs w:val="32"/>
        </w:rPr>
      </w:pPr>
    </w:p>
    <w:p>
      <w:pPr>
        <w:pStyle w:val="2"/>
        <w:rPr>
          <w:rFonts w:ascii="仿宋" w:hAnsi="仿宋" w:eastAsia="仿宋"/>
          <w:color w:val="FF0000"/>
          <w:sz w:val="32"/>
          <w:szCs w:val="32"/>
        </w:rPr>
      </w:pPr>
    </w:p>
    <w:p>
      <w:pPr>
        <w:pStyle w:val="4"/>
        <w:bidi w:val="0"/>
        <w:jc w:val="center"/>
        <w:rPr>
          <w:rFonts w:hint="eastAsia" w:ascii="仿宋" w:hAnsi="仿宋" w:eastAsia="仿宋" w:cs="仿宋"/>
        </w:rPr>
      </w:pPr>
      <w:r>
        <w:rPr>
          <w:rFonts w:hint="eastAsia" w:ascii="仿宋" w:hAnsi="仿宋" w:eastAsia="仿宋" w:cs="仿宋"/>
          <w:lang w:eastAsia="zh-CN"/>
        </w:rPr>
        <w:t>五</w:t>
      </w:r>
      <w:r>
        <w:rPr>
          <w:rFonts w:hint="eastAsia" w:ascii="仿宋" w:hAnsi="仿宋" w:eastAsia="仿宋" w:cs="仿宋"/>
        </w:rPr>
        <w:t>、</w:t>
      </w:r>
      <w:r>
        <w:rPr>
          <w:rFonts w:hint="eastAsia" w:ascii="仿宋" w:hAnsi="仿宋" w:eastAsia="仿宋" w:cs="仿宋"/>
          <w:lang w:eastAsia="zh-CN"/>
        </w:rPr>
        <w:t>比选申请单位</w:t>
      </w:r>
      <w:r>
        <w:rPr>
          <w:rFonts w:hint="eastAsia" w:ascii="仿宋" w:hAnsi="仿宋" w:eastAsia="仿宋" w:cs="仿宋"/>
        </w:rPr>
        <w:t>类似项目业绩一览表</w:t>
      </w:r>
    </w:p>
    <w:tbl>
      <w:tblPr>
        <w:tblStyle w:val="17"/>
        <w:tblW w:w="77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23"/>
        <w:gridCol w:w="1480"/>
        <w:gridCol w:w="1276"/>
        <w:gridCol w:w="155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pPr>
              <w:spacing w:line="400" w:lineRule="exact"/>
              <w:ind w:firstLine="120" w:firstLineChars="5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年份</w:t>
            </w:r>
          </w:p>
        </w:tc>
        <w:tc>
          <w:tcPr>
            <w:tcW w:w="1439" w:type="dxa"/>
            <w:vAlign w:val="center"/>
          </w:tcPr>
          <w:p>
            <w:pPr>
              <w:spacing w:line="400" w:lineRule="exact"/>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用户名称</w:t>
            </w:r>
          </w:p>
        </w:tc>
        <w:tc>
          <w:tcPr>
            <w:tcW w:w="1323" w:type="dxa"/>
            <w:vAlign w:val="center"/>
          </w:tcPr>
          <w:p>
            <w:pPr>
              <w:spacing w:line="400" w:lineRule="exact"/>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项目名称</w:t>
            </w:r>
          </w:p>
        </w:tc>
        <w:tc>
          <w:tcPr>
            <w:tcW w:w="1480" w:type="dxa"/>
            <w:vAlign w:val="center"/>
          </w:tcPr>
          <w:p>
            <w:pPr>
              <w:spacing w:line="400" w:lineRule="exact"/>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完成时间</w:t>
            </w:r>
          </w:p>
        </w:tc>
        <w:tc>
          <w:tcPr>
            <w:tcW w:w="1276" w:type="dxa"/>
            <w:vAlign w:val="center"/>
          </w:tcPr>
          <w:p>
            <w:pPr>
              <w:spacing w:line="400" w:lineRule="exact"/>
              <w:ind w:firstLine="120" w:firstLineChars="5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合同金额</w:t>
            </w:r>
          </w:p>
        </w:tc>
        <w:tc>
          <w:tcPr>
            <w:tcW w:w="1559" w:type="dxa"/>
            <w:tcBorders>
              <w:left w:val="single" w:color="auto" w:sz="4" w:space="0"/>
            </w:tcBorders>
            <w:vAlign w:val="center"/>
          </w:tcPr>
          <w:p>
            <w:pPr>
              <w:spacing w:line="400" w:lineRule="exact"/>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hint="eastAsia" w:ascii="仿宋" w:hAnsi="仿宋" w:eastAsia="仿宋" w:cs="仿宋"/>
                <w:color w:val="000000"/>
              </w:rPr>
            </w:pPr>
          </w:p>
        </w:tc>
        <w:tc>
          <w:tcPr>
            <w:tcW w:w="1439" w:type="dxa"/>
            <w:vAlign w:val="center"/>
          </w:tcPr>
          <w:p>
            <w:pPr>
              <w:spacing w:line="400" w:lineRule="exact"/>
              <w:jc w:val="center"/>
              <w:rPr>
                <w:rFonts w:hint="eastAsia" w:ascii="仿宋" w:hAnsi="仿宋" w:eastAsia="仿宋" w:cs="仿宋"/>
                <w:color w:val="000000"/>
              </w:rPr>
            </w:pPr>
          </w:p>
        </w:tc>
        <w:tc>
          <w:tcPr>
            <w:tcW w:w="1323" w:type="dxa"/>
            <w:vAlign w:val="center"/>
          </w:tcPr>
          <w:p>
            <w:pPr>
              <w:spacing w:line="400" w:lineRule="exact"/>
              <w:jc w:val="center"/>
              <w:rPr>
                <w:rFonts w:hint="eastAsia" w:ascii="仿宋" w:hAnsi="仿宋" w:eastAsia="仿宋" w:cs="仿宋"/>
                <w:color w:val="000000"/>
              </w:rPr>
            </w:pPr>
          </w:p>
        </w:tc>
        <w:tc>
          <w:tcPr>
            <w:tcW w:w="1480" w:type="dxa"/>
            <w:vAlign w:val="center"/>
          </w:tcPr>
          <w:p>
            <w:pPr>
              <w:spacing w:line="400" w:lineRule="exact"/>
              <w:jc w:val="center"/>
              <w:rPr>
                <w:rFonts w:hint="eastAsia" w:ascii="仿宋" w:hAnsi="仿宋" w:eastAsia="仿宋" w:cs="仿宋"/>
                <w:color w:val="000000"/>
              </w:rPr>
            </w:pPr>
          </w:p>
        </w:tc>
        <w:tc>
          <w:tcPr>
            <w:tcW w:w="1276" w:type="dxa"/>
            <w:vAlign w:val="center"/>
          </w:tcPr>
          <w:p>
            <w:pPr>
              <w:spacing w:line="400" w:lineRule="exact"/>
              <w:jc w:val="center"/>
              <w:rPr>
                <w:rFonts w:hint="eastAsia" w:ascii="仿宋" w:hAnsi="仿宋" w:eastAsia="仿宋" w:cs="仿宋"/>
                <w:color w:val="000000"/>
              </w:rPr>
            </w:pPr>
          </w:p>
        </w:tc>
        <w:tc>
          <w:tcPr>
            <w:tcW w:w="1559" w:type="dxa"/>
            <w:tcBorders>
              <w:left w:val="single" w:color="auto" w:sz="4" w:space="0"/>
            </w:tcBorders>
            <w:vAlign w:val="center"/>
          </w:tcPr>
          <w:p>
            <w:pPr>
              <w:spacing w:line="400" w:lineRule="exact"/>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hint="eastAsia" w:ascii="仿宋" w:hAnsi="仿宋" w:eastAsia="仿宋" w:cs="仿宋"/>
                <w:color w:val="000000"/>
              </w:rPr>
            </w:pPr>
          </w:p>
        </w:tc>
        <w:tc>
          <w:tcPr>
            <w:tcW w:w="1439" w:type="dxa"/>
            <w:vAlign w:val="center"/>
          </w:tcPr>
          <w:p>
            <w:pPr>
              <w:spacing w:line="400" w:lineRule="exact"/>
              <w:jc w:val="center"/>
              <w:rPr>
                <w:rFonts w:hint="eastAsia" w:ascii="仿宋" w:hAnsi="仿宋" w:eastAsia="仿宋" w:cs="仿宋"/>
                <w:color w:val="000000"/>
              </w:rPr>
            </w:pPr>
          </w:p>
        </w:tc>
        <w:tc>
          <w:tcPr>
            <w:tcW w:w="1323" w:type="dxa"/>
            <w:vAlign w:val="center"/>
          </w:tcPr>
          <w:p>
            <w:pPr>
              <w:spacing w:line="400" w:lineRule="exact"/>
              <w:jc w:val="center"/>
              <w:rPr>
                <w:rFonts w:hint="eastAsia" w:ascii="仿宋" w:hAnsi="仿宋" w:eastAsia="仿宋" w:cs="仿宋"/>
                <w:color w:val="000000"/>
              </w:rPr>
            </w:pPr>
          </w:p>
        </w:tc>
        <w:tc>
          <w:tcPr>
            <w:tcW w:w="1480" w:type="dxa"/>
            <w:vAlign w:val="center"/>
          </w:tcPr>
          <w:p>
            <w:pPr>
              <w:spacing w:line="400" w:lineRule="exact"/>
              <w:jc w:val="center"/>
              <w:rPr>
                <w:rFonts w:hint="eastAsia" w:ascii="仿宋" w:hAnsi="仿宋" w:eastAsia="仿宋" w:cs="仿宋"/>
                <w:color w:val="000000"/>
              </w:rPr>
            </w:pPr>
          </w:p>
        </w:tc>
        <w:tc>
          <w:tcPr>
            <w:tcW w:w="1276" w:type="dxa"/>
            <w:vAlign w:val="center"/>
          </w:tcPr>
          <w:p>
            <w:pPr>
              <w:spacing w:line="400" w:lineRule="exact"/>
              <w:jc w:val="center"/>
              <w:rPr>
                <w:rFonts w:hint="eastAsia" w:ascii="仿宋" w:hAnsi="仿宋" w:eastAsia="仿宋" w:cs="仿宋"/>
                <w:color w:val="000000"/>
              </w:rPr>
            </w:pPr>
          </w:p>
        </w:tc>
        <w:tc>
          <w:tcPr>
            <w:tcW w:w="1559" w:type="dxa"/>
            <w:tcBorders>
              <w:left w:val="single" w:color="auto" w:sz="4" w:space="0"/>
            </w:tcBorders>
            <w:vAlign w:val="center"/>
          </w:tcPr>
          <w:p>
            <w:pPr>
              <w:spacing w:line="400" w:lineRule="exact"/>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hint="eastAsia" w:ascii="仿宋" w:hAnsi="仿宋" w:eastAsia="仿宋" w:cs="仿宋"/>
                <w:color w:val="000000"/>
              </w:rPr>
            </w:pPr>
          </w:p>
        </w:tc>
        <w:tc>
          <w:tcPr>
            <w:tcW w:w="1439" w:type="dxa"/>
            <w:vAlign w:val="center"/>
          </w:tcPr>
          <w:p>
            <w:pPr>
              <w:spacing w:line="400" w:lineRule="exact"/>
              <w:jc w:val="center"/>
              <w:rPr>
                <w:rFonts w:hint="eastAsia" w:ascii="仿宋" w:hAnsi="仿宋" w:eastAsia="仿宋" w:cs="仿宋"/>
                <w:color w:val="000000"/>
              </w:rPr>
            </w:pPr>
          </w:p>
        </w:tc>
        <w:tc>
          <w:tcPr>
            <w:tcW w:w="1323" w:type="dxa"/>
            <w:vAlign w:val="center"/>
          </w:tcPr>
          <w:p>
            <w:pPr>
              <w:spacing w:line="400" w:lineRule="exact"/>
              <w:jc w:val="center"/>
              <w:rPr>
                <w:rFonts w:hint="eastAsia" w:ascii="仿宋" w:hAnsi="仿宋" w:eastAsia="仿宋" w:cs="仿宋"/>
                <w:color w:val="000000"/>
              </w:rPr>
            </w:pPr>
          </w:p>
        </w:tc>
        <w:tc>
          <w:tcPr>
            <w:tcW w:w="1480" w:type="dxa"/>
            <w:vAlign w:val="center"/>
          </w:tcPr>
          <w:p>
            <w:pPr>
              <w:spacing w:line="400" w:lineRule="exact"/>
              <w:jc w:val="center"/>
              <w:rPr>
                <w:rFonts w:hint="eastAsia" w:ascii="仿宋" w:hAnsi="仿宋" w:eastAsia="仿宋" w:cs="仿宋"/>
                <w:color w:val="000000"/>
              </w:rPr>
            </w:pPr>
          </w:p>
        </w:tc>
        <w:tc>
          <w:tcPr>
            <w:tcW w:w="1276" w:type="dxa"/>
            <w:vAlign w:val="center"/>
          </w:tcPr>
          <w:p>
            <w:pPr>
              <w:spacing w:line="400" w:lineRule="exact"/>
              <w:jc w:val="center"/>
              <w:rPr>
                <w:rFonts w:hint="eastAsia" w:ascii="仿宋" w:hAnsi="仿宋" w:eastAsia="仿宋" w:cs="仿宋"/>
                <w:color w:val="000000"/>
              </w:rPr>
            </w:pPr>
          </w:p>
        </w:tc>
        <w:tc>
          <w:tcPr>
            <w:tcW w:w="1559" w:type="dxa"/>
            <w:tcBorders>
              <w:left w:val="single" w:color="auto" w:sz="4" w:space="0"/>
            </w:tcBorders>
            <w:vAlign w:val="center"/>
          </w:tcPr>
          <w:p>
            <w:pPr>
              <w:spacing w:line="400" w:lineRule="exact"/>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hint="eastAsia" w:ascii="仿宋" w:hAnsi="仿宋" w:eastAsia="仿宋" w:cs="仿宋"/>
                <w:color w:val="000000"/>
              </w:rPr>
            </w:pPr>
          </w:p>
        </w:tc>
        <w:tc>
          <w:tcPr>
            <w:tcW w:w="1439" w:type="dxa"/>
            <w:tcBorders>
              <w:right w:val="single" w:color="auto" w:sz="4" w:space="0"/>
            </w:tcBorders>
            <w:vAlign w:val="center"/>
          </w:tcPr>
          <w:p>
            <w:pPr>
              <w:spacing w:line="400" w:lineRule="exact"/>
              <w:jc w:val="center"/>
              <w:rPr>
                <w:rFonts w:hint="eastAsia" w:ascii="仿宋" w:hAnsi="仿宋" w:eastAsia="仿宋" w:cs="仿宋"/>
                <w:color w:val="000000"/>
              </w:rPr>
            </w:pPr>
          </w:p>
        </w:tc>
        <w:tc>
          <w:tcPr>
            <w:tcW w:w="1323" w:type="dxa"/>
            <w:tcBorders>
              <w:left w:val="single" w:color="auto" w:sz="4" w:space="0"/>
            </w:tcBorders>
            <w:vAlign w:val="center"/>
          </w:tcPr>
          <w:p>
            <w:pPr>
              <w:spacing w:line="400" w:lineRule="exact"/>
              <w:jc w:val="center"/>
              <w:rPr>
                <w:rFonts w:hint="eastAsia" w:ascii="仿宋" w:hAnsi="仿宋" w:eastAsia="仿宋" w:cs="仿宋"/>
                <w:color w:val="000000"/>
              </w:rPr>
            </w:pPr>
          </w:p>
        </w:tc>
        <w:tc>
          <w:tcPr>
            <w:tcW w:w="1480" w:type="dxa"/>
            <w:vAlign w:val="center"/>
          </w:tcPr>
          <w:p>
            <w:pPr>
              <w:spacing w:line="400" w:lineRule="exact"/>
              <w:jc w:val="center"/>
              <w:rPr>
                <w:rFonts w:hint="eastAsia" w:ascii="仿宋" w:hAnsi="仿宋" w:eastAsia="仿宋" w:cs="仿宋"/>
                <w:color w:val="000000"/>
              </w:rPr>
            </w:pPr>
          </w:p>
        </w:tc>
        <w:tc>
          <w:tcPr>
            <w:tcW w:w="1276" w:type="dxa"/>
            <w:vAlign w:val="center"/>
          </w:tcPr>
          <w:p>
            <w:pPr>
              <w:spacing w:line="400" w:lineRule="exact"/>
              <w:jc w:val="center"/>
              <w:rPr>
                <w:rFonts w:hint="eastAsia" w:ascii="仿宋" w:hAnsi="仿宋" w:eastAsia="仿宋" w:cs="仿宋"/>
                <w:color w:val="000000"/>
              </w:rPr>
            </w:pPr>
          </w:p>
        </w:tc>
        <w:tc>
          <w:tcPr>
            <w:tcW w:w="1559" w:type="dxa"/>
            <w:tcBorders>
              <w:left w:val="single" w:color="auto" w:sz="4" w:space="0"/>
            </w:tcBorders>
            <w:vAlign w:val="center"/>
          </w:tcPr>
          <w:p>
            <w:pPr>
              <w:spacing w:line="400" w:lineRule="exact"/>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hint="eastAsia" w:ascii="仿宋" w:hAnsi="仿宋" w:eastAsia="仿宋" w:cs="仿宋"/>
                <w:color w:val="000000"/>
              </w:rPr>
            </w:pPr>
          </w:p>
        </w:tc>
        <w:tc>
          <w:tcPr>
            <w:tcW w:w="1439" w:type="dxa"/>
            <w:tcBorders>
              <w:right w:val="single" w:color="auto" w:sz="4" w:space="0"/>
            </w:tcBorders>
            <w:vAlign w:val="center"/>
          </w:tcPr>
          <w:p>
            <w:pPr>
              <w:spacing w:line="400" w:lineRule="exact"/>
              <w:jc w:val="center"/>
              <w:rPr>
                <w:rFonts w:hint="eastAsia" w:ascii="仿宋" w:hAnsi="仿宋" w:eastAsia="仿宋" w:cs="仿宋"/>
                <w:color w:val="000000"/>
              </w:rPr>
            </w:pPr>
          </w:p>
        </w:tc>
        <w:tc>
          <w:tcPr>
            <w:tcW w:w="1323" w:type="dxa"/>
            <w:tcBorders>
              <w:left w:val="single" w:color="auto" w:sz="4" w:space="0"/>
            </w:tcBorders>
            <w:vAlign w:val="center"/>
          </w:tcPr>
          <w:p>
            <w:pPr>
              <w:spacing w:line="400" w:lineRule="exact"/>
              <w:jc w:val="center"/>
              <w:rPr>
                <w:rFonts w:hint="eastAsia" w:ascii="仿宋" w:hAnsi="仿宋" w:eastAsia="仿宋" w:cs="仿宋"/>
                <w:color w:val="000000"/>
              </w:rPr>
            </w:pPr>
          </w:p>
        </w:tc>
        <w:tc>
          <w:tcPr>
            <w:tcW w:w="1480" w:type="dxa"/>
            <w:vAlign w:val="center"/>
          </w:tcPr>
          <w:p>
            <w:pPr>
              <w:spacing w:line="400" w:lineRule="exact"/>
              <w:jc w:val="center"/>
              <w:rPr>
                <w:rFonts w:hint="eastAsia" w:ascii="仿宋" w:hAnsi="仿宋" w:eastAsia="仿宋" w:cs="仿宋"/>
                <w:color w:val="000000"/>
              </w:rPr>
            </w:pPr>
          </w:p>
        </w:tc>
        <w:tc>
          <w:tcPr>
            <w:tcW w:w="1276" w:type="dxa"/>
            <w:vAlign w:val="center"/>
          </w:tcPr>
          <w:p>
            <w:pPr>
              <w:spacing w:line="400" w:lineRule="exact"/>
              <w:jc w:val="center"/>
              <w:rPr>
                <w:rFonts w:hint="eastAsia" w:ascii="仿宋" w:hAnsi="仿宋" w:eastAsia="仿宋" w:cs="仿宋"/>
                <w:color w:val="000000"/>
              </w:rPr>
            </w:pPr>
          </w:p>
        </w:tc>
        <w:tc>
          <w:tcPr>
            <w:tcW w:w="1559" w:type="dxa"/>
            <w:tcBorders>
              <w:left w:val="single" w:color="auto" w:sz="4" w:space="0"/>
            </w:tcBorders>
            <w:vAlign w:val="center"/>
          </w:tcPr>
          <w:p>
            <w:pPr>
              <w:spacing w:line="400" w:lineRule="exact"/>
              <w:jc w:val="center"/>
              <w:rPr>
                <w:rFonts w:hint="eastAsia" w:ascii="仿宋" w:hAnsi="仿宋" w:eastAsia="仿宋" w:cs="仿宋"/>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ind w:firstLine="400" w:firstLineChars="200"/>
        <w:rPr>
          <w:rFonts w:hint="eastAsia" w:ascii="仿宋" w:hAnsi="仿宋" w:eastAsia="仿宋" w:cs="仿宋"/>
          <w:color w:val="000000"/>
          <w:sz w:val="20"/>
        </w:rPr>
      </w:pPr>
      <w:r>
        <w:rPr>
          <w:rFonts w:hint="eastAsia" w:ascii="仿宋" w:hAnsi="仿宋" w:eastAsia="仿宋" w:cs="仿宋"/>
          <w:color w:val="000000"/>
          <w:sz w:val="20"/>
        </w:rPr>
        <w:t>注：供应商（仅限于供应商自己的）以上业绩需提供有关书面证明材料。</w:t>
      </w:r>
    </w:p>
    <w:p>
      <w:pPr>
        <w:jc w:val="left"/>
        <w:rPr>
          <w:rFonts w:hint="eastAsia" w:ascii="仿宋" w:hAnsi="仿宋" w:eastAsia="仿宋" w:cs="仿宋"/>
          <w:color w:val="000000"/>
        </w:rPr>
      </w:pPr>
    </w:p>
    <w:p>
      <w:pPr>
        <w:ind w:firstLine="440" w:firstLineChars="200"/>
        <w:jc w:val="left"/>
        <w:rPr>
          <w:rFonts w:hint="eastAsia" w:ascii="仿宋" w:hAnsi="仿宋" w:eastAsia="仿宋" w:cs="仿宋"/>
          <w:sz w:val="24"/>
        </w:rPr>
      </w:pPr>
      <w:r>
        <w:rPr>
          <w:rFonts w:hint="eastAsia" w:ascii="仿宋" w:hAnsi="仿宋" w:eastAsia="仿宋" w:cs="仿宋"/>
          <w:color w:val="000000"/>
          <w:sz w:val="22"/>
          <w:szCs w:val="22"/>
          <w:lang w:eastAsia="zh-CN"/>
        </w:rPr>
        <w:t>比选申请人</w:t>
      </w:r>
      <w:r>
        <w:rPr>
          <w:rFonts w:hint="eastAsia" w:ascii="仿宋" w:hAnsi="仿宋" w:eastAsia="仿宋" w:cs="仿宋"/>
          <w:color w:val="000000"/>
          <w:sz w:val="22"/>
          <w:szCs w:val="22"/>
        </w:rPr>
        <w:t>名称</w:t>
      </w:r>
      <w:r>
        <w:rPr>
          <w:rFonts w:hint="eastAsia" w:ascii="仿宋" w:hAnsi="仿宋" w:eastAsia="仿宋" w:cs="仿宋"/>
          <w:sz w:val="24"/>
        </w:rPr>
        <w:t>：</w:t>
      </w:r>
      <w:r>
        <w:rPr>
          <w:rFonts w:hint="eastAsia" w:ascii="仿宋" w:hAnsi="仿宋" w:eastAsia="仿宋" w:cs="仿宋"/>
          <w:bCs/>
          <w:sz w:val="21"/>
          <w:szCs w:val="24"/>
          <w:u w:val="single"/>
        </w:rPr>
        <w:t xml:space="preserve">                         </w:t>
      </w:r>
      <w:r>
        <w:rPr>
          <w:rFonts w:hint="eastAsia" w:ascii="仿宋" w:hAnsi="仿宋" w:eastAsia="仿宋" w:cs="仿宋"/>
          <w:sz w:val="24"/>
        </w:rPr>
        <w:t>（盖单位公章）</w:t>
      </w:r>
    </w:p>
    <w:p>
      <w:pPr>
        <w:ind w:firstLine="480" w:firstLineChars="200"/>
        <w:jc w:val="left"/>
        <w:rPr>
          <w:rFonts w:hint="eastAsia" w:ascii="仿宋" w:hAnsi="仿宋" w:eastAsia="仿宋" w:cs="仿宋"/>
          <w:sz w:val="24"/>
        </w:rPr>
      </w:pPr>
      <w:r>
        <w:rPr>
          <w:rFonts w:hint="eastAsia" w:ascii="仿宋" w:hAnsi="仿宋" w:eastAsia="仿宋" w:cs="仿宋"/>
          <w:sz w:val="24"/>
        </w:rPr>
        <w:t>法定代表人或授权代表：</w:t>
      </w:r>
      <w:r>
        <w:rPr>
          <w:rFonts w:hint="eastAsia" w:ascii="仿宋" w:hAnsi="仿宋" w:eastAsia="仿宋" w:cs="仿宋"/>
          <w:bCs/>
          <w:sz w:val="21"/>
          <w:szCs w:val="24"/>
          <w:u w:val="single"/>
        </w:rPr>
        <w:t xml:space="preserve">                         </w:t>
      </w:r>
      <w:r>
        <w:rPr>
          <w:rFonts w:hint="eastAsia" w:ascii="仿宋" w:hAnsi="仿宋" w:eastAsia="仿宋" w:cs="仿宋"/>
          <w:color w:val="000000"/>
          <w:sz w:val="24"/>
        </w:rPr>
        <w:t>（签字或盖章）</w:t>
      </w:r>
    </w:p>
    <w:p>
      <w:pPr>
        <w:ind w:firstLine="480" w:firstLineChars="200"/>
        <w:jc w:val="left"/>
        <w:rPr>
          <w:rFonts w:hint="eastAsia" w:ascii="仿宋" w:hAnsi="仿宋" w:eastAsia="仿宋" w:cs="仿宋"/>
          <w:sz w:val="24"/>
        </w:rPr>
      </w:pPr>
      <w:r>
        <w:rPr>
          <w:rFonts w:hint="eastAsia" w:ascii="仿宋" w:hAnsi="仿宋" w:eastAsia="仿宋" w:cs="仿宋"/>
          <w:sz w:val="24"/>
        </w:rPr>
        <w:t>日期：</w:t>
      </w:r>
      <w:r>
        <w:rPr>
          <w:rFonts w:hint="eastAsia" w:ascii="仿宋" w:hAnsi="仿宋" w:eastAsia="仿宋" w:cs="仿宋"/>
          <w:bCs/>
          <w:sz w:val="22"/>
          <w:szCs w:val="24"/>
          <w:u w:val="single"/>
        </w:rPr>
        <w:t xml:space="preserve">       </w:t>
      </w:r>
      <w:r>
        <w:rPr>
          <w:rFonts w:hint="eastAsia" w:ascii="仿宋" w:hAnsi="仿宋" w:eastAsia="仿宋" w:cs="仿宋"/>
          <w:color w:val="000000"/>
          <w:sz w:val="24"/>
        </w:rPr>
        <w:t>年</w:t>
      </w:r>
      <w:r>
        <w:rPr>
          <w:rFonts w:hint="eastAsia" w:ascii="仿宋" w:hAnsi="仿宋" w:eastAsia="仿宋" w:cs="仿宋"/>
          <w:bCs/>
          <w:sz w:val="22"/>
          <w:szCs w:val="24"/>
          <w:u w:val="single"/>
        </w:rPr>
        <w:t xml:space="preserve">       </w:t>
      </w:r>
      <w:r>
        <w:rPr>
          <w:rFonts w:hint="eastAsia" w:ascii="仿宋" w:hAnsi="仿宋" w:eastAsia="仿宋" w:cs="仿宋"/>
          <w:color w:val="000000"/>
          <w:sz w:val="24"/>
        </w:rPr>
        <w:t>月</w:t>
      </w:r>
      <w:r>
        <w:rPr>
          <w:rFonts w:hint="eastAsia" w:ascii="仿宋" w:hAnsi="仿宋" w:eastAsia="仿宋" w:cs="仿宋"/>
          <w:bCs/>
          <w:sz w:val="22"/>
          <w:szCs w:val="24"/>
          <w:u w:val="single"/>
        </w:rPr>
        <w:t xml:space="preserve">       </w:t>
      </w:r>
      <w:r>
        <w:rPr>
          <w:rFonts w:hint="eastAsia" w:ascii="仿宋" w:hAnsi="仿宋" w:eastAsia="仿宋" w:cs="仿宋"/>
          <w:color w:val="000000"/>
          <w:sz w:val="24"/>
        </w:rPr>
        <w:t>日</w:t>
      </w:r>
      <w:bookmarkStart w:id="45" w:name="_Toc436385992"/>
      <w:bookmarkStart w:id="46" w:name="_Toc436410129"/>
      <w:bookmarkStart w:id="47" w:name="_Toc307564880"/>
      <w:bookmarkStart w:id="48" w:name="_Toc436820890"/>
      <w:bookmarkStart w:id="49" w:name="_Toc436404120"/>
    </w:p>
    <w:bookmarkEnd w:id="45"/>
    <w:bookmarkEnd w:id="46"/>
    <w:bookmarkEnd w:id="47"/>
    <w:bookmarkEnd w:id="48"/>
    <w:bookmarkEnd w:id="49"/>
    <w:p>
      <w:pPr>
        <w:pStyle w:val="2"/>
        <w:rPr>
          <w:rFonts w:hint="eastAsia" w:ascii="仿宋" w:hAnsi="仿宋" w:eastAsia="仿宋" w:cs="仿宋"/>
          <w:color w:val="FF0000"/>
          <w:sz w:val="32"/>
          <w:szCs w:val="32"/>
        </w:rPr>
      </w:pPr>
    </w:p>
    <w:p>
      <w:pPr>
        <w:pStyle w:val="2"/>
        <w:rPr>
          <w:rFonts w:hint="eastAsia" w:ascii="仿宋" w:hAnsi="仿宋" w:eastAsia="仿宋" w:cs="仿宋"/>
          <w:color w:val="FF0000"/>
          <w:sz w:val="32"/>
          <w:szCs w:val="32"/>
        </w:rPr>
      </w:pPr>
    </w:p>
    <w:p>
      <w:pPr>
        <w:pStyle w:val="2"/>
        <w:rPr>
          <w:rFonts w:hint="eastAsia" w:ascii="仿宋" w:hAnsi="仿宋" w:eastAsia="仿宋" w:cs="仿宋"/>
          <w:color w:val="FF0000"/>
          <w:sz w:val="32"/>
          <w:szCs w:val="32"/>
        </w:rPr>
      </w:pPr>
    </w:p>
    <w:p>
      <w:pPr>
        <w:pStyle w:val="2"/>
        <w:rPr>
          <w:rFonts w:hint="eastAsia" w:ascii="仿宋" w:hAnsi="仿宋" w:eastAsia="仿宋" w:cs="仿宋"/>
          <w:color w:val="FF0000"/>
          <w:sz w:val="32"/>
          <w:szCs w:val="32"/>
        </w:rPr>
      </w:pPr>
    </w:p>
    <w:p>
      <w:pPr>
        <w:pStyle w:val="2"/>
        <w:rPr>
          <w:rFonts w:hint="eastAsia" w:ascii="仿宋" w:hAnsi="仿宋" w:eastAsia="仿宋" w:cs="仿宋"/>
          <w:color w:val="FF0000"/>
          <w:sz w:val="32"/>
          <w:szCs w:val="32"/>
        </w:rPr>
      </w:pPr>
    </w:p>
    <w:p>
      <w:pPr>
        <w:pStyle w:val="2"/>
        <w:rPr>
          <w:rFonts w:hint="eastAsia" w:ascii="仿宋" w:hAnsi="仿宋" w:eastAsia="仿宋" w:cs="仿宋"/>
          <w:color w:val="FF0000"/>
          <w:sz w:val="32"/>
          <w:szCs w:val="32"/>
        </w:rPr>
      </w:pPr>
    </w:p>
    <w:p>
      <w:pPr>
        <w:pStyle w:val="2"/>
        <w:rPr>
          <w:rFonts w:hint="eastAsia" w:ascii="仿宋" w:hAnsi="仿宋" w:eastAsia="仿宋" w:cs="仿宋"/>
          <w:color w:val="FF0000"/>
          <w:sz w:val="32"/>
          <w:szCs w:val="32"/>
        </w:rPr>
      </w:pPr>
    </w:p>
    <w:p>
      <w:pPr>
        <w:pStyle w:val="2"/>
        <w:rPr>
          <w:rFonts w:hint="eastAsia" w:ascii="仿宋" w:hAnsi="仿宋" w:eastAsia="仿宋" w:cs="仿宋"/>
          <w:color w:val="FF0000"/>
          <w:sz w:val="32"/>
          <w:szCs w:val="32"/>
        </w:rPr>
      </w:pPr>
    </w:p>
    <w:p>
      <w:pPr>
        <w:pStyle w:val="4"/>
        <w:bidi w:val="0"/>
        <w:jc w:val="center"/>
        <w:rPr>
          <w:rFonts w:hint="eastAsia" w:ascii="仿宋" w:hAnsi="仿宋" w:eastAsia="仿宋" w:cs="仿宋"/>
        </w:rPr>
      </w:pPr>
      <w:r>
        <w:rPr>
          <w:rFonts w:hint="eastAsia" w:ascii="仿宋" w:hAnsi="仿宋" w:eastAsia="仿宋" w:cs="仿宋"/>
          <w:lang w:eastAsia="zh-CN"/>
        </w:rPr>
        <w:t>六</w:t>
      </w:r>
      <w:r>
        <w:rPr>
          <w:rFonts w:hint="eastAsia" w:ascii="仿宋" w:hAnsi="仿宋" w:eastAsia="仿宋" w:cs="仿宋"/>
        </w:rPr>
        <w:t>、</w:t>
      </w:r>
      <w:r>
        <w:rPr>
          <w:rFonts w:hint="eastAsia" w:ascii="仿宋" w:hAnsi="仿宋" w:eastAsia="仿宋" w:cs="仿宋"/>
          <w:lang w:eastAsia="zh-CN"/>
        </w:rPr>
        <w:t>比选申请单位</w:t>
      </w:r>
      <w:r>
        <w:rPr>
          <w:rFonts w:hint="eastAsia" w:ascii="仿宋" w:hAnsi="仿宋" w:eastAsia="仿宋" w:cs="仿宋"/>
        </w:rPr>
        <w:t>服务人员情况表</w:t>
      </w:r>
    </w:p>
    <w:tbl>
      <w:tblPr>
        <w:tblStyle w:val="17"/>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101"/>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Merge w:val="restart"/>
            <w:vAlign w:val="center"/>
          </w:tcPr>
          <w:p>
            <w:pPr>
              <w:jc w:val="center"/>
              <w:rPr>
                <w:rFonts w:hint="eastAsia" w:ascii="仿宋" w:hAnsi="仿宋" w:eastAsia="仿宋" w:cs="仿宋"/>
                <w:sz w:val="24"/>
                <w:lang w:eastAsia="zh-CN"/>
              </w:rPr>
            </w:pPr>
            <w:r>
              <w:rPr>
                <w:rFonts w:hint="eastAsia" w:ascii="仿宋" w:hAnsi="仿宋" w:eastAsia="仿宋" w:cs="仿宋"/>
                <w:sz w:val="24"/>
                <w:lang w:eastAsia="zh-CN"/>
              </w:rPr>
              <w:t>序号</w:t>
            </w:r>
          </w:p>
        </w:tc>
        <w:tc>
          <w:tcPr>
            <w:tcW w:w="1101" w:type="dxa"/>
            <w:vMerge w:val="restart"/>
            <w:vAlign w:val="center"/>
          </w:tcPr>
          <w:p>
            <w:pPr>
              <w:jc w:val="center"/>
              <w:rPr>
                <w:rFonts w:hint="eastAsia" w:ascii="仿宋" w:hAnsi="仿宋" w:eastAsia="仿宋" w:cs="仿宋"/>
                <w:sz w:val="24"/>
              </w:rPr>
            </w:pPr>
            <w:r>
              <w:rPr>
                <w:rFonts w:hint="eastAsia" w:ascii="仿宋" w:hAnsi="仿宋" w:eastAsia="仿宋" w:cs="仿宋"/>
                <w:sz w:val="24"/>
              </w:rPr>
              <w:t>职务</w:t>
            </w:r>
          </w:p>
        </w:tc>
        <w:tc>
          <w:tcPr>
            <w:tcW w:w="947" w:type="dxa"/>
            <w:vMerge w:val="restart"/>
            <w:vAlign w:val="center"/>
          </w:tcPr>
          <w:p>
            <w:pPr>
              <w:jc w:val="center"/>
              <w:rPr>
                <w:rFonts w:hint="eastAsia" w:ascii="仿宋" w:hAnsi="仿宋" w:eastAsia="仿宋" w:cs="仿宋"/>
                <w:sz w:val="24"/>
              </w:rPr>
            </w:pPr>
            <w:r>
              <w:rPr>
                <w:rFonts w:hint="eastAsia" w:ascii="仿宋" w:hAnsi="仿宋" w:eastAsia="仿宋" w:cs="仿宋"/>
                <w:sz w:val="24"/>
              </w:rPr>
              <w:t>姓名</w:t>
            </w:r>
          </w:p>
        </w:tc>
        <w:tc>
          <w:tcPr>
            <w:tcW w:w="947" w:type="dxa"/>
            <w:vMerge w:val="restart"/>
            <w:vAlign w:val="center"/>
          </w:tcPr>
          <w:p>
            <w:pPr>
              <w:jc w:val="center"/>
              <w:rPr>
                <w:rFonts w:hint="eastAsia" w:ascii="仿宋" w:hAnsi="仿宋" w:eastAsia="仿宋" w:cs="仿宋"/>
                <w:sz w:val="24"/>
              </w:rPr>
            </w:pPr>
            <w:r>
              <w:rPr>
                <w:rFonts w:hint="eastAsia" w:ascii="仿宋" w:hAnsi="仿宋" w:eastAsia="仿宋" w:cs="仿宋"/>
                <w:sz w:val="24"/>
              </w:rPr>
              <w:t>职称</w:t>
            </w:r>
          </w:p>
        </w:tc>
        <w:tc>
          <w:tcPr>
            <w:tcW w:w="947" w:type="dxa"/>
            <w:vMerge w:val="restart"/>
            <w:vAlign w:val="center"/>
          </w:tcPr>
          <w:p>
            <w:pPr>
              <w:jc w:val="center"/>
              <w:rPr>
                <w:rFonts w:hint="eastAsia" w:ascii="仿宋" w:hAnsi="仿宋" w:eastAsia="仿宋" w:cs="仿宋"/>
                <w:sz w:val="24"/>
              </w:rPr>
            </w:pPr>
            <w:r>
              <w:rPr>
                <w:rFonts w:hint="eastAsia" w:ascii="仿宋" w:hAnsi="仿宋" w:eastAsia="仿宋" w:cs="仿宋"/>
                <w:sz w:val="24"/>
              </w:rPr>
              <w:t>常住地</w:t>
            </w:r>
          </w:p>
        </w:tc>
        <w:tc>
          <w:tcPr>
            <w:tcW w:w="3788" w:type="dxa"/>
            <w:gridSpan w:val="4"/>
            <w:vAlign w:val="center"/>
          </w:tcPr>
          <w:p>
            <w:pPr>
              <w:jc w:val="center"/>
              <w:rPr>
                <w:rFonts w:hint="eastAsia" w:ascii="仿宋" w:hAnsi="仿宋" w:eastAsia="仿宋" w:cs="仿宋"/>
                <w:sz w:val="24"/>
              </w:rPr>
            </w:pPr>
            <w:r>
              <w:rPr>
                <w:rFonts w:hint="eastAsia" w:ascii="仿宋" w:hAnsi="仿宋" w:eastAsia="仿宋" w:cs="仿宋"/>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Merge w:val="continue"/>
            <w:vAlign w:val="center"/>
          </w:tcPr>
          <w:p>
            <w:pPr>
              <w:jc w:val="center"/>
              <w:rPr>
                <w:rFonts w:hint="eastAsia" w:ascii="仿宋" w:hAnsi="仿宋" w:eastAsia="仿宋" w:cs="仿宋"/>
                <w:sz w:val="24"/>
              </w:rPr>
            </w:pPr>
          </w:p>
        </w:tc>
        <w:tc>
          <w:tcPr>
            <w:tcW w:w="1101" w:type="dxa"/>
            <w:vMerge w:val="continue"/>
            <w:vAlign w:val="center"/>
          </w:tcPr>
          <w:p>
            <w:pPr>
              <w:jc w:val="center"/>
              <w:rPr>
                <w:rFonts w:hint="eastAsia" w:ascii="仿宋" w:hAnsi="仿宋" w:eastAsia="仿宋" w:cs="仿宋"/>
                <w:sz w:val="24"/>
              </w:rPr>
            </w:pPr>
          </w:p>
        </w:tc>
        <w:tc>
          <w:tcPr>
            <w:tcW w:w="947" w:type="dxa"/>
            <w:vMerge w:val="continue"/>
            <w:vAlign w:val="center"/>
          </w:tcPr>
          <w:p>
            <w:pPr>
              <w:jc w:val="center"/>
              <w:rPr>
                <w:rFonts w:hint="eastAsia" w:ascii="仿宋" w:hAnsi="仿宋" w:eastAsia="仿宋" w:cs="仿宋"/>
                <w:sz w:val="24"/>
              </w:rPr>
            </w:pPr>
          </w:p>
        </w:tc>
        <w:tc>
          <w:tcPr>
            <w:tcW w:w="947" w:type="dxa"/>
            <w:vMerge w:val="continue"/>
            <w:vAlign w:val="center"/>
          </w:tcPr>
          <w:p>
            <w:pPr>
              <w:jc w:val="center"/>
              <w:rPr>
                <w:rFonts w:hint="eastAsia" w:ascii="仿宋" w:hAnsi="仿宋" w:eastAsia="仿宋" w:cs="仿宋"/>
                <w:sz w:val="24"/>
              </w:rPr>
            </w:pPr>
          </w:p>
        </w:tc>
        <w:tc>
          <w:tcPr>
            <w:tcW w:w="947" w:type="dxa"/>
            <w:vMerge w:val="continue"/>
            <w:vAlign w:val="center"/>
          </w:tcPr>
          <w:p>
            <w:pPr>
              <w:jc w:val="center"/>
              <w:rPr>
                <w:rFonts w:hint="eastAsia" w:ascii="仿宋" w:hAnsi="仿宋" w:eastAsia="仿宋" w:cs="仿宋"/>
                <w:sz w:val="24"/>
              </w:rPr>
            </w:pPr>
          </w:p>
        </w:tc>
        <w:tc>
          <w:tcPr>
            <w:tcW w:w="947" w:type="dxa"/>
            <w:vAlign w:val="center"/>
          </w:tcPr>
          <w:p>
            <w:pPr>
              <w:jc w:val="center"/>
              <w:rPr>
                <w:rFonts w:hint="eastAsia" w:ascii="仿宋" w:hAnsi="仿宋" w:eastAsia="仿宋" w:cs="仿宋"/>
                <w:sz w:val="24"/>
              </w:rPr>
            </w:pPr>
            <w:r>
              <w:rPr>
                <w:rFonts w:hint="eastAsia" w:ascii="仿宋" w:hAnsi="仿宋" w:eastAsia="仿宋" w:cs="仿宋"/>
                <w:sz w:val="24"/>
              </w:rPr>
              <w:t>证书</w:t>
            </w:r>
          </w:p>
          <w:p>
            <w:pPr>
              <w:jc w:val="center"/>
              <w:rPr>
                <w:rFonts w:hint="eastAsia" w:ascii="仿宋" w:hAnsi="仿宋" w:eastAsia="仿宋" w:cs="仿宋"/>
                <w:sz w:val="24"/>
              </w:rPr>
            </w:pPr>
            <w:r>
              <w:rPr>
                <w:rFonts w:hint="eastAsia" w:ascii="仿宋" w:hAnsi="仿宋" w:eastAsia="仿宋" w:cs="仿宋"/>
                <w:sz w:val="24"/>
              </w:rPr>
              <w:t>名称</w:t>
            </w:r>
          </w:p>
        </w:tc>
        <w:tc>
          <w:tcPr>
            <w:tcW w:w="947" w:type="dxa"/>
            <w:vAlign w:val="center"/>
          </w:tcPr>
          <w:p>
            <w:pPr>
              <w:jc w:val="center"/>
              <w:rPr>
                <w:rFonts w:hint="eastAsia" w:ascii="仿宋" w:hAnsi="仿宋" w:eastAsia="仿宋" w:cs="仿宋"/>
                <w:sz w:val="24"/>
              </w:rPr>
            </w:pPr>
            <w:r>
              <w:rPr>
                <w:rFonts w:hint="eastAsia" w:ascii="仿宋" w:hAnsi="仿宋" w:eastAsia="仿宋" w:cs="仿宋"/>
                <w:sz w:val="24"/>
              </w:rPr>
              <w:t>级别</w:t>
            </w:r>
          </w:p>
        </w:tc>
        <w:tc>
          <w:tcPr>
            <w:tcW w:w="947" w:type="dxa"/>
            <w:vAlign w:val="center"/>
          </w:tcPr>
          <w:p>
            <w:pPr>
              <w:jc w:val="center"/>
              <w:rPr>
                <w:rFonts w:hint="eastAsia" w:ascii="仿宋" w:hAnsi="仿宋" w:eastAsia="仿宋" w:cs="仿宋"/>
                <w:sz w:val="24"/>
              </w:rPr>
            </w:pPr>
            <w:r>
              <w:rPr>
                <w:rFonts w:hint="eastAsia" w:ascii="仿宋" w:hAnsi="仿宋" w:eastAsia="仿宋" w:cs="仿宋"/>
                <w:sz w:val="24"/>
              </w:rPr>
              <w:t>证号</w:t>
            </w:r>
          </w:p>
        </w:tc>
        <w:tc>
          <w:tcPr>
            <w:tcW w:w="947" w:type="dxa"/>
            <w:vAlign w:val="center"/>
          </w:tcPr>
          <w:p>
            <w:pPr>
              <w:jc w:val="center"/>
              <w:rPr>
                <w:rFonts w:hint="eastAsia" w:ascii="仿宋" w:hAnsi="仿宋" w:eastAsia="仿宋" w:cs="仿宋"/>
                <w:sz w:val="24"/>
              </w:rPr>
            </w:pPr>
            <w:r>
              <w:rPr>
                <w:rFonts w:hint="eastAsia" w:ascii="仿宋" w:hAnsi="仿宋" w:eastAsia="仿宋" w:cs="仿宋"/>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1101"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101"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1101"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1101"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1101"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c>
          <w:tcPr>
            <w:tcW w:w="947" w:type="dxa"/>
          </w:tcPr>
          <w:p>
            <w:pPr>
              <w:rPr>
                <w:rFonts w:hint="eastAsia" w:ascii="仿宋" w:hAnsi="仿宋" w:eastAsia="仿宋" w:cs="仿宋"/>
                <w:sz w:val="24"/>
              </w:rPr>
            </w:pPr>
          </w:p>
        </w:tc>
      </w:tr>
    </w:tbl>
    <w:p>
      <w:pPr>
        <w:pStyle w:val="2"/>
        <w:rPr>
          <w:rFonts w:hint="eastAsia" w:ascii="仿宋" w:hAnsi="仿宋" w:eastAsia="仿宋" w:cs="仿宋"/>
          <w:color w:val="FF0000"/>
          <w:sz w:val="32"/>
          <w:szCs w:val="32"/>
        </w:rPr>
      </w:pPr>
    </w:p>
    <w:p>
      <w:pPr>
        <w:pStyle w:val="2"/>
        <w:rPr>
          <w:rFonts w:hint="eastAsia" w:ascii="仿宋" w:hAnsi="仿宋" w:eastAsia="仿宋" w:cs="仿宋"/>
          <w:color w:val="FF0000"/>
          <w:sz w:val="32"/>
          <w:szCs w:val="32"/>
        </w:rPr>
      </w:pPr>
    </w:p>
    <w:p>
      <w:pPr>
        <w:ind w:firstLine="440" w:firstLineChars="200"/>
        <w:jc w:val="left"/>
        <w:rPr>
          <w:rFonts w:hint="eastAsia" w:ascii="仿宋" w:hAnsi="仿宋" w:eastAsia="仿宋" w:cs="仿宋"/>
          <w:sz w:val="24"/>
        </w:rPr>
      </w:pPr>
      <w:r>
        <w:rPr>
          <w:rFonts w:hint="eastAsia" w:ascii="仿宋" w:hAnsi="仿宋" w:eastAsia="仿宋" w:cs="仿宋"/>
          <w:color w:val="000000"/>
          <w:sz w:val="22"/>
          <w:szCs w:val="22"/>
          <w:lang w:eastAsia="zh-CN"/>
        </w:rPr>
        <w:t>比选申请人</w:t>
      </w:r>
      <w:r>
        <w:rPr>
          <w:rFonts w:hint="eastAsia" w:ascii="仿宋" w:hAnsi="仿宋" w:eastAsia="仿宋" w:cs="仿宋"/>
          <w:color w:val="000000"/>
          <w:sz w:val="22"/>
          <w:szCs w:val="22"/>
        </w:rPr>
        <w:t>名称</w:t>
      </w:r>
      <w:r>
        <w:rPr>
          <w:rFonts w:hint="eastAsia" w:ascii="仿宋" w:hAnsi="仿宋" w:eastAsia="仿宋" w:cs="仿宋"/>
          <w:sz w:val="24"/>
        </w:rPr>
        <w:t>：</w:t>
      </w:r>
      <w:r>
        <w:rPr>
          <w:rFonts w:hint="eastAsia" w:ascii="仿宋" w:hAnsi="仿宋" w:eastAsia="仿宋" w:cs="仿宋"/>
          <w:bCs/>
          <w:sz w:val="21"/>
          <w:szCs w:val="24"/>
          <w:u w:val="single"/>
        </w:rPr>
        <w:t xml:space="preserve">                         </w:t>
      </w:r>
      <w:r>
        <w:rPr>
          <w:rFonts w:hint="eastAsia" w:ascii="仿宋" w:hAnsi="仿宋" w:eastAsia="仿宋" w:cs="仿宋"/>
          <w:sz w:val="24"/>
        </w:rPr>
        <w:t>（盖单位公章）</w:t>
      </w:r>
    </w:p>
    <w:p>
      <w:pPr>
        <w:ind w:firstLine="480" w:firstLineChars="200"/>
        <w:jc w:val="left"/>
        <w:rPr>
          <w:rFonts w:hint="eastAsia" w:ascii="仿宋" w:hAnsi="仿宋" w:eastAsia="仿宋" w:cs="仿宋"/>
          <w:sz w:val="24"/>
        </w:rPr>
      </w:pPr>
      <w:r>
        <w:rPr>
          <w:rFonts w:hint="eastAsia" w:ascii="仿宋" w:hAnsi="仿宋" w:eastAsia="仿宋" w:cs="仿宋"/>
          <w:sz w:val="24"/>
        </w:rPr>
        <w:t>法定代表人或授权代表：</w:t>
      </w:r>
      <w:r>
        <w:rPr>
          <w:rFonts w:hint="eastAsia" w:ascii="仿宋" w:hAnsi="仿宋" w:eastAsia="仿宋" w:cs="仿宋"/>
          <w:bCs/>
          <w:sz w:val="21"/>
          <w:szCs w:val="24"/>
          <w:u w:val="single"/>
        </w:rPr>
        <w:t xml:space="preserve">                         </w:t>
      </w:r>
      <w:r>
        <w:rPr>
          <w:rFonts w:hint="eastAsia" w:ascii="仿宋" w:hAnsi="仿宋" w:eastAsia="仿宋" w:cs="仿宋"/>
          <w:color w:val="000000"/>
          <w:sz w:val="24"/>
        </w:rPr>
        <w:t>（签字或盖章）</w:t>
      </w:r>
    </w:p>
    <w:p>
      <w:pPr>
        <w:ind w:firstLine="480" w:firstLineChars="200"/>
        <w:jc w:val="left"/>
        <w:rPr>
          <w:rFonts w:hint="eastAsia" w:ascii="仿宋" w:hAnsi="仿宋" w:eastAsia="仿宋" w:cs="仿宋"/>
          <w:sz w:val="24"/>
        </w:rPr>
      </w:pPr>
      <w:r>
        <w:rPr>
          <w:rFonts w:hint="eastAsia" w:ascii="仿宋" w:hAnsi="仿宋" w:eastAsia="仿宋" w:cs="仿宋"/>
          <w:sz w:val="24"/>
        </w:rPr>
        <w:t>日期：</w:t>
      </w:r>
      <w:r>
        <w:rPr>
          <w:rFonts w:hint="eastAsia" w:ascii="仿宋" w:hAnsi="仿宋" w:eastAsia="仿宋" w:cs="仿宋"/>
          <w:bCs/>
          <w:sz w:val="22"/>
          <w:szCs w:val="24"/>
          <w:u w:val="single"/>
        </w:rPr>
        <w:t xml:space="preserve">       </w:t>
      </w:r>
      <w:r>
        <w:rPr>
          <w:rFonts w:hint="eastAsia" w:ascii="仿宋" w:hAnsi="仿宋" w:eastAsia="仿宋" w:cs="仿宋"/>
          <w:color w:val="000000"/>
          <w:sz w:val="24"/>
        </w:rPr>
        <w:t>年</w:t>
      </w:r>
      <w:r>
        <w:rPr>
          <w:rFonts w:hint="eastAsia" w:ascii="仿宋" w:hAnsi="仿宋" w:eastAsia="仿宋" w:cs="仿宋"/>
          <w:bCs/>
          <w:sz w:val="22"/>
          <w:szCs w:val="24"/>
          <w:u w:val="single"/>
        </w:rPr>
        <w:t xml:space="preserve">       </w:t>
      </w:r>
      <w:r>
        <w:rPr>
          <w:rFonts w:hint="eastAsia" w:ascii="仿宋" w:hAnsi="仿宋" w:eastAsia="仿宋" w:cs="仿宋"/>
          <w:color w:val="000000"/>
          <w:sz w:val="24"/>
        </w:rPr>
        <w:t>月</w:t>
      </w:r>
      <w:r>
        <w:rPr>
          <w:rFonts w:hint="eastAsia" w:ascii="仿宋" w:hAnsi="仿宋" w:eastAsia="仿宋" w:cs="仿宋"/>
          <w:bCs/>
          <w:sz w:val="22"/>
          <w:szCs w:val="24"/>
          <w:u w:val="single"/>
        </w:rPr>
        <w:t xml:space="preserve">       </w:t>
      </w:r>
      <w:r>
        <w:rPr>
          <w:rFonts w:hint="eastAsia" w:ascii="仿宋" w:hAnsi="仿宋" w:eastAsia="仿宋" w:cs="仿宋"/>
          <w:color w:val="000000"/>
          <w:sz w:val="24"/>
        </w:rPr>
        <w:t>日</w:t>
      </w:r>
    </w:p>
    <w:p>
      <w:pPr>
        <w:pStyle w:val="2"/>
        <w:rPr>
          <w:rFonts w:hint="eastAsia" w:ascii="仿宋" w:hAnsi="仿宋" w:eastAsia="仿宋" w:cs="仿宋"/>
          <w:color w:val="FF0000"/>
          <w:sz w:val="32"/>
          <w:szCs w:val="32"/>
        </w:rPr>
      </w:pPr>
    </w:p>
    <w:p>
      <w:pPr>
        <w:pStyle w:val="2"/>
        <w:rPr>
          <w:rFonts w:hint="eastAsia" w:ascii="仿宋" w:hAnsi="仿宋" w:eastAsia="仿宋" w:cs="仿宋"/>
          <w:color w:val="FF0000"/>
          <w:sz w:val="32"/>
          <w:szCs w:val="32"/>
        </w:rPr>
      </w:pPr>
    </w:p>
    <w:p>
      <w:pPr>
        <w:pStyle w:val="4"/>
        <w:bidi w:val="0"/>
        <w:jc w:val="center"/>
        <w:rPr>
          <w:rFonts w:hint="eastAsia" w:ascii="仿宋" w:hAnsi="仿宋" w:eastAsia="仿宋" w:cs="仿宋"/>
          <w:lang w:eastAsia="zh-CN"/>
        </w:rPr>
      </w:pPr>
      <w:r>
        <w:rPr>
          <w:rFonts w:hint="eastAsia" w:ascii="仿宋" w:hAnsi="仿宋" w:eastAsia="仿宋" w:cs="仿宋"/>
          <w:lang w:eastAsia="zh-CN"/>
        </w:rPr>
        <w:t>七</w:t>
      </w:r>
      <w:r>
        <w:rPr>
          <w:rFonts w:hint="eastAsia" w:ascii="仿宋" w:hAnsi="仿宋" w:eastAsia="仿宋" w:cs="仿宋"/>
        </w:rPr>
        <w:t>、</w:t>
      </w:r>
      <w:r>
        <w:rPr>
          <w:rFonts w:hint="eastAsia" w:ascii="仿宋" w:hAnsi="仿宋" w:eastAsia="仿宋" w:cs="仿宋"/>
          <w:lang w:eastAsia="zh-CN"/>
        </w:rPr>
        <w:t>比选申请单位</w:t>
      </w:r>
      <w:r>
        <w:rPr>
          <w:rFonts w:hint="eastAsia" w:ascii="仿宋" w:hAnsi="仿宋" w:eastAsia="仿宋" w:cs="仿宋"/>
        </w:rPr>
        <w:t>认为应提供的其他资料</w:t>
      </w:r>
    </w:p>
    <w:p>
      <w:pPr>
        <w:pStyle w:val="2"/>
        <w:rPr>
          <w:rFonts w:hint="eastAsia" w:ascii="仿宋" w:hAnsi="仿宋" w:eastAsia="仿宋" w:cs="仿宋"/>
          <w:color w:val="FF0000"/>
          <w:sz w:val="32"/>
          <w:szCs w:val="32"/>
        </w:rPr>
      </w:pPr>
    </w:p>
    <w:p>
      <w:pPr>
        <w:pStyle w:val="2"/>
        <w:rPr>
          <w:rFonts w:hint="eastAsia" w:ascii="仿宋" w:hAnsi="仿宋" w:eastAsia="仿宋" w:cs="仿宋"/>
          <w:color w:val="FF0000"/>
          <w:sz w:val="32"/>
          <w:szCs w:val="32"/>
        </w:rPr>
      </w:pPr>
    </w:p>
    <w:p>
      <w:pPr>
        <w:pStyle w:val="2"/>
        <w:rPr>
          <w:rFonts w:hint="eastAsia" w:ascii="仿宋" w:hAnsi="仿宋" w:eastAsia="仿宋" w:cs="仿宋"/>
          <w:color w:val="FF0000"/>
          <w:sz w:val="32"/>
          <w:szCs w:val="32"/>
        </w:rPr>
      </w:pPr>
    </w:p>
    <w:p>
      <w:pPr>
        <w:pStyle w:val="2"/>
        <w:rPr>
          <w:rFonts w:hint="eastAsia" w:ascii="仿宋" w:hAnsi="仿宋" w:eastAsia="仿宋" w:cs="仿宋"/>
          <w:color w:val="FF0000"/>
          <w:sz w:val="32"/>
          <w:szCs w:val="32"/>
        </w:rPr>
      </w:pPr>
    </w:p>
    <w:p>
      <w:pPr>
        <w:pStyle w:val="2"/>
        <w:rPr>
          <w:rFonts w:hint="eastAsia" w:ascii="仿宋" w:hAnsi="仿宋" w:eastAsia="仿宋" w:cs="仿宋"/>
          <w:color w:val="FF0000"/>
          <w:sz w:val="32"/>
          <w:szCs w:val="32"/>
        </w:rPr>
      </w:pPr>
    </w:p>
    <w:p>
      <w:pPr>
        <w:pStyle w:val="2"/>
        <w:rPr>
          <w:rFonts w:hint="eastAsia" w:ascii="仿宋" w:hAnsi="仿宋" w:eastAsia="仿宋" w:cs="仿宋"/>
          <w:color w:val="FF0000"/>
          <w:sz w:val="32"/>
          <w:szCs w:val="32"/>
        </w:rPr>
      </w:pPr>
    </w:p>
    <w:p>
      <w:pPr>
        <w:spacing w:line="600" w:lineRule="exact"/>
        <w:jc w:val="center"/>
        <w:outlineLvl w:val="0"/>
        <w:rPr>
          <w:rFonts w:ascii="方正小标宋简体" w:hAnsi="仿宋" w:eastAsia="方正小标宋简体"/>
          <w:b/>
          <w:color w:val="000000"/>
          <w:sz w:val="44"/>
          <w:szCs w:val="44"/>
        </w:rPr>
      </w:pPr>
      <w:bookmarkStart w:id="50" w:name="_Toc15969"/>
      <w:r>
        <w:rPr>
          <w:rFonts w:hint="eastAsia" w:ascii="方正小标宋简体" w:hAnsi="仿宋" w:eastAsia="方正小标宋简体"/>
          <w:b/>
          <w:color w:val="000000"/>
          <w:sz w:val="44"/>
          <w:szCs w:val="44"/>
        </w:rPr>
        <w:t>第</w:t>
      </w:r>
      <w:r>
        <w:rPr>
          <w:rFonts w:hint="eastAsia" w:ascii="方正小标宋简体" w:hAnsi="仿宋" w:eastAsia="方正小标宋简体"/>
          <w:b/>
          <w:color w:val="000000"/>
          <w:sz w:val="44"/>
          <w:szCs w:val="44"/>
          <w:lang w:eastAsia="zh-CN"/>
        </w:rPr>
        <w:t>五</w:t>
      </w:r>
      <w:r>
        <w:rPr>
          <w:rFonts w:hint="eastAsia" w:ascii="方正小标宋简体" w:hAnsi="仿宋" w:eastAsia="方正小标宋简体"/>
          <w:b/>
          <w:color w:val="000000"/>
          <w:sz w:val="44"/>
          <w:szCs w:val="44"/>
        </w:rPr>
        <w:t xml:space="preserve">章  </w:t>
      </w:r>
      <w:r>
        <w:rPr>
          <w:rFonts w:hint="eastAsia" w:ascii="方正小标宋简体" w:hAnsi="仿宋" w:eastAsia="方正小标宋简体"/>
          <w:b/>
          <w:color w:val="000000"/>
          <w:sz w:val="44"/>
          <w:szCs w:val="44"/>
          <w:lang w:eastAsia="zh-CN"/>
        </w:rPr>
        <w:t>评选文件</w:t>
      </w:r>
      <w:r>
        <w:rPr>
          <w:rFonts w:hint="eastAsia" w:ascii="方正小标宋简体" w:hAnsi="仿宋" w:eastAsia="方正小标宋简体"/>
          <w:b/>
          <w:color w:val="000000"/>
          <w:sz w:val="44"/>
          <w:szCs w:val="44"/>
        </w:rPr>
        <w:t>格式</w:t>
      </w:r>
      <w:bookmarkEnd w:id="50"/>
    </w:p>
    <w:p>
      <w:pPr>
        <w:pStyle w:val="2"/>
        <w:rPr>
          <w:rFonts w:hint="eastAsia" w:ascii="仿宋" w:hAnsi="仿宋" w:eastAsia="仿宋" w:cs="仿宋"/>
          <w:color w:val="FF0000"/>
          <w:sz w:val="32"/>
          <w:szCs w:val="32"/>
        </w:rPr>
      </w:pPr>
    </w:p>
    <w:p>
      <w:pPr>
        <w:pStyle w:val="4"/>
        <w:bidi w:val="0"/>
        <w:jc w:val="center"/>
        <w:rPr>
          <w:rFonts w:hint="eastAsia" w:ascii="仿宋" w:hAnsi="仿宋" w:eastAsia="仿宋" w:cs="仿宋"/>
          <w:lang w:eastAsia="zh-CN"/>
        </w:rPr>
      </w:pPr>
      <w:r>
        <w:rPr>
          <w:rFonts w:hint="eastAsia" w:ascii="仿宋" w:hAnsi="仿宋" w:eastAsia="仿宋" w:cs="仿宋"/>
          <w:lang w:eastAsia="zh-CN"/>
        </w:rPr>
        <w:t>一、递交比选申请文件签到表</w:t>
      </w:r>
    </w:p>
    <w:tbl>
      <w:tblPr>
        <w:tblStyle w:val="1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225"/>
        <w:gridCol w:w="2295"/>
        <w:gridCol w:w="141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pPr>
              <w:pStyle w:val="2"/>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序号</w:t>
            </w:r>
          </w:p>
        </w:tc>
        <w:tc>
          <w:tcPr>
            <w:tcW w:w="3225" w:type="dxa"/>
          </w:tcPr>
          <w:p>
            <w:pPr>
              <w:pStyle w:val="2"/>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投标单位</w:t>
            </w:r>
          </w:p>
        </w:tc>
        <w:tc>
          <w:tcPr>
            <w:tcW w:w="2295" w:type="dxa"/>
          </w:tcPr>
          <w:p>
            <w:pPr>
              <w:pStyle w:val="2"/>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递交时间</w:t>
            </w:r>
          </w:p>
        </w:tc>
        <w:tc>
          <w:tcPr>
            <w:tcW w:w="1410" w:type="dxa"/>
          </w:tcPr>
          <w:p>
            <w:pPr>
              <w:pStyle w:val="2"/>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授权代表</w:t>
            </w:r>
          </w:p>
        </w:tc>
        <w:tc>
          <w:tcPr>
            <w:tcW w:w="1308" w:type="dxa"/>
          </w:tcPr>
          <w:p>
            <w:pPr>
              <w:pStyle w:val="2"/>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pPr>
              <w:pStyle w:val="2"/>
              <w:jc w:val="center"/>
              <w:rPr>
                <w:rFonts w:hint="eastAsia" w:ascii="仿宋" w:hAnsi="仿宋" w:eastAsia="仿宋" w:cs="仿宋"/>
                <w:color w:val="auto"/>
                <w:sz w:val="24"/>
                <w:szCs w:val="24"/>
                <w:vertAlign w:val="baseline"/>
              </w:rPr>
            </w:pPr>
          </w:p>
        </w:tc>
        <w:tc>
          <w:tcPr>
            <w:tcW w:w="3225" w:type="dxa"/>
          </w:tcPr>
          <w:p>
            <w:pPr>
              <w:pStyle w:val="2"/>
              <w:jc w:val="center"/>
              <w:rPr>
                <w:rFonts w:hint="eastAsia" w:ascii="仿宋" w:hAnsi="仿宋" w:eastAsia="仿宋" w:cs="仿宋"/>
                <w:color w:val="auto"/>
                <w:sz w:val="24"/>
                <w:szCs w:val="24"/>
                <w:vertAlign w:val="baseline"/>
              </w:rPr>
            </w:pPr>
          </w:p>
        </w:tc>
        <w:tc>
          <w:tcPr>
            <w:tcW w:w="2295" w:type="dxa"/>
          </w:tcPr>
          <w:p>
            <w:pPr>
              <w:pStyle w:val="2"/>
              <w:jc w:val="center"/>
              <w:rPr>
                <w:rFonts w:hint="eastAsia" w:ascii="仿宋" w:hAnsi="仿宋" w:eastAsia="仿宋" w:cs="仿宋"/>
                <w:color w:val="auto"/>
                <w:sz w:val="24"/>
                <w:szCs w:val="24"/>
                <w:vertAlign w:val="baseline"/>
              </w:rPr>
            </w:pPr>
          </w:p>
        </w:tc>
        <w:tc>
          <w:tcPr>
            <w:tcW w:w="1410" w:type="dxa"/>
          </w:tcPr>
          <w:p>
            <w:pPr>
              <w:pStyle w:val="2"/>
              <w:jc w:val="center"/>
              <w:rPr>
                <w:rFonts w:hint="eastAsia" w:ascii="仿宋" w:hAnsi="仿宋" w:eastAsia="仿宋" w:cs="仿宋"/>
                <w:color w:val="auto"/>
                <w:sz w:val="24"/>
                <w:szCs w:val="24"/>
                <w:vertAlign w:val="baseline"/>
              </w:rPr>
            </w:pPr>
          </w:p>
        </w:tc>
        <w:tc>
          <w:tcPr>
            <w:tcW w:w="1308" w:type="dxa"/>
          </w:tcPr>
          <w:p>
            <w:pPr>
              <w:pStyle w:val="2"/>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pPr>
              <w:pStyle w:val="2"/>
              <w:jc w:val="center"/>
              <w:rPr>
                <w:rFonts w:hint="eastAsia" w:ascii="仿宋" w:hAnsi="仿宋" w:eastAsia="仿宋" w:cs="仿宋"/>
                <w:color w:val="auto"/>
                <w:sz w:val="24"/>
                <w:szCs w:val="24"/>
                <w:vertAlign w:val="baseline"/>
              </w:rPr>
            </w:pPr>
          </w:p>
        </w:tc>
        <w:tc>
          <w:tcPr>
            <w:tcW w:w="3225" w:type="dxa"/>
          </w:tcPr>
          <w:p>
            <w:pPr>
              <w:pStyle w:val="2"/>
              <w:jc w:val="center"/>
              <w:rPr>
                <w:rFonts w:hint="eastAsia" w:ascii="仿宋" w:hAnsi="仿宋" w:eastAsia="仿宋" w:cs="仿宋"/>
                <w:color w:val="auto"/>
                <w:sz w:val="24"/>
                <w:szCs w:val="24"/>
                <w:vertAlign w:val="baseline"/>
              </w:rPr>
            </w:pPr>
          </w:p>
        </w:tc>
        <w:tc>
          <w:tcPr>
            <w:tcW w:w="2295" w:type="dxa"/>
          </w:tcPr>
          <w:p>
            <w:pPr>
              <w:pStyle w:val="2"/>
              <w:jc w:val="center"/>
              <w:rPr>
                <w:rFonts w:hint="eastAsia" w:ascii="仿宋" w:hAnsi="仿宋" w:eastAsia="仿宋" w:cs="仿宋"/>
                <w:color w:val="auto"/>
                <w:sz w:val="24"/>
                <w:szCs w:val="24"/>
                <w:vertAlign w:val="baseline"/>
              </w:rPr>
            </w:pPr>
          </w:p>
        </w:tc>
        <w:tc>
          <w:tcPr>
            <w:tcW w:w="1410" w:type="dxa"/>
          </w:tcPr>
          <w:p>
            <w:pPr>
              <w:pStyle w:val="2"/>
              <w:jc w:val="center"/>
              <w:rPr>
                <w:rFonts w:hint="eastAsia" w:ascii="仿宋" w:hAnsi="仿宋" w:eastAsia="仿宋" w:cs="仿宋"/>
                <w:color w:val="auto"/>
                <w:sz w:val="24"/>
                <w:szCs w:val="24"/>
                <w:vertAlign w:val="baseline"/>
              </w:rPr>
            </w:pPr>
          </w:p>
        </w:tc>
        <w:tc>
          <w:tcPr>
            <w:tcW w:w="1308" w:type="dxa"/>
          </w:tcPr>
          <w:p>
            <w:pPr>
              <w:pStyle w:val="2"/>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pPr>
              <w:pStyle w:val="2"/>
              <w:jc w:val="center"/>
              <w:rPr>
                <w:rFonts w:hint="eastAsia" w:ascii="仿宋" w:hAnsi="仿宋" w:eastAsia="仿宋" w:cs="仿宋"/>
                <w:color w:val="auto"/>
                <w:sz w:val="24"/>
                <w:szCs w:val="24"/>
                <w:vertAlign w:val="baseline"/>
              </w:rPr>
            </w:pPr>
          </w:p>
        </w:tc>
        <w:tc>
          <w:tcPr>
            <w:tcW w:w="3225" w:type="dxa"/>
          </w:tcPr>
          <w:p>
            <w:pPr>
              <w:pStyle w:val="2"/>
              <w:jc w:val="center"/>
              <w:rPr>
                <w:rFonts w:hint="eastAsia" w:ascii="仿宋" w:hAnsi="仿宋" w:eastAsia="仿宋" w:cs="仿宋"/>
                <w:color w:val="auto"/>
                <w:sz w:val="24"/>
                <w:szCs w:val="24"/>
                <w:vertAlign w:val="baseline"/>
              </w:rPr>
            </w:pPr>
          </w:p>
        </w:tc>
        <w:tc>
          <w:tcPr>
            <w:tcW w:w="2295" w:type="dxa"/>
          </w:tcPr>
          <w:p>
            <w:pPr>
              <w:pStyle w:val="2"/>
              <w:jc w:val="center"/>
              <w:rPr>
                <w:rFonts w:hint="eastAsia" w:ascii="仿宋" w:hAnsi="仿宋" w:eastAsia="仿宋" w:cs="仿宋"/>
                <w:color w:val="auto"/>
                <w:sz w:val="24"/>
                <w:szCs w:val="24"/>
                <w:vertAlign w:val="baseline"/>
              </w:rPr>
            </w:pPr>
          </w:p>
        </w:tc>
        <w:tc>
          <w:tcPr>
            <w:tcW w:w="1410" w:type="dxa"/>
          </w:tcPr>
          <w:p>
            <w:pPr>
              <w:pStyle w:val="2"/>
              <w:jc w:val="center"/>
              <w:rPr>
                <w:rFonts w:hint="eastAsia" w:ascii="仿宋" w:hAnsi="仿宋" w:eastAsia="仿宋" w:cs="仿宋"/>
                <w:color w:val="auto"/>
                <w:sz w:val="24"/>
                <w:szCs w:val="24"/>
                <w:vertAlign w:val="baseline"/>
              </w:rPr>
            </w:pPr>
          </w:p>
        </w:tc>
        <w:tc>
          <w:tcPr>
            <w:tcW w:w="1308" w:type="dxa"/>
          </w:tcPr>
          <w:p>
            <w:pPr>
              <w:pStyle w:val="2"/>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pPr>
              <w:pStyle w:val="2"/>
              <w:jc w:val="center"/>
              <w:rPr>
                <w:rFonts w:hint="eastAsia" w:ascii="仿宋" w:hAnsi="仿宋" w:eastAsia="仿宋" w:cs="仿宋"/>
                <w:color w:val="auto"/>
                <w:sz w:val="24"/>
                <w:szCs w:val="24"/>
                <w:vertAlign w:val="baseline"/>
              </w:rPr>
            </w:pPr>
          </w:p>
        </w:tc>
        <w:tc>
          <w:tcPr>
            <w:tcW w:w="3225" w:type="dxa"/>
          </w:tcPr>
          <w:p>
            <w:pPr>
              <w:pStyle w:val="2"/>
              <w:jc w:val="center"/>
              <w:rPr>
                <w:rFonts w:hint="eastAsia" w:ascii="仿宋" w:hAnsi="仿宋" w:eastAsia="仿宋" w:cs="仿宋"/>
                <w:color w:val="auto"/>
                <w:sz w:val="24"/>
                <w:szCs w:val="24"/>
                <w:vertAlign w:val="baseline"/>
              </w:rPr>
            </w:pPr>
          </w:p>
        </w:tc>
        <w:tc>
          <w:tcPr>
            <w:tcW w:w="2295" w:type="dxa"/>
          </w:tcPr>
          <w:p>
            <w:pPr>
              <w:pStyle w:val="2"/>
              <w:jc w:val="center"/>
              <w:rPr>
                <w:rFonts w:hint="eastAsia" w:ascii="仿宋" w:hAnsi="仿宋" w:eastAsia="仿宋" w:cs="仿宋"/>
                <w:color w:val="auto"/>
                <w:sz w:val="24"/>
                <w:szCs w:val="24"/>
                <w:vertAlign w:val="baseline"/>
              </w:rPr>
            </w:pPr>
          </w:p>
        </w:tc>
        <w:tc>
          <w:tcPr>
            <w:tcW w:w="1410" w:type="dxa"/>
          </w:tcPr>
          <w:p>
            <w:pPr>
              <w:pStyle w:val="2"/>
              <w:jc w:val="center"/>
              <w:rPr>
                <w:rFonts w:hint="eastAsia" w:ascii="仿宋" w:hAnsi="仿宋" w:eastAsia="仿宋" w:cs="仿宋"/>
                <w:color w:val="auto"/>
                <w:sz w:val="24"/>
                <w:szCs w:val="24"/>
                <w:vertAlign w:val="baseline"/>
              </w:rPr>
            </w:pPr>
          </w:p>
        </w:tc>
        <w:tc>
          <w:tcPr>
            <w:tcW w:w="1308" w:type="dxa"/>
          </w:tcPr>
          <w:p>
            <w:pPr>
              <w:pStyle w:val="2"/>
              <w:jc w:val="center"/>
              <w:rPr>
                <w:rFonts w:hint="eastAsia" w:ascii="仿宋" w:hAnsi="仿宋" w:eastAsia="仿宋" w:cs="仿宋"/>
                <w:color w:val="auto"/>
                <w:sz w:val="24"/>
                <w:szCs w:val="24"/>
                <w:vertAlign w:val="baseline"/>
              </w:rPr>
            </w:pPr>
          </w:p>
        </w:tc>
      </w:tr>
    </w:tbl>
    <w:p>
      <w:pPr>
        <w:ind w:firstLine="540" w:firstLineChars="192"/>
        <w:jc w:val="center"/>
        <w:rPr>
          <w:rFonts w:hint="eastAsia" w:ascii="仿宋" w:hAnsi="仿宋" w:eastAsia="仿宋" w:cs="仿宋"/>
          <w:b/>
          <w:bCs/>
          <w:sz w:val="28"/>
          <w:szCs w:val="28"/>
          <w:lang w:eastAsia="zh-CN"/>
        </w:rPr>
      </w:pPr>
    </w:p>
    <w:p>
      <w:pPr>
        <w:ind w:firstLine="540" w:firstLineChars="192"/>
        <w:jc w:val="center"/>
        <w:rPr>
          <w:rFonts w:hint="eastAsia" w:ascii="仿宋" w:hAnsi="仿宋" w:eastAsia="仿宋" w:cs="仿宋"/>
          <w:b/>
          <w:bCs/>
          <w:sz w:val="28"/>
          <w:szCs w:val="28"/>
          <w:lang w:eastAsia="zh-CN"/>
        </w:rPr>
      </w:pPr>
    </w:p>
    <w:p>
      <w:pPr>
        <w:pStyle w:val="4"/>
        <w:bidi w:val="0"/>
        <w:jc w:val="center"/>
        <w:rPr>
          <w:rFonts w:hint="eastAsia" w:ascii="仿宋" w:hAnsi="仿宋" w:eastAsia="仿宋" w:cs="仿宋"/>
          <w:lang w:eastAsia="zh-CN"/>
        </w:rPr>
      </w:pPr>
      <w:r>
        <w:rPr>
          <w:rFonts w:hint="eastAsia" w:ascii="仿宋" w:hAnsi="仿宋" w:eastAsia="仿宋" w:cs="仿宋"/>
          <w:lang w:eastAsia="zh-CN"/>
        </w:rPr>
        <w:t>二、专家评审人员签到表</w:t>
      </w:r>
    </w:p>
    <w:tbl>
      <w:tblPr>
        <w:tblStyle w:val="1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225"/>
        <w:gridCol w:w="2295"/>
        <w:gridCol w:w="141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pPr>
              <w:pStyle w:val="2"/>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序号</w:t>
            </w:r>
          </w:p>
        </w:tc>
        <w:tc>
          <w:tcPr>
            <w:tcW w:w="3225" w:type="dxa"/>
          </w:tcPr>
          <w:p>
            <w:pPr>
              <w:pStyle w:val="2"/>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工作单位</w:t>
            </w:r>
          </w:p>
        </w:tc>
        <w:tc>
          <w:tcPr>
            <w:tcW w:w="2295" w:type="dxa"/>
          </w:tcPr>
          <w:p>
            <w:pPr>
              <w:pStyle w:val="2"/>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职务</w:t>
            </w:r>
          </w:p>
        </w:tc>
        <w:tc>
          <w:tcPr>
            <w:tcW w:w="1410" w:type="dxa"/>
          </w:tcPr>
          <w:p>
            <w:pPr>
              <w:pStyle w:val="2"/>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电话</w:t>
            </w:r>
          </w:p>
        </w:tc>
        <w:tc>
          <w:tcPr>
            <w:tcW w:w="1308" w:type="dxa"/>
          </w:tcPr>
          <w:p>
            <w:pPr>
              <w:pStyle w:val="2"/>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pPr>
              <w:pStyle w:val="2"/>
              <w:jc w:val="center"/>
              <w:rPr>
                <w:rFonts w:hint="eastAsia" w:ascii="仿宋" w:hAnsi="仿宋" w:eastAsia="仿宋" w:cs="仿宋"/>
                <w:color w:val="auto"/>
                <w:sz w:val="24"/>
                <w:szCs w:val="24"/>
                <w:vertAlign w:val="baseline"/>
              </w:rPr>
            </w:pPr>
          </w:p>
        </w:tc>
        <w:tc>
          <w:tcPr>
            <w:tcW w:w="3225" w:type="dxa"/>
          </w:tcPr>
          <w:p>
            <w:pPr>
              <w:pStyle w:val="2"/>
              <w:jc w:val="center"/>
              <w:rPr>
                <w:rFonts w:hint="eastAsia" w:ascii="仿宋" w:hAnsi="仿宋" w:eastAsia="仿宋" w:cs="仿宋"/>
                <w:color w:val="auto"/>
                <w:sz w:val="24"/>
                <w:szCs w:val="24"/>
                <w:vertAlign w:val="baseline"/>
              </w:rPr>
            </w:pPr>
          </w:p>
        </w:tc>
        <w:tc>
          <w:tcPr>
            <w:tcW w:w="2295" w:type="dxa"/>
          </w:tcPr>
          <w:p>
            <w:pPr>
              <w:pStyle w:val="2"/>
              <w:jc w:val="center"/>
              <w:rPr>
                <w:rFonts w:hint="eastAsia" w:ascii="仿宋" w:hAnsi="仿宋" w:eastAsia="仿宋" w:cs="仿宋"/>
                <w:color w:val="auto"/>
                <w:sz w:val="24"/>
                <w:szCs w:val="24"/>
                <w:vertAlign w:val="baseline"/>
              </w:rPr>
            </w:pPr>
          </w:p>
        </w:tc>
        <w:tc>
          <w:tcPr>
            <w:tcW w:w="1410" w:type="dxa"/>
          </w:tcPr>
          <w:p>
            <w:pPr>
              <w:pStyle w:val="2"/>
              <w:jc w:val="center"/>
              <w:rPr>
                <w:rFonts w:hint="eastAsia" w:ascii="仿宋" w:hAnsi="仿宋" w:eastAsia="仿宋" w:cs="仿宋"/>
                <w:color w:val="auto"/>
                <w:sz w:val="24"/>
                <w:szCs w:val="24"/>
                <w:vertAlign w:val="baseline"/>
              </w:rPr>
            </w:pPr>
          </w:p>
        </w:tc>
        <w:tc>
          <w:tcPr>
            <w:tcW w:w="1308" w:type="dxa"/>
          </w:tcPr>
          <w:p>
            <w:pPr>
              <w:pStyle w:val="2"/>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pPr>
              <w:pStyle w:val="2"/>
              <w:jc w:val="center"/>
              <w:rPr>
                <w:rFonts w:hint="eastAsia" w:ascii="仿宋" w:hAnsi="仿宋" w:eastAsia="仿宋" w:cs="仿宋"/>
                <w:color w:val="auto"/>
                <w:sz w:val="24"/>
                <w:szCs w:val="24"/>
                <w:vertAlign w:val="baseline"/>
              </w:rPr>
            </w:pPr>
          </w:p>
        </w:tc>
        <w:tc>
          <w:tcPr>
            <w:tcW w:w="3225" w:type="dxa"/>
          </w:tcPr>
          <w:p>
            <w:pPr>
              <w:pStyle w:val="2"/>
              <w:jc w:val="center"/>
              <w:rPr>
                <w:rFonts w:hint="eastAsia" w:ascii="仿宋" w:hAnsi="仿宋" w:eastAsia="仿宋" w:cs="仿宋"/>
                <w:color w:val="auto"/>
                <w:sz w:val="24"/>
                <w:szCs w:val="24"/>
                <w:vertAlign w:val="baseline"/>
              </w:rPr>
            </w:pPr>
          </w:p>
        </w:tc>
        <w:tc>
          <w:tcPr>
            <w:tcW w:w="2295" w:type="dxa"/>
          </w:tcPr>
          <w:p>
            <w:pPr>
              <w:pStyle w:val="2"/>
              <w:jc w:val="center"/>
              <w:rPr>
                <w:rFonts w:hint="eastAsia" w:ascii="仿宋" w:hAnsi="仿宋" w:eastAsia="仿宋" w:cs="仿宋"/>
                <w:color w:val="auto"/>
                <w:sz w:val="24"/>
                <w:szCs w:val="24"/>
                <w:vertAlign w:val="baseline"/>
              </w:rPr>
            </w:pPr>
          </w:p>
        </w:tc>
        <w:tc>
          <w:tcPr>
            <w:tcW w:w="1410" w:type="dxa"/>
          </w:tcPr>
          <w:p>
            <w:pPr>
              <w:pStyle w:val="2"/>
              <w:jc w:val="center"/>
              <w:rPr>
                <w:rFonts w:hint="eastAsia" w:ascii="仿宋" w:hAnsi="仿宋" w:eastAsia="仿宋" w:cs="仿宋"/>
                <w:color w:val="auto"/>
                <w:sz w:val="24"/>
                <w:szCs w:val="24"/>
                <w:vertAlign w:val="baseline"/>
              </w:rPr>
            </w:pPr>
          </w:p>
        </w:tc>
        <w:tc>
          <w:tcPr>
            <w:tcW w:w="1308" w:type="dxa"/>
          </w:tcPr>
          <w:p>
            <w:pPr>
              <w:pStyle w:val="2"/>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pPr>
              <w:pStyle w:val="2"/>
              <w:jc w:val="center"/>
              <w:rPr>
                <w:rFonts w:hint="eastAsia" w:ascii="仿宋" w:hAnsi="仿宋" w:eastAsia="仿宋" w:cs="仿宋"/>
                <w:color w:val="auto"/>
                <w:sz w:val="24"/>
                <w:szCs w:val="24"/>
                <w:vertAlign w:val="baseline"/>
              </w:rPr>
            </w:pPr>
          </w:p>
        </w:tc>
        <w:tc>
          <w:tcPr>
            <w:tcW w:w="3225" w:type="dxa"/>
          </w:tcPr>
          <w:p>
            <w:pPr>
              <w:pStyle w:val="2"/>
              <w:jc w:val="center"/>
              <w:rPr>
                <w:rFonts w:hint="eastAsia" w:ascii="仿宋" w:hAnsi="仿宋" w:eastAsia="仿宋" w:cs="仿宋"/>
                <w:color w:val="auto"/>
                <w:sz w:val="24"/>
                <w:szCs w:val="24"/>
                <w:vertAlign w:val="baseline"/>
              </w:rPr>
            </w:pPr>
          </w:p>
        </w:tc>
        <w:tc>
          <w:tcPr>
            <w:tcW w:w="2295" w:type="dxa"/>
          </w:tcPr>
          <w:p>
            <w:pPr>
              <w:pStyle w:val="2"/>
              <w:jc w:val="center"/>
              <w:rPr>
                <w:rFonts w:hint="eastAsia" w:ascii="仿宋" w:hAnsi="仿宋" w:eastAsia="仿宋" w:cs="仿宋"/>
                <w:color w:val="auto"/>
                <w:sz w:val="24"/>
                <w:szCs w:val="24"/>
                <w:vertAlign w:val="baseline"/>
              </w:rPr>
            </w:pPr>
          </w:p>
        </w:tc>
        <w:tc>
          <w:tcPr>
            <w:tcW w:w="1410" w:type="dxa"/>
          </w:tcPr>
          <w:p>
            <w:pPr>
              <w:pStyle w:val="2"/>
              <w:jc w:val="center"/>
              <w:rPr>
                <w:rFonts w:hint="eastAsia" w:ascii="仿宋" w:hAnsi="仿宋" w:eastAsia="仿宋" w:cs="仿宋"/>
                <w:color w:val="auto"/>
                <w:sz w:val="24"/>
                <w:szCs w:val="24"/>
                <w:vertAlign w:val="baseline"/>
              </w:rPr>
            </w:pPr>
          </w:p>
        </w:tc>
        <w:tc>
          <w:tcPr>
            <w:tcW w:w="1308" w:type="dxa"/>
          </w:tcPr>
          <w:p>
            <w:pPr>
              <w:pStyle w:val="2"/>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pPr>
              <w:pStyle w:val="2"/>
              <w:jc w:val="center"/>
              <w:rPr>
                <w:rFonts w:hint="eastAsia" w:ascii="仿宋" w:hAnsi="仿宋" w:eastAsia="仿宋" w:cs="仿宋"/>
                <w:color w:val="auto"/>
                <w:sz w:val="24"/>
                <w:szCs w:val="24"/>
                <w:vertAlign w:val="baseline"/>
              </w:rPr>
            </w:pPr>
          </w:p>
        </w:tc>
        <w:tc>
          <w:tcPr>
            <w:tcW w:w="3225" w:type="dxa"/>
          </w:tcPr>
          <w:p>
            <w:pPr>
              <w:pStyle w:val="2"/>
              <w:jc w:val="center"/>
              <w:rPr>
                <w:rFonts w:hint="eastAsia" w:ascii="仿宋" w:hAnsi="仿宋" w:eastAsia="仿宋" w:cs="仿宋"/>
                <w:color w:val="auto"/>
                <w:sz w:val="24"/>
                <w:szCs w:val="24"/>
                <w:vertAlign w:val="baseline"/>
              </w:rPr>
            </w:pPr>
          </w:p>
        </w:tc>
        <w:tc>
          <w:tcPr>
            <w:tcW w:w="2295" w:type="dxa"/>
          </w:tcPr>
          <w:p>
            <w:pPr>
              <w:pStyle w:val="2"/>
              <w:jc w:val="center"/>
              <w:rPr>
                <w:rFonts w:hint="eastAsia" w:ascii="仿宋" w:hAnsi="仿宋" w:eastAsia="仿宋" w:cs="仿宋"/>
                <w:color w:val="auto"/>
                <w:sz w:val="24"/>
                <w:szCs w:val="24"/>
                <w:vertAlign w:val="baseline"/>
              </w:rPr>
            </w:pPr>
          </w:p>
        </w:tc>
        <w:tc>
          <w:tcPr>
            <w:tcW w:w="1410" w:type="dxa"/>
          </w:tcPr>
          <w:p>
            <w:pPr>
              <w:pStyle w:val="2"/>
              <w:jc w:val="center"/>
              <w:rPr>
                <w:rFonts w:hint="eastAsia" w:ascii="仿宋" w:hAnsi="仿宋" w:eastAsia="仿宋" w:cs="仿宋"/>
                <w:color w:val="auto"/>
                <w:sz w:val="24"/>
                <w:szCs w:val="24"/>
                <w:vertAlign w:val="baseline"/>
              </w:rPr>
            </w:pPr>
          </w:p>
        </w:tc>
        <w:tc>
          <w:tcPr>
            <w:tcW w:w="1308" w:type="dxa"/>
          </w:tcPr>
          <w:p>
            <w:pPr>
              <w:pStyle w:val="2"/>
              <w:jc w:val="center"/>
              <w:rPr>
                <w:rFonts w:hint="eastAsia" w:ascii="仿宋" w:hAnsi="仿宋" w:eastAsia="仿宋" w:cs="仿宋"/>
                <w:color w:val="auto"/>
                <w:sz w:val="24"/>
                <w:szCs w:val="24"/>
                <w:vertAlign w:val="baseline"/>
              </w:rPr>
            </w:pPr>
          </w:p>
        </w:tc>
      </w:tr>
    </w:tbl>
    <w:p>
      <w:pPr>
        <w:ind w:firstLine="540" w:firstLineChars="192"/>
        <w:jc w:val="center"/>
        <w:rPr>
          <w:rFonts w:hint="eastAsia" w:ascii="仿宋" w:hAnsi="仿宋" w:eastAsia="仿宋" w:cs="仿宋"/>
          <w:b/>
          <w:bCs/>
          <w:sz w:val="28"/>
          <w:szCs w:val="28"/>
          <w:lang w:eastAsia="zh-CN"/>
        </w:rPr>
      </w:pPr>
    </w:p>
    <w:p>
      <w:pPr>
        <w:pStyle w:val="2"/>
        <w:rPr>
          <w:rFonts w:hint="eastAsia" w:ascii="仿宋" w:hAnsi="仿宋" w:eastAsia="仿宋" w:cs="仿宋"/>
          <w:b/>
          <w:bCs/>
          <w:sz w:val="28"/>
          <w:szCs w:val="28"/>
          <w:lang w:eastAsia="zh-CN"/>
        </w:rPr>
      </w:pPr>
    </w:p>
    <w:p>
      <w:pPr>
        <w:pStyle w:val="2"/>
        <w:rPr>
          <w:rFonts w:hint="eastAsia" w:ascii="仿宋" w:hAnsi="仿宋" w:eastAsia="仿宋" w:cs="仿宋"/>
          <w:b/>
          <w:bCs/>
          <w:sz w:val="28"/>
          <w:szCs w:val="28"/>
          <w:lang w:eastAsia="zh-CN"/>
        </w:rPr>
      </w:pPr>
    </w:p>
    <w:p>
      <w:pPr>
        <w:pStyle w:val="2"/>
        <w:rPr>
          <w:rFonts w:hint="eastAsia" w:ascii="仿宋" w:hAnsi="仿宋" w:eastAsia="仿宋" w:cs="仿宋"/>
          <w:b/>
          <w:bCs/>
          <w:sz w:val="28"/>
          <w:szCs w:val="28"/>
          <w:lang w:eastAsia="zh-CN"/>
        </w:rPr>
      </w:pPr>
    </w:p>
    <w:p>
      <w:pPr>
        <w:pStyle w:val="2"/>
        <w:rPr>
          <w:rFonts w:hint="eastAsia" w:ascii="仿宋" w:hAnsi="仿宋" w:eastAsia="仿宋" w:cs="仿宋"/>
          <w:b/>
          <w:bCs/>
          <w:sz w:val="28"/>
          <w:szCs w:val="28"/>
          <w:lang w:eastAsia="zh-CN"/>
        </w:rPr>
      </w:pPr>
    </w:p>
    <w:p>
      <w:pPr>
        <w:pStyle w:val="2"/>
        <w:rPr>
          <w:rFonts w:hint="eastAsia" w:ascii="仿宋" w:hAnsi="仿宋" w:eastAsia="仿宋" w:cs="仿宋"/>
          <w:b/>
          <w:bCs/>
          <w:sz w:val="28"/>
          <w:szCs w:val="28"/>
          <w:lang w:eastAsia="zh-CN"/>
        </w:rPr>
      </w:pPr>
    </w:p>
    <w:p>
      <w:pPr>
        <w:pStyle w:val="4"/>
        <w:bidi w:val="0"/>
        <w:jc w:val="center"/>
        <w:rPr>
          <w:rFonts w:hint="eastAsia" w:ascii="仿宋" w:hAnsi="仿宋" w:eastAsia="仿宋" w:cs="仿宋"/>
          <w:lang w:eastAsia="zh-CN"/>
        </w:rPr>
      </w:pPr>
      <w:r>
        <w:rPr>
          <w:rFonts w:hint="eastAsia" w:ascii="仿宋" w:hAnsi="仿宋" w:eastAsia="仿宋" w:cs="仿宋"/>
          <w:lang w:eastAsia="zh-CN"/>
        </w:rPr>
        <w:t>三、比选资格审查表</w:t>
      </w:r>
    </w:p>
    <w:p>
      <w:pPr>
        <w:ind w:left="0" w:leftChars="-67" w:hanging="141" w:hangingChars="59"/>
        <w:rPr>
          <w:rFonts w:ascii="仿宋" w:hAnsi="仿宋" w:eastAsia="仿宋" w:cs="仿宋"/>
          <w:kern w:val="0"/>
          <w:sz w:val="24"/>
          <w:szCs w:val="24"/>
        </w:rPr>
      </w:pPr>
      <w:r>
        <w:rPr>
          <w:rFonts w:hint="eastAsia" w:ascii="仿宋" w:hAnsi="仿宋" w:eastAsia="仿宋" w:cs="仿宋"/>
          <w:kern w:val="0"/>
          <w:sz w:val="24"/>
          <w:szCs w:val="24"/>
          <w:lang w:eastAsia="zh-CN"/>
        </w:rPr>
        <w:t>会计师事务所</w:t>
      </w:r>
      <w:r>
        <w:rPr>
          <w:rFonts w:hint="eastAsia" w:ascii="仿宋" w:hAnsi="仿宋" w:eastAsia="仿宋" w:cs="仿宋"/>
          <w:kern w:val="0"/>
          <w:sz w:val="24"/>
          <w:szCs w:val="24"/>
        </w:rPr>
        <w:t>名称：</w:t>
      </w:r>
    </w:p>
    <w:tbl>
      <w:tblPr>
        <w:tblStyle w:val="1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5953"/>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2122" w:type="dxa"/>
            <w:vMerge w:val="restart"/>
            <w:vAlign w:val="center"/>
          </w:tcPr>
          <w:p>
            <w:pPr>
              <w:jc w:val="center"/>
              <w:rPr>
                <w:rFonts w:ascii="仿宋" w:hAnsi="仿宋" w:eastAsia="仿宋" w:cs="仿宋"/>
                <w:b/>
                <w:bCs/>
                <w:sz w:val="24"/>
                <w:szCs w:val="24"/>
              </w:rPr>
            </w:pPr>
            <w:r>
              <w:rPr>
                <w:rFonts w:hint="eastAsia" w:ascii="仿宋" w:hAnsi="仿宋" w:eastAsia="仿宋" w:cs="仿宋"/>
                <w:sz w:val="24"/>
                <w:szCs w:val="24"/>
              </w:rPr>
              <w:t>邀请和确定供应商的条件和设定特定条件的原因</w:t>
            </w:r>
          </w:p>
        </w:tc>
        <w:tc>
          <w:tcPr>
            <w:tcW w:w="5953" w:type="dxa"/>
            <w:vMerge w:val="restart"/>
            <w:vAlign w:val="center"/>
          </w:tcPr>
          <w:p>
            <w:pPr>
              <w:jc w:val="center"/>
              <w:rPr>
                <w:rFonts w:ascii="仿宋" w:hAnsi="仿宋" w:eastAsia="仿宋" w:cs="仿宋"/>
                <w:b/>
                <w:bCs/>
                <w:sz w:val="24"/>
                <w:szCs w:val="24"/>
              </w:rPr>
            </w:pPr>
            <w:r>
              <w:rPr>
                <w:rFonts w:hint="eastAsia" w:ascii="仿宋" w:hAnsi="仿宋" w:eastAsia="仿宋" w:cs="仿宋"/>
                <w:b/>
                <w:bCs/>
                <w:sz w:val="24"/>
                <w:szCs w:val="24"/>
              </w:rPr>
              <w:t>内容</w:t>
            </w:r>
          </w:p>
        </w:tc>
        <w:tc>
          <w:tcPr>
            <w:tcW w:w="1686" w:type="dxa"/>
            <w:vAlign w:val="center"/>
          </w:tcPr>
          <w:p>
            <w:pPr>
              <w:jc w:val="center"/>
              <w:rPr>
                <w:rFonts w:ascii="仿宋" w:hAnsi="仿宋" w:eastAsia="仿宋" w:cs="仿宋"/>
                <w:b/>
                <w:bCs/>
                <w:sz w:val="24"/>
                <w:szCs w:val="24"/>
              </w:rPr>
            </w:pPr>
            <w:r>
              <w:rPr>
                <w:rFonts w:hint="eastAsia" w:ascii="仿宋" w:hAnsi="仿宋" w:eastAsia="仿宋" w:cs="仿宋"/>
                <w:b/>
                <w:bCs/>
                <w:sz w:val="24"/>
                <w:szCs w:val="24"/>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2122" w:type="dxa"/>
            <w:vMerge w:val="continue"/>
            <w:vAlign w:val="center"/>
          </w:tcPr>
          <w:p>
            <w:pPr>
              <w:jc w:val="center"/>
              <w:rPr>
                <w:rFonts w:ascii="仿宋" w:hAnsi="仿宋" w:eastAsia="仿宋" w:cs="仿宋"/>
                <w:b/>
                <w:bCs/>
                <w:sz w:val="24"/>
                <w:szCs w:val="24"/>
              </w:rPr>
            </w:pPr>
          </w:p>
        </w:tc>
        <w:tc>
          <w:tcPr>
            <w:tcW w:w="5953" w:type="dxa"/>
            <w:vMerge w:val="continue"/>
            <w:vAlign w:val="center"/>
          </w:tcPr>
          <w:p>
            <w:pPr>
              <w:jc w:val="center"/>
              <w:rPr>
                <w:rFonts w:ascii="仿宋" w:hAnsi="仿宋" w:eastAsia="仿宋" w:cs="仿宋"/>
                <w:b/>
                <w:bCs/>
                <w:sz w:val="24"/>
                <w:szCs w:val="24"/>
              </w:rPr>
            </w:pPr>
          </w:p>
        </w:tc>
        <w:tc>
          <w:tcPr>
            <w:tcW w:w="1686" w:type="dxa"/>
            <w:vAlign w:val="center"/>
          </w:tcPr>
          <w:p>
            <w:pPr>
              <w:jc w:val="center"/>
              <w:rPr>
                <w:rFonts w:ascii="仿宋" w:hAnsi="仿宋" w:eastAsia="仿宋" w:cs="仿宋"/>
                <w:b/>
                <w:bCs/>
                <w:sz w:val="24"/>
                <w:szCs w:val="24"/>
              </w:rPr>
            </w:pPr>
            <w:r>
              <w:rPr>
                <w:rFonts w:hint="eastAsia" w:ascii="仿宋" w:hAnsi="仿宋" w:eastAsia="仿宋" w:cs="仿宋"/>
                <w:b/>
                <w:bCs/>
                <w:sz w:val="24"/>
                <w:szCs w:val="24"/>
              </w:rPr>
              <w:t>合格</w:t>
            </w:r>
            <w:r>
              <w:rPr>
                <w:rFonts w:ascii="仿宋" w:hAnsi="仿宋" w:eastAsia="仿宋" w:cs="仿宋"/>
                <w:b/>
                <w:bCs/>
                <w:sz w:val="24"/>
                <w:szCs w:val="24"/>
              </w:rPr>
              <w:t>/</w:t>
            </w:r>
            <w:r>
              <w:rPr>
                <w:rFonts w:hint="eastAsia" w:ascii="仿宋" w:hAnsi="仿宋" w:eastAsia="仿宋" w:cs="仿宋"/>
                <w:b/>
                <w:bCs/>
                <w:sz w:val="24"/>
                <w:szCs w:val="24"/>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2" w:hRule="exact"/>
          <w:jc w:val="center"/>
        </w:trPr>
        <w:tc>
          <w:tcPr>
            <w:tcW w:w="2122" w:type="dxa"/>
            <w:vMerge w:val="continue"/>
            <w:vAlign w:val="center"/>
          </w:tcPr>
          <w:p>
            <w:pPr>
              <w:jc w:val="center"/>
              <w:rPr>
                <w:rFonts w:ascii="仿宋" w:hAnsi="仿宋" w:eastAsia="仿宋" w:cs="仿宋"/>
                <w:sz w:val="24"/>
                <w:szCs w:val="24"/>
              </w:rPr>
            </w:pPr>
          </w:p>
        </w:tc>
        <w:tc>
          <w:tcPr>
            <w:tcW w:w="5953" w:type="dxa"/>
            <w:vAlign w:val="center"/>
          </w:tcPr>
          <w:p>
            <w:pPr>
              <w:rPr>
                <w:rFonts w:ascii="仿宋" w:hAnsi="仿宋" w:eastAsia="仿宋" w:cs="仿宋"/>
                <w:sz w:val="24"/>
                <w:szCs w:val="24"/>
              </w:rPr>
            </w:pPr>
            <w:r>
              <w:rPr>
                <w:rFonts w:hint="eastAsia" w:ascii="仿宋" w:hAnsi="仿宋" w:eastAsia="仿宋" w:cs="仿宋"/>
                <w:sz w:val="24"/>
                <w:szCs w:val="24"/>
              </w:rPr>
              <w:t>一、供应商资格、资质性要求：</w:t>
            </w:r>
          </w:p>
          <w:p>
            <w:pPr>
              <w:rPr>
                <w:rFonts w:ascii="仿宋" w:hAnsi="仿宋" w:eastAsia="仿宋" w:cs="仿宋"/>
                <w:sz w:val="24"/>
                <w:szCs w:val="24"/>
              </w:rPr>
            </w:pPr>
            <w:r>
              <w:rPr>
                <w:rFonts w:hint="eastAsia" w:ascii="仿宋" w:hAnsi="仿宋" w:eastAsia="仿宋" w:cs="仿宋"/>
                <w:sz w:val="24"/>
                <w:szCs w:val="24"/>
              </w:rPr>
              <w:t>满足《中华人民共和国政府采购法》第二十二条规定：</w:t>
            </w:r>
          </w:p>
          <w:p>
            <w:pPr>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w:t>
            </w:r>
            <w:r>
              <w:rPr>
                <w:rFonts w:hint="eastAsia" w:ascii="仿宋" w:hAnsi="仿宋" w:eastAsia="仿宋" w:cs="仿宋"/>
                <w:sz w:val="24"/>
                <w:szCs w:val="24"/>
              </w:rPr>
              <w:t>具有独立承担民事责任的能力；</w:t>
            </w:r>
          </w:p>
          <w:p>
            <w:pPr>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w:t>
            </w:r>
            <w:r>
              <w:rPr>
                <w:rFonts w:hint="eastAsia" w:ascii="仿宋" w:hAnsi="仿宋" w:eastAsia="仿宋" w:cs="仿宋"/>
                <w:sz w:val="24"/>
                <w:szCs w:val="24"/>
              </w:rPr>
              <w:t>具有良好的商业信誉和健全的财务会计制度；</w:t>
            </w:r>
          </w:p>
          <w:p>
            <w:pPr>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w:t>
            </w:r>
            <w:r>
              <w:rPr>
                <w:rFonts w:hint="eastAsia" w:ascii="仿宋" w:hAnsi="仿宋" w:eastAsia="仿宋" w:cs="仿宋"/>
                <w:sz w:val="24"/>
                <w:szCs w:val="24"/>
              </w:rPr>
              <w:t>具有履行合同所必需的设备和专业技术能力；</w:t>
            </w:r>
          </w:p>
          <w:p>
            <w:pP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具有依法缴纳税收和社会保障资金的良好记录；</w:t>
            </w:r>
          </w:p>
          <w:p>
            <w:pPr>
              <w:rPr>
                <w:rFonts w:ascii="仿宋" w:hAnsi="仿宋" w:eastAsia="仿宋" w:cs="仿宋"/>
                <w:sz w:val="24"/>
                <w:szCs w:val="24"/>
              </w:rPr>
            </w:pPr>
            <w:r>
              <w:rPr>
                <w:rFonts w:hint="eastAsia" w:ascii="仿宋" w:hAnsi="仿宋" w:eastAsia="仿宋" w:cs="仿宋"/>
                <w:sz w:val="24"/>
                <w:szCs w:val="24"/>
              </w:rPr>
              <w:t>5</w:t>
            </w:r>
            <w:r>
              <w:rPr>
                <w:rFonts w:ascii="仿宋" w:hAnsi="仿宋" w:eastAsia="仿宋" w:cs="仿宋"/>
                <w:sz w:val="24"/>
                <w:szCs w:val="24"/>
              </w:rPr>
              <w:t>.</w:t>
            </w:r>
            <w:r>
              <w:rPr>
                <w:rFonts w:hint="eastAsia" w:ascii="仿宋" w:hAnsi="仿宋" w:eastAsia="仿宋" w:cs="仿宋"/>
                <w:sz w:val="24"/>
                <w:szCs w:val="24"/>
              </w:rPr>
              <w:t>参加本次采购活动前三年内，在经营活动中没有重大违法记录；</w:t>
            </w:r>
          </w:p>
          <w:p>
            <w:pPr>
              <w:rPr>
                <w:rFonts w:ascii="仿宋" w:hAnsi="仿宋" w:eastAsia="仿宋" w:cs="仿宋"/>
                <w:sz w:val="24"/>
                <w:szCs w:val="24"/>
              </w:rPr>
            </w:pPr>
            <w:r>
              <w:rPr>
                <w:rFonts w:hint="eastAsia" w:ascii="仿宋" w:hAnsi="仿宋" w:eastAsia="仿宋" w:cs="仿宋"/>
                <w:sz w:val="24"/>
                <w:szCs w:val="24"/>
              </w:rPr>
              <w:t>6</w:t>
            </w:r>
            <w:r>
              <w:rPr>
                <w:rFonts w:ascii="仿宋" w:hAnsi="仿宋" w:eastAsia="仿宋" w:cs="仿宋"/>
                <w:sz w:val="24"/>
                <w:szCs w:val="24"/>
              </w:rPr>
              <w:t>.</w:t>
            </w:r>
            <w:r>
              <w:rPr>
                <w:rFonts w:hint="eastAsia" w:ascii="仿宋" w:hAnsi="仿宋" w:eastAsia="仿宋" w:cs="仿宋"/>
                <w:sz w:val="24"/>
                <w:szCs w:val="24"/>
              </w:rPr>
              <w:t>法律、行政法规规定的其他条件。</w:t>
            </w:r>
          </w:p>
          <w:p>
            <w:pPr>
              <w:rPr>
                <w:rFonts w:ascii="仿宋" w:hAnsi="仿宋" w:eastAsia="仿宋"/>
                <w:sz w:val="24"/>
                <w:szCs w:val="24"/>
              </w:rPr>
            </w:pPr>
            <w:r>
              <w:rPr>
                <w:rFonts w:hint="eastAsia" w:ascii="仿宋" w:hAnsi="仿宋" w:eastAsia="仿宋"/>
                <w:sz w:val="24"/>
                <w:szCs w:val="24"/>
                <w:lang w:eastAsia="zh-CN"/>
              </w:rPr>
              <w:t>二、</w:t>
            </w:r>
            <w:r>
              <w:rPr>
                <w:rFonts w:hint="eastAsia" w:ascii="仿宋" w:hAnsi="仿宋" w:eastAsia="仿宋"/>
                <w:sz w:val="24"/>
                <w:szCs w:val="24"/>
              </w:rPr>
              <w:t>合法有效的《营业执照》《会计师事务所执业证书》复印件，加盖公章。</w:t>
            </w:r>
          </w:p>
          <w:p>
            <w:pPr>
              <w:rPr>
                <w:rFonts w:ascii="仿宋" w:hAnsi="仿宋" w:eastAsia="仿宋"/>
                <w:sz w:val="24"/>
                <w:szCs w:val="24"/>
              </w:rPr>
            </w:pPr>
            <w:r>
              <w:rPr>
                <w:rFonts w:hint="eastAsia" w:ascii="仿宋" w:hAnsi="仿宋" w:eastAsia="仿宋"/>
                <w:sz w:val="24"/>
                <w:szCs w:val="24"/>
                <w:lang w:eastAsia="zh-CN"/>
              </w:rPr>
              <w:t>三</w:t>
            </w:r>
            <w:r>
              <w:rPr>
                <w:rFonts w:hint="eastAsia" w:ascii="仿宋" w:hAnsi="仿宋" w:eastAsia="仿宋"/>
                <w:sz w:val="24"/>
                <w:szCs w:val="24"/>
              </w:rPr>
              <w:t>、授权参加本次采购活动的供应商代表证明材料 。</w:t>
            </w:r>
          </w:p>
          <w:p>
            <w:pPr>
              <w:rPr>
                <w:rFonts w:ascii="仿宋" w:hAnsi="仿宋" w:eastAsia="仿宋"/>
                <w:sz w:val="24"/>
                <w:szCs w:val="24"/>
              </w:rPr>
            </w:pPr>
            <w:r>
              <w:rPr>
                <w:rFonts w:hint="eastAsia" w:ascii="仿宋" w:hAnsi="仿宋" w:eastAsia="仿宋"/>
                <w:sz w:val="24"/>
                <w:szCs w:val="24"/>
                <w:lang w:eastAsia="zh-CN"/>
              </w:rPr>
              <w:t>四、</w:t>
            </w:r>
            <w:r>
              <w:rPr>
                <w:rFonts w:hint="eastAsia" w:ascii="仿宋" w:hAnsi="仿宋" w:eastAsia="仿宋"/>
                <w:sz w:val="24"/>
                <w:szCs w:val="24"/>
              </w:rPr>
              <w:t>本项目不允许联合体磋商。</w:t>
            </w:r>
          </w:p>
          <w:p>
            <w:pPr>
              <w:rPr>
                <w:rFonts w:ascii="仿宋" w:hAnsi="仿宋" w:eastAsia="仿宋"/>
                <w:sz w:val="24"/>
                <w:szCs w:val="24"/>
              </w:rPr>
            </w:pPr>
          </w:p>
        </w:tc>
        <w:tc>
          <w:tcPr>
            <w:tcW w:w="1686" w:type="dxa"/>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9761" w:type="dxa"/>
            <w:gridSpan w:val="3"/>
            <w:vAlign w:val="center"/>
          </w:tcPr>
          <w:p>
            <w:pPr>
              <w:ind w:firstLine="720" w:firstLineChars="300"/>
              <w:rPr>
                <w:rFonts w:ascii="仿宋" w:hAnsi="仿宋" w:eastAsia="仿宋" w:cs="仿宋"/>
                <w:sz w:val="24"/>
                <w:szCs w:val="24"/>
              </w:rPr>
            </w:pPr>
            <w:r>
              <w:rPr>
                <w:rFonts w:hint="eastAsia" w:ascii="仿宋" w:hAnsi="仿宋" w:eastAsia="仿宋" w:cs="仿宋"/>
                <w:sz w:val="24"/>
                <w:szCs w:val="24"/>
              </w:rPr>
              <w:t>评审人员签字：                             日期：</w:t>
            </w:r>
          </w:p>
        </w:tc>
      </w:tr>
    </w:tbl>
    <w:p>
      <w:pPr>
        <w:rPr>
          <w:rFonts w:ascii="仿宋" w:hAnsi="仿宋" w:eastAsia="仿宋" w:cs="仿宋"/>
          <w:sz w:val="24"/>
          <w:szCs w:val="24"/>
        </w:rPr>
      </w:pPr>
    </w:p>
    <w:p>
      <w:pPr>
        <w:ind w:firstLine="540" w:firstLineChars="192"/>
        <w:jc w:val="left"/>
        <w:rPr>
          <w:rFonts w:ascii="仿宋" w:hAnsi="仿宋" w:eastAsia="仿宋" w:cs="仿宋"/>
          <w:b/>
          <w:bCs/>
          <w:sz w:val="28"/>
          <w:szCs w:val="28"/>
        </w:rPr>
      </w:pPr>
    </w:p>
    <w:p>
      <w:pPr>
        <w:pStyle w:val="2"/>
        <w:rPr>
          <w:rFonts w:hint="eastAsia" w:ascii="仿宋" w:hAnsi="仿宋" w:eastAsia="仿宋" w:cs="仿宋"/>
          <w:color w:val="FF0000"/>
          <w:sz w:val="32"/>
          <w:szCs w:val="32"/>
        </w:rPr>
      </w:pPr>
    </w:p>
    <w:p>
      <w:pPr>
        <w:pStyle w:val="2"/>
        <w:rPr>
          <w:rFonts w:hint="eastAsia" w:ascii="仿宋" w:hAnsi="仿宋" w:eastAsia="仿宋" w:cs="仿宋"/>
          <w:color w:val="FF0000"/>
          <w:sz w:val="32"/>
          <w:szCs w:val="32"/>
        </w:rPr>
      </w:pPr>
    </w:p>
    <w:p>
      <w:pPr>
        <w:pStyle w:val="2"/>
        <w:rPr>
          <w:rFonts w:hint="eastAsia" w:ascii="仿宋" w:hAnsi="仿宋" w:eastAsia="仿宋" w:cs="仿宋"/>
          <w:color w:val="FF0000"/>
          <w:sz w:val="32"/>
          <w:szCs w:val="32"/>
        </w:rPr>
      </w:pPr>
    </w:p>
    <w:p>
      <w:pPr>
        <w:pStyle w:val="2"/>
        <w:rPr>
          <w:rFonts w:hint="eastAsia" w:ascii="仿宋" w:hAnsi="仿宋" w:eastAsia="仿宋" w:cs="仿宋"/>
          <w:color w:val="FF0000"/>
          <w:sz w:val="32"/>
          <w:szCs w:val="32"/>
        </w:rPr>
      </w:pPr>
    </w:p>
    <w:p>
      <w:pPr>
        <w:pStyle w:val="2"/>
        <w:rPr>
          <w:rFonts w:hint="eastAsia" w:ascii="仿宋" w:hAnsi="仿宋" w:eastAsia="仿宋" w:cs="仿宋"/>
          <w:color w:val="FF0000"/>
          <w:sz w:val="32"/>
          <w:szCs w:val="32"/>
        </w:rPr>
      </w:pPr>
    </w:p>
    <w:p>
      <w:pPr>
        <w:pStyle w:val="4"/>
        <w:bidi w:val="0"/>
        <w:jc w:val="center"/>
        <w:rPr>
          <w:rFonts w:hint="eastAsia" w:ascii="仿宋" w:hAnsi="仿宋" w:eastAsia="仿宋" w:cs="仿宋"/>
          <w:lang w:eastAsia="zh-CN"/>
        </w:rPr>
      </w:pPr>
      <w:r>
        <w:rPr>
          <w:rFonts w:hint="eastAsia" w:ascii="仿宋" w:hAnsi="仿宋" w:eastAsia="仿宋" w:cs="仿宋"/>
          <w:lang w:eastAsia="zh-CN"/>
        </w:rPr>
        <w:t>四、比选评分表</w:t>
      </w:r>
    </w:p>
    <w:tbl>
      <w:tblPr>
        <w:tblStyle w:val="18"/>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900"/>
        <w:gridCol w:w="697"/>
        <w:gridCol w:w="4460"/>
        <w:gridCol w:w="915"/>
        <w:gridCol w:w="79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vertAlign w:val="baseline"/>
              </w:rPr>
            </w:pPr>
            <w:r>
              <w:rPr>
                <w:rFonts w:hint="eastAsia" w:ascii="仿宋" w:hAnsi="仿宋" w:eastAsia="仿宋"/>
                <w:b/>
                <w:kern w:val="0"/>
                <w:sz w:val="24"/>
                <w:szCs w:val="24"/>
              </w:rPr>
              <w:t>序号</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vertAlign w:val="baseline"/>
              </w:rPr>
            </w:pPr>
            <w:r>
              <w:rPr>
                <w:rFonts w:hint="eastAsia" w:ascii="仿宋" w:hAnsi="仿宋" w:eastAsia="仿宋"/>
                <w:b/>
                <w:kern w:val="0"/>
                <w:sz w:val="24"/>
                <w:szCs w:val="24"/>
              </w:rPr>
              <w:t>评分项目</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vertAlign w:val="baseline"/>
              </w:rPr>
            </w:pPr>
            <w:r>
              <w:rPr>
                <w:rFonts w:hint="eastAsia" w:ascii="仿宋" w:hAnsi="仿宋" w:eastAsia="仿宋"/>
                <w:b/>
                <w:kern w:val="0"/>
                <w:sz w:val="24"/>
                <w:szCs w:val="24"/>
              </w:rPr>
              <w:t>分值</w:t>
            </w:r>
          </w:p>
        </w:tc>
        <w:tc>
          <w:tcPr>
            <w:tcW w:w="44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vertAlign w:val="baseline"/>
              </w:rPr>
            </w:pPr>
            <w:r>
              <w:rPr>
                <w:rFonts w:hint="eastAsia" w:ascii="仿宋" w:hAnsi="仿宋" w:eastAsia="仿宋"/>
                <w:b/>
                <w:kern w:val="0"/>
                <w:sz w:val="24"/>
                <w:szCs w:val="24"/>
              </w:rPr>
              <w:t>评分标准</w:t>
            </w:r>
          </w:p>
        </w:tc>
        <w:tc>
          <w:tcPr>
            <w:tcW w:w="915" w:type="dxa"/>
            <w:vAlign w:val="center"/>
          </w:tcPr>
          <w:p>
            <w:pPr>
              <w:jc w:val="center"/>
              <w:rPr>
                <w:rFonts w:hint="eastAsia" w:ascii="仿宋" w:hAnsi="仿宋" w:eastAsia="仿宋"/>
                <w:b/>
                <w:kern w:val="0"/>
                <w:sz w:val="24"/>
                <w:szCs w:val="24"/>
              </w:rPr>
            </w:pPr>
            <w:r>
              <w:rPr>
                <w:rFonts w:ascii="仿宋" w:hAnsi="仿宋" w:eastAsia="仿宋"/>
                <w:b/>
                <w:kern w:val="0"/>
                <w:sz w:val="24"/>
                <w:szCs w:val="24"/>
              </w:rPr>
              <w:t>供应商</w:t>
            </w:r>
            <w:r>
              <w:rPr>
                <w:rFonts w:hint="eastAsia" w:ascii="仿宋" w:hAnsi="仿宋" w:eastAsia="仿宋"/>
                <w:b/>
                <w:kern w:val="0"/>
                <w:sz w:val="24"/>
                <w:szCs w:val="24"/>
              </w:rPr>
              <w:t>1</w:t>
            </w:r>
          </w:p>
        </w:tc>
        <w:tc>
          <w:tcPr>
            <w:tcW w:w="795" w:type="dxa"/>
            <w:vAlign w:val="center"/>
          </w:tcPr>
          <w:p>
            <w:pPr>
              <w:jc w:val="center"/>
              <w:rPr>
                <w:rFonts w:hint="eastAsia" w:ascii="仿宋" w:hAnsi="仿宋" w:eastAsia="仿宋"/>
                <w:b/>
                <w:kern w:val="0"/>
                <w:sz w:val="24"/>
                <w:szCs w:val="24"/>
                <w:lang w:eastAsia="zh-CN"/>
              </w:rPr>
            </w:pPr>
            <w:r>
              <w:rPr>
                <w:rFonts w:ascii="仿宋" w:hAnsi="仿宋" w:eastAsia="仿宋"/>
                <w:b/>
                <w:kern w:val="0"/>
                <w:sz w:val="24"/>
                <w:szCs w:val="24"/>
              </w:rPr>
              <w:t>供应商</w:t>
            </w:r>
            <w:r>
              <w:rPr>
                <w:rFonts w:hint="eastAsia" w:ascii="仿宋" w:hAnsi="仿宋" w:eastAsia="仿宋"/>
                <w:b/>
                <w:kern w:val="0"/>
                <w:sz w:val="24"/>
                <w:szCs w:val="24"/>
              </w:rPr>
              <w:t>2</w:t>
            </w:r>
          </w:p>
        </w:tc>
        <w:tc>
          <w:tcPr>
            <w:tcW w:w="709" w:type="dxa"/>
            <w:vAlign w:val="center"/>
          </w:tcPr>
          <w:p>
            <w:pPr>
              <w:jc w:val="center"/>
              <w:rPr>
                <w:rFonts w:hint="eastAsia" w:ascii="仿宋" w:hAnsi="仿宋" w:eastAsia="仿宋"/>
                <w:b/>
                <w:kern w:val="0"/>
                <w:sz w:val="24"/>
                <w:szCs w:val="24"/>
                <w:lang w:eastAsia="zh-CN"/>
              </w:rPr>
            </w:pPr>
            <w:r>
              <w:rPr>
                <w:rFonts w:ascii="仿宋" w:hAnsi="仿宋" w:eastAsia="仿宋"/>
                <w:b/>
                <w:kern w:val="0"/>
                <w:sz w:val="24"/>
                <w:szCs w:val="24"/>
              </w:rPr>
              <w:t>供应商</w:t>
            </w:r>
            <w:r>
              <w:rPr>
                <w:rFonts w:hint="eastAsia" w:ascii="仿宋" w:hAnsi="仿宋" w:eastAsia="仿宋"/>
                <w:b/>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iCs w:val="0"/>
                <w:color w:val="000000"/>
                <w:kern w:val="0"/>
                <w:sz w:val="24"/>
                <w:szCs w:val="24"/>
                <w:u w:val="none"/>
                <w:lang w:val="en-US" w:eastAsia="zh-CN" w:bidi="ar"/>
              </w:rPr>
              <w:t>1</w:t>
            </w:r>
          </w:p>
        </w:tc>
        <w:tc>
          <w:tcPr>
            <w:tcW w:w="900" w:type="dxa"/>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iCs w:val="0"/>
                <w:color w:val="000000"/>
                <w:kern w:val="0"/>
                <w:sz w:val="24"/>
                <w:szCs w:val="24"/>
                <w:u w:val="none"/>
                <w:lang w:val="en-US" w:eastAsia="zh-CN" w:bidi="ar"/>
              </w:rPr>
              <w:t>服务价格</w:t>
            </w:r>
          </w:p>
        </w:tc>
        <w:tc>
          <w:tcPr>
            <w:tcW w:w="697" w:type="dxa"/>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iCs w:val="0"/>
                <w:color w:val="000000"/>
                <w:kern w:val="0"/>
                <w:sz w:val="24"/>
                <w:szCs w:val="24"/>
                <w:u w:val="none"/>
                <w:lang w:val="en-US" w:eastAsia="zh-CN" w:bidi="ar"/>
              </w:rPr>
              <w:t>35</w:t>
            </w:r>
          </w:p>
        </w:tc>
        <w:tc>
          <w:tcPr>
            <w:tcW w:w="4460" w:type="dxa"/>
            <w:vAlign w:val="center"/>
          </w:tcPr>
          <w:p>
            <w:pPr>
              <w:keepNext w:val="0"/>
              <w:keepLines w:val="0"/>
              <w:widowControl/>
              <w:suppressLineNumbers w:val="0"/>
              <w:jc w:val="left"/>
              <w:textAlignment w:val="center"/>
              <w:rPr>
                <w:vertAlign w:val="baseline"/>
              </w:rPr>
            </w:pPr>
            <w:r>
              <w:rPr>
                <w:rFonts w:hint="eastAsia" w:ascii="仿宋" w:hAnsi="仿宋" w:eastAsia="仿宋" w:cs="仿宋"/>
                <w:i w:val="0"/>
                <w:iCs w:val="0"/>
                <w:color w:val="000000"/>
                <w:kern w:val="0"/>
                <w:sz w:val="24"/>
                <w:szCs w:val="24"/>
                <w:u w:val="none"/>
                <w:lang w:val="en-US" w:eastAsia="zh-CN" w:bidi="ar"/>
              </w:rPr>
              <w:t>以本次有效的最低报价作为评审基准价，其价格分为满分35分。其余报价得分=(评审基准价／报价)×35</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vertAlign w:val="baseline"/>
              </w:rPr>
            </w:pP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vertAlign w:val="baseline"/>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restart"/>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iCs w:val="0"/>
                <w:color w:val="000000"/>
                <w:kern w:val="0"/>
                <w:sz w:val="24"/>
                <w:szCs w:val="24"/>
                <w:u w:val="none"/>
                <w:lang w:val="en-US" w:eastAsia="zh-CN" w:bidi="ar"/>
              </w:rPr>
              <w:t>2</w:t>
            </w:r>
          </w:p>
        </w:tc>
        <w:tc>
          <w:tcPr>
            <w:tcW w:w="900" w:type="dxa"/>
            <w:vMerge w:val="restart"/>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iCs w:val="0"/>
                <w:color w:val="000000"/>
                <w:kern w:val="0"/>
                <w:sz w:val="24"/>
                <w:szCs w:val="24"/>
                <w:u w:val="none"/>
                <w:lang w:val="en-US" w:eastAsia="zh-CN" w:bidi="ar"/>
              </w:rPr>
              <w:t>企业资质</w:t>
            </w:r>
          </w:p>
        </w:tc>
        <w:tc>
          <w:tcPr>
            <w:tcW w:w="697" w:type="dxa"/>
            <w:vMerge w:val="restart"/>
            <w:vAlign w:val="center"/>
          </w:tcPr>
          <w:p>
            <w:pPr>
              <w:keepNext w:val="0"/>
              <w:keepLines w:val="0"/>
              <w:widowControl/>
              <w:suppressLineNumbers w:val="0"/>
              <w:jc w:val="center"/>
              <w:textAlignment w:val="center"/>
              <w:rPr>
                <w:vertAlign w:val="baseline"/>
              </w:rPr>
            </w:pPr>
            <w:r>
              <w:rPr>
                <w:rFonts w:hint="eastAsia" w:ascii="仿宋" w:hAnsi="仿宋" w:eastAsia="仿宋" w:cs="仿宋"/>
                <w:i w:val="0"/>
                <w:iCs w:val="0"/>
                <w:color w:val="000000"/>
                <w:kern w:val="0"/>
                <w:sz w:val="24"/>
                <w:szCs w:val="24"/>
                <w:u w:val="none"/>
                <w:lang w:val="en-US" w:eastAsia="zh-CN" w:bidi="ar"/>
              </w:rPr>
              <w:t>20分</w:t>
            </w:r>
          </w:p>
        </w:tc>
        <w:tc>
          <w:tcPr>
            <w:tcW w:w="4460" w:type="dxa"/>
            <w:vAlign w:val="top"/>
          </w:tcPr>
          <w:p>
            <w:pPr>
              <w:keepNext w:val="0"/>
              <w:keepLines w:val="0"/>
              <w:widowControl/>
              <w:suppressLineNumbers w:val="0"/>
              <w:jc w:val="left"/>
              <w:textAlignment w:val="top"/>
              <w:rPr>
                <w:vertAlign w:val="baseline"/>
              </w:rPr>
            </w:pPr>
            <w:r>
              <w:rPr>
                <w:rFonts w:hint="eastAsia" w:ascii="仿宋" w:hAnsi="仿宋" w:eastAsia="仿宋" w:cs="仿宋"/>
                <w:i w:val="0"/>
                <w:iCs w:val="0"/>
                <w:color w:val="000000"/>
                <w:kern w:val="0"/>
                <w:sz w:val="24"/>
                <w:szCs w:val="24"/>
                <w:u w:val="none"/>
                <w:lang w:val="en-US" w:eastAsia="zh-CN" w:bidi="ar"/>
              </w:rPr>
              <w:t>1.会计师事务所成立年限：5年以上的5分，3-5年得3分，不足3年得1分；</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vertAlign w:val="baseline"/>
              </w:rPr>
            </w:pP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vertAlign w:val="baseline"/>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pPr>
              <w:jc w:val="center"/>
              <w:rPr>
                <w:rFonts w:hint="eastAsia" w:ascii="仿宋" w:hAnsi="仿宋" w:eastAsia="仿宋"/>
                <w:kern w:val="0"/>
                <w:sz w:val="24"/>
                <w:szCs w:val="24"/>
              </w:rPr>
            </w:pPr>
          </w:p>
        </w:tc>
        <w:tc>
          <w:tcPr>
            <w:tcW w:w="900" w:type="dxa"/>
            <w:vMerge w:val="continue"/>
            <w:vAlign w:val="center"/>
          </w:tcPr>
          <w:p>
            <w:pPr>
              <w:jc w:val="center"/>
              <w:rPr>
                <w:rFonts w:hint="eastAsia" w:ascii="仿宋" w:hAnsi="仿宋" w:eastAsia="仿宋" w:cs="Times New Roman"/>
                <w:kern w:val="0"/>
                <w:sz w:val="24"/>
                <w:szCs w:val="24"/>
              </w:rPr>
            </w:pPr>
          </w:p>
        </w:tc>
        <w:tc>
          <w:tcPr>
            <w:tcW w:w="697" w:type="dxa"/>
            <w:vMerge w:val="continue"/>
            <w:vAlign w:val="center"/>
          </w:tcPr>
          <w:p>
            <w:pPr>
              <w:jc w:val="center"/>
              <w:rPr>
                <w:rFonts w:hint="eastAsia" w:ascii="仿宋" w:hAnsi="仿宋" w:eastAsia="仿宋" w:cs="Times New Roman"/>
                <w:kern w:val="0"/>
                <w:sz w:val="24"/>
                <w:szCs w:val="24"/>
                <w:lang w:val="en-US" w:eastAsia="zh-CN"/>
              </w:rPr>
            </w:pPr>
          </w:p>
        </w:tc>
        <w:tc>
          <w:tcPr>
            <w:tcW w:w="4460" w:type="dxa"/>
            <w:vAlign w:val="top"/>
          </w:tcPr>
          <w:p>
            <w:pPr>
              <w:keepNext w:val="0"/>
              <w:keepLines w:val="0"/>
              <w:widowControl/>
              <w:suppressLineNumbers w:val="0"/>
              <w:jc w:val="left"/>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2.注册会计师人数，15人以上得5分，10-15人得3分，不足10人得1分；</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pPr>
              <w:jc w:val="center"/>
              <w:rPr>
                <w:rFonts w:hint="eastAsia" w:ascii="仿宋" w:hAnsi="仿宋" w:eastAsia="仿宋"/>
                <w:kern w:val="0"/>
                <w:sz w:val="24"/>
                <w:szCs w:val="24"/>
              </w:rPr>
            </w:pPr>
          </w:p>
        </w:tc>
        <w:tc>
          <w:tcPr>
            <w:tcW w:w="900" w:type="dxa"/>
            <w:vMerge w:val="continue"/>
            <w:vAlign w:val="center"/>
          </w:tcPr>
          <w:p>
            <w:pPr>
              <w:jc w:val="center"/>
              <w:rPr>
                <w:rFonts w:hint="eastAsia" w:ascii="仿宋" w:hAnsi="仿宋" w:eastAsia="仿宋" w:cs="Times New Roman"/>
                <w:kern w:val="0"/>
                <w:sz w:val="24"/>
                <w:szCs w:val="24"/>
              </w:rPr>
            </w:pPr>
          </w:p>
        </w:tc>
        <w:tc>
          <w:tcPr>
            <w:tcW w:w="697" w:type="dxa"/>
            <w:vMerge w:val="continue"/>
            <w:vAlign w:val="center"/>
          </w:tcPr>
          <w:p>
            <w:pPr>
              <w:jc w:val="center"/>
              <w:rPr>
                <w:rFonts w:hint="eastAsia" w:ascii="仿宋" w:hAnsi="仿宋" w:eastAsia="仿宋" w:cs="Times New Roman"/>
                <w:kern w:val="0"/>
                <w:sz w:val="24"/>
                <w:szCs w:val="24"/>
                <w:lang w:val="en-US" w:eastAsia="zh-CN"/>
              </w:rPr>
            </w:pPr>
          </w:p>
        </w:tc>
        <w:tc>
          <w:tcPr>
            <w:tcW w:w="4460" w:type="dxa"/>
            <w:vAlign w:val="top"/>
          </w:tcPr>
          <w:p>
            <w:pPr>
              <w:keepNext w:val="0"/>
              <w:keepLines w:val="0"/>
              <w:widowControl/>
              <w:suppressLineNumbers w:val="0"/>
              <w:jc w:val="left"/>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3.获得四川省注册会计师协会2021年综合评级5A级得10分，4A级得8分，3A级得5分，2A级得3分，A级得1分，A级以下不得分。</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widowControl/>
              <w:suppressLineNumbers w:val="0"/>
              <w:jc w:val="center"/>
              <w:textAlignment w:val="center"/>
              <w:rPr>
                <w:rFonts w:hint="eastAsia" w:ascii="仿宋" w:hAnsi="仿宋" w:eastAsia="仿宋"/>
                <w:kern w:val="0"/>
                <w:sz w:val="24"/>
                <w:szCs w:val="24"/>
              </w:rPr>
            </w:pPr>
            <w:r>
              <w:rPr>
                <w:rFonts w:hint="eastAsia" w:ascii="仿宋" w:hAnsi="仿宋" w:eastAsia="仿宋" w:cs="仿宋"/>
                <w:i w:val="0"/>
                <w:iCs w:val="0"/>
                <w:color w:val="000000"/>
                <w:kern w:val="0"/>
                <w:sz w:val="24"/>
                <w:szCs w:val="24"/>
                <w:u w:val="none"/>
                <w:lang w:val="en-US" w:eastAsia="zh-CN" w:bidi="ar"/>
              </w:rPr>
              <w:t>3</w:t>
            </w:r>
          </w:p>
        </w:tc>
        <w:tc>
          <w:tcPr>
            <w:tcW w:w="900" w:type="dxa"/>
            <w:vAlign w:val="center"/>
          </w:tcPr>
          <w:p>
            <w:pPr>
              <w:keepNext w:val="0"/>
              <w:keepLines w:val="0"/>
              <w:widowControl/>
              <w:suppressLineNumbers w:val="0"/>
              <w:jc w:val="center"/>
              <w:textAlignment w:val="center"/>
              <w:rPr>
                <w:rFonts w:hint="eastAsia" w:ascii="仿宋" w:hAnsi="仿宋" w:eastAsia="仿宋" w:cs="Times New Roman"/>
                <w:kern w:val="0"/>
                <w:sz w:val="24"/>
                <w:szCs w:val="24"/>
              </w:rPr>
            </w:pPr>
            <w:r>
              <w:rPr>
                <w:rFonts w:hint="eastAsia" w:ascii="仿宋" w:hAnsi="仿宋" w:eastAsia="仿宋" w:cs="仿宋"/>
                <w:i w:val="0"/>
                <w:iCs w:val="0"/>
                <w:color w:val="000000"/>
                <w:kern w:val="0"/>
                <w:sz w:val="24"/>
                <w:szCs w:val="24"/>
                <w:u w:val="none"/>
                <w:lang w:val="en-US" w:eastAsia="zh-CN" w:bidi="ar"/>
              </w:rPr>
              <w:t>相关业绩</w:t>
            </w:r>
          </w:p>
        </w:tc>
        <w:tc>
          <w:tcPr>
            <w:tcW w:w="697" w:type="dxa"/>
            <w:vAlign w:val="center"/>
          </w:tcPr>
          <w:p>
            <w:pPr>
              <w:keepNext w:val="0"/>
              <w:keepLines w:val="0"/>
              <w:widowControl/>
              <w:suppressLineNumbers w:val="0"/>
              <w:jc w:val="center"/>
              <w:textAlignment w:val="center"/>
              <w:rPr>
                <w:rFonts w:hint="eastAsia" w:ascii="仿宋" w:hAnsi="仿宋" w:eastAsia="仿宋" w:cs="Times New Roman"/>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25</w:t>
            </w:r>
          </w:p>
        </w:tc>
        <w:tc>
          <w:tcPr>
            <w:tcW w:w="4460" w:type="dxa"/>
            <w:vAlign w:val="center"/>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2019-2022年度承担政府、事业单位、社会团体、国有企业的内控咨询、会计、审计服务项目，10个（含）以上得25分，5个（含）以上10个以下得15分，5个以下得5分；</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restar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00" w:type="dxa"/>
            <w:vMerge w:val="restar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人员配置</w:t>
            </w:r>
          </w:p>
        </w:tc>
        <w:tc>
          <w:tcPr>
            <w:tcW w:w="697" w:type="dxa"/>
            <w:vMerge w:val="restar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15分</w:t>
            </w:r>
          </w:p>
        </w:tc>
        <w:tc>
          <w:tcPr>
            <w:tcW w:w="4460" w:type="dxa"/>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1.组建服务团队成员达到5人（含5人）得5分，2-3人得3分，不足2人得1分；</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697" w:type="dxa"/>
            <w:vMerge w:val="continue"/>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4460" w:type="dxa"/>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2.服务团队中有执业年限10年以上的注册会计师得5分，5-10年的得3分，不足5年得1分</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Merge w:val="continue"/>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697" w:type="dxa"/>
            <w:vMerge w:val="continue"/>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4460" w:type="dxa"/>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3.服务团队成员具有高级会计师资格得5分。</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投标文件的规范性</w:t>
            </w:r>
          </w:p>
        </w:tc>
        <w:tc>
          <w:tcPr>
            <w:tcW w:w="69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5分</w:t>
            </w:r>
          </w:p>
        </w:tc>
        <w:tc>
          <w:tcPr>
            <w:tcW w:w="446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资料完整、规范、清晰得5分，有一项负偏离扣1分，扣完为止。</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2"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得分合计</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1"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kern w:val="0"/>
                <w:sz w:val="24"/>
                <w:szCs w:val="24"/>
                <w:lang w:eastAsia="zh-CN"/>
              </w:rPr>
            </w:pPr>
            <w:r>
              <w:rPr>
                <w:rFonts w:hint="eastAsia" w:ascii="仿宋" w:hAnsi="仿宋" w:eastAsia="仿宋" w:cs="仿宋"/>
                <w:sz w:val="24"/>
                <w:szCs w:val="24"/>
              </w:rPr>
              <w:t>评审人员签字：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1"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p>
        </w:tc>
      </w:tr>
    </w:tbl>
    <w:p>
      <w:pPr>
        <w:pStyle w:val="2"/>
      </w:pPr>
    </w:p>
    <w:p>
      <w:pPr>
        <w:pStyle w:val="2"/>
        <w:rPr>
          <w:rFonts w:hint="eastAsia" w:ascii="仿宋" w:hAnsi="仿宋" w:eastAsia="仿宋" w:cs="仿宋"/>
          <w:color w:val="FF0000"/>
          <w:sz w:val="32"/>
          <w:szCs w:val="32"/>
        </w:rPr>
      </w:pPr>
    </w:p>
    <w:sectPr>
      <w:footerReference r:id="rId4" w:type="default"/>
      <w:pgSz w:w="11906" w:h="16838"/>
      <w:pgMar w:top="2098" w:right="1474" w:bottom="1418"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细黑一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
    <w:altName w:val="仿宋"/>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51ADEC"/>
    <w:multiLevelType w:val="singleLevel"/>
    <w:tmpl w:val="6751AD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jFhNmFiMDIwMTZjOWU0OTYxYzEwNWZmODM2YjMifQ=="/>
  </w:docVars>
  <w:rsids>
    <w:rsidRoot w:val="00142B36"/>
    <w:rsid w:val="000026AC"/>
    <w:rsid w:val="0000286F"/>
    <w:rsid w:val="00006289"/>
    <w:rsid w:val="00007684"/>
    <w:rsid w:val="000430F2"/>
    <w:rsid w:val="00046ADD"/>
    <w:rsid w:val="000614D8"/>
    <w:rsid w:val="000673A8"/>
    <w:rsid w:val="00073DE8"/>
    <w:rsid w:val="000837DF"/>
    <w:rsid w:val="0008410B"/>
    <w:rsid w:val="00084747"/>
    <w:rsid w:val="00085FA8"/>
    <w:rsid w:val="00090C84"/>
    <w:rsid w:val="00092D02"/>
    <w:rsid w:val="0009398D"/>
    <w:rsid w:val="00096DD4"/>
    <w:rsid w:val="000A049D"/>
    <w:rsid w:val="000A0C5A"/>
    <w:rsid w:val="000A26C1"/>
    <w:rsid w:val="000B223E"/>
    <w:rsid w:val="000B5495"/>
    <w:rsid w:val="000B6E13"/>
    <w:rsid w:val="000C0072"/>
    <w:rsid w:val="000C5104"/>
    <w:rsid w:val="000C5ADA"/>
    <w:rsid w:val="000D390D"/>
    <w:rsid w:val="000D5E52"/>
    <w:rsid w:val="000D6812"/>
    <w:rsid w:val="000D7B14"/>
    <w:rsid w:val="000D7BBB"/>
    <w:rsid w:val="000E0130"/>
    <w:rsid w:val="000F0608"/>
    <w:rsid w:val="000F0A36"/>
    <w:rsid w:val="000F60D6"/>
    <w:rsid w:val="000F7BF2"/>
    <w:rsid w:val="00101DA4"/>
    <w:rsid w:val="00101DF0"/>
    <w:rsid w:val="00105D0E"/>
    <w:rsid w:val="00110BC7"/>
    <w:rsid w:val="00111888"/>
    <w:rsid w:val="00120DC6"/>
    <w:rsid w:val="001266F7"/>
    <w:rsid w:val="00130EF7"/>
    <w:rsid w:val="001327EC"/>
    <w:rsid w:val="001341C5"/>
    <w:rsid w:val="0013557B"/>
    <w:rsid w:val="00142B36"/>
    <w:rsid w:val="00152D6E"/>
    <w:rsid w:val="0015772B"/>
    <w:rsid w:val="0016083E"/>
    <w:rsid w:val="001640E4"/>
    <w:rsid w:val="00164B52"/>
    <w:rsid w:val="00165D43"/>
    <w:rsid w:val="00166A4D"/>
    <w:rsid w:val="0017036F"/>
    <w:rsid w:val="00177A28"/>
    <w:rsid w:val="00186E65"/>
    <w:rsid w:val="00190F60"/>
    <w:rsid w:val="001A34B7"/>
    <w:rsid w:val="001A3ECD"/>
    <w:rsid w:val="001A4B47"/>
    <w:rsid w:val="001B3C9A"/>
    <w:rsid w:val="001B6DB6"/>
    <w:rsid w:val="001C18EC"/>
    <w:rsid w:val="001C76B1"/>
    <w:rsid w:val="001D1D21"/>
    <w:rsid w:val="001D519D"/>
    <w:rsid w:val="001E1275"/>
    <w:rsid w:val="00202B90"/>
    <w:rsid w:val="00206E5C"/>
    <w:rsid w:val="00222DC7"/>
    <w:rsid w:val="00245384"/>
    <w:rsid w:val="00245EFB"/>
    <w:rsid w:val="0024764D"/>
    <w:rsid w:val="00255D20"/>
    <w:rsid w:val="00264004"/>
    <w:rsid w:val="002662D2"/>
    <w:rsid w:val="002673E4"/>
    <w:rsid w:val="00270DD3"/>
    <w:rsid w:val="00274D49"/>
    <w:rsid w:val="00275CA7"/>
    <w:rsid w:val="00277329"/>
    <w:rsid w:val="0028719A"/>
    <w:rsid w:val="002925F5"/>
    <w:rsid w:val="00295F4A"/>
    <w:rsid w:val="002A00A8"/>
    <w:rsid w:val="002A0258"/>
    <w:rsid w:val="002A182F"/>
    <w:rsid w:val="002B0696"/>
    <w:rsid w:val="002C0A82"/>
    <w:rsid w:val="002C2BDC"/>
    <w:rsid w:val="002C73F9"/>
    <w:rsid w:val="002D54B3"/>
    <w:rsid w:val="002D5F59"/>
    <w:rsid w:val="002F0E4C"/>
    <w:rsid w:val="003068AA"/>
    <w:rsid w:val="00311C49"/>
    <w:rsid w:val="00315EB9"/>
    <w:rsid w:val="003179EF"/>
    <w:rsid w:val="00326B75"/>
    <w:rsid w:val="003302F9"/>
    <w:rsid w:val="00331C77"/>
    <w:rsid w:val="0034123E"/>
    <w:rsid w:val="003552A5"/>
    <w:rsid w:val="00371D4F"/>
    <w:rsid w:val="003735CF"/>
    <w:rsid w:val="0038014F"/>
    <w:rsid w:val="00380944"/>
    <w:rsid w:val="00380F51"/>
    <w:rsid w:val="00383CAD"/>
    <w:rsid w:val="003859E2"/>
    <w:rsid w:val="00386EB8"/>
    <w:rsid w:val="00394D21"/>
    <w:rsid w:val="003959CF"/>
    <w:rsid w:val="003A281A"/>
    <w:rsid w:val="003A5385"/>
    <w:rsid w:val="003A5DF1"/>
    <w:rsid w:val="003A6279"/>
    <w:rsid w:val="003B786B"/>
    <w:rsid w:val="003C2132"/>
    <w:rsid w:val="003C247A"/>
    <w:rsid w:val="003D7D76"/>
    <w:rsid w:val="003E04A2"/>
    <w:rsid w:val="003E6973"/>
    <w:rsid w:val="003E743C"/>
    <w:rsid w:val="003F2BF9"/>
    <w:rsid w:val="003F453C"/>
    <w:rsid w:val="003F6966"/>
    <w:rsid w:val="00400D31"/>
    <w:rsid w:val="00401C35"/>
    <w:rsid w:val="00401F20"/>
    <w:rsid w:val="00403A03"/>
    <w:rsid w:val="0041093F"/>
    <w:rsid w:val="00415E10"/>
    <w:rsid w:val="0043263C"/>
    <w:rsid w:val="0043568F"/>
    <w:rsid w:val="00436D01"/>
    <w:rsid w:val="00444530"/>
    <w:rsid w:val="004639A6"/>
    <w:rsid w:val="004661CE"/>
    <w:rsid w:val="0047268E"/>
    <w:rsid w:val="00474634"/>
    <w:rsid w:val="00477EAA"/>
    <w:rsid w:val="004811CE"/>
    <w:rsid w:val="0049493F"/>
    <w:rsid w:val="004A090A"/>
    <w:rsid w:val="004A3FBC"/>
    <w:rsid w:val="004B09AF"/>
    <w:rsid w:val="004B7E72"/>
    <w:rsid w:val="004C056C"/>
    <w:rsid w:val="004D5515"/>
    <w:rsid w:val="004D6B62"/>
    <w:rsid w:val="004E00AE"/>
    <w:rsid w:val="004E01A5"/>
    <w:rsid w:val="004E11BA"/>
    <w:rsid w:val="0050185D"/>
    <w:rsid w:val="00506418"/>
    <w:rsid w:val="0050782C"/>
    <w:rsid w:val="00516283"/>
    <w:rsid w:val="00516AEC"/>
    <w:rsid w:val="00524E79"/>
    <w:rsid w:val="00536A44"/>
    <w:rsid w:val="00537720"/>
    <w:rsid w:val="00541424"/>
    <w:rsid w:val="00542EE2"/>
    <w:rsid w:val="005448EB"/>
    <w:rsid w:val="00544F71"/>
    <w:rsid w:val="005451CA"/>
    <w:rsid w:val="00547B5B"/>
    <w:rsid w:val="00553774"/>
    <w:rsid w:val="00563266"/>
    <w:rsid w:val="005726AD"/>
    <w:rsid w:val="005742D8"/>
    <w:rsid w:val="005861AD"/>
    <w:rsid w:val="00593BC5"/>
    <w:rsid w:val="005975A4"/>
    <w:rsid w:val="005A4E17"/>
    <w:rsid w:val="005A6842"/>
    <w:rsid w:val="005B0CDD"/>
    <w:rsid w:val="005B111E"/>
    <w:rsid w:val="005B3785"/>
    <w:rsid w:val="005C1963"/>
    <w:rsid w:val="005C754E"/>
    <w:rsid w:val="005D0741"/>
    <w:rsid w:val="005D2C44"/>
    <w:rsid w:val="00601720"/>
    <w:rsid w:val="0060183E"/>
    <w:rsid w:val="0060298D"/>
    <w:rsid w:val="0060571B"/>
    <w:rsid w:val="00606B4F"/>
    <w:rsid w:val="00615CF1"/>
    <w:rsid w:val="006277AB"/>
    <w:rsid w:val="00631876"/>
    <w:rsid w:val="00632358"/>
    <w:rsid w:val="0064060B"/>
    <w:rsid w:val="0064774E"/>
    <w:rsid w:val="00653F3D"/>
    <w:rsid w:val="00657CF3"/>
    <w:rsid w:val="0066456F"/>
    <w:rsid w:val="00664958"/>
    <w:rsid w:val="006728C4"/>
    <w:rsid w:val="00674F89"/>
    <w:rsid w:val="006805DC"/>
    <w:rsid w:val="00683C0D"/>
    <w:rsid w:val="0068591E"/>
    <w:rsid w:val="00685C7C"/>
    <w:rsid w:val="00687A62"/>
    <w:rsid w:val="00696BF6"/>
    <w:rsid w:val="006B2F90"/>
    <w:rsid w:val="006B51C2"/>
    <w:rsid w:val="006D2B60"/>
    <w:rsid w:val="006D5ABB"/>
    <w:rsid w:val="006F1145"/>
    <w:rsid w:val="006F12CC"/>
    <w:rsid w:val="006F5062"/>
    <w:rsid w:val="006F5FB1"/>
    <w:rsid w:val="00704325"/>
    <w:rsid w:val="007261A0"/>
    <w:rsid w:val="007306D8"/>
    <w:rsid w:val="00732DC4"/>
    <w:rsid w:val="00733416"/>
    <w:rsid w:val="00737162"/>
    <w:rsid w:val="0074484A"/>
    <w:rsid w:val="00750E70"/>
    <w:rsid w:val="007527AD"/>
    <w:rsid w:val="007609D6"/>
    <w:rsid w:val="00762BBB"/>
    <w:rsid w:val="007646B8"/>
    <w:rsid w:val="00765A10"/>
    <w:rsid w:val="00767F8C"/>
    <w:rsid w:val="0077004C"/>
    <w:rsid w:val="00774696"/>
    <w:rsid w:val="00774A29"/>
    <w:rsid w:val="007865D6"/>
    <w:rsid w:val="00791CA6"/>
    <w:rsid w:val="00795633"/>
    <w:rsid w:val="007A4722"/>
    <w:rsid w:val="007A4D04"/>
    <w:rsid w:val="007B0080"/>
    <w:rsid w:val="007B42C1"/>
    <w:rsid w:val="007C12F2"/>
    <w:rsid w:val="007D01D6"/>
    <w:rsid w:val="007D4587"/>
    <w:rsid w:val="007D5D04"/>
    <w:rsid w:val="007E063F"/>
    <w:rsid w:val="007F453B"/>
    <w:rsid w:val="00802167"/>
    <w:rsid w:val="0080465D"/>
    <w:rsid w:val="00806214"/>
    <w:rsid w:val="0081045B"/>
    <w:rsid w:val="008104DB"/>
    <w:rsid w:val="0081607F"/>
    <w:rsid w:val="00820205"/>
    <w:rsid w:val="00830BFE"/>
    <w:rsid w:val="008318B2"/>
    <w:rsid w:val="0083221B"/>
    <w:rsid w:val="00841006"/>
    <w:rsid w:val="0085036D"/>
    <w:rsid w:val="008516E3"/>
    <w:rsid w:val="00853994"/>
    <w:rsid w:val="00854C80"/>
    <w:rsid w:val="00863F8D"/>
    <w:rsid w:val="0086523B"/>
    <w:rsid w:val="00876956"/>
    <w:rsid w:val="0087797B"/>
    <w:rsid w:val="00877BBD"/>
    <w:rsid w:val="008811ED"/>
    <w:rsid w:val="00881552"/>
    <w:rsid w:val="00882C5E"/>
    <w:rsid w:val="008870F4"/>
    <w:rsid w:val="00890545"/>
    <w:rsid w:val="008941DF"/>
    <w:rsid w:val="00894BFA"/>
    <w:rsid w:val="00895909"/>
    <w:rsid w:val="008A0E73"/>
    <w:rsid w:val="008A1708"/>
    <w:rsid w:val="008A5D92"/>
    <w:rsid w:val="008B0664"/>
    <w:rsid w:val="008B06B5"/>
    <w:rsid w:val="008B0F6E"/>
    <w:rsid w:val="008B1911"/>
    <w:rsid w:val="008B2100"/>
    <w:rsid w:val="008B69F3"/>
    <w:rsid w:val="008D1528"/>
    <w:rsid w:val="008D539D"/>
    <w:rsid w:val="008E27FF"/>
    <w:rsid w:val="008F01BB"/>
    <w:rsid w:val="008F7C0B"/>
    <w:rsid w:val="009035CB"/>
    <w:rsid w:val="00903620"/>
    <w:rsid w:val="00905A4C"/>
    <w:rsid w:val="00906181"/>
    <w:rsid w:val="009064AB"/>
    <w:rsid w:val="0090709A"/>
    <w:rsid w:val="009073B2"/>
    <w:rsid w:val="00907FEE"/>
    <w:rsid w:val="00922F8E"/>
    <w:rsid w:val="009242F3"/>
    <w:rsid w:val="009247E8"/>
    <w:rsid w:val="00930DEE"/>
    <w:rsid w:val="009334C2"/>
    <w:rsid w:val="009368BE"/>
    <w:rsid w:val="009375C5"/>
    <w:rsid w:val="0094320B"/>
    <w:rsid w:val="009528A2"/>
    <w:rsid w:val="00954DF7"/>
    <w:rsid w:val="00955412"/>
    <w:rsid w:val="0096394B"/>
    <w:rsid w:val="00970842"/>
    <w:rsid w:val="00970BCA"/>
    <w:rsid w:val="00971242"/>
    <w:rsid w:val="0098164B"/>
    <w:rsid w:val="009921D4"/>
    <w:rsid w:val="0099223D"/>
    <w:rsid w:val="00994927"/>
    <w:rsid w:val="009A2954"/>
    <w:rsid w:val="009A6B68"/>
    <w:rsid w:val="009A708B"/>
    <w:rsid w:val="009B04EF"/>
    <w:rsid w:val="009B253C"/>
    <w:rsid w:val="009B2E42"/>
    <w:rsid w:val="009B5D9B"/>
    <w:rsid w:val="009C1F52"/>
    <w:rsid w:val="009C4057"/>
    <w:rsid w:val="009D0108"/>
    <w:rsid w:val="009D149D"/>
    <w:rsid w:val="009D39F5"/>
    <w:rsid w:val="009D5B86"/>
    <w:rsid w:val="009D702B"/>
    <w:rsid w:val="009E0D4B"/>
    <w:rsid w:val="009E1E50"/>
    <w:rsid w:val="009E32FC"/>
    <w:rsid w:val="009E723D"/>
    <w:rsid w:val="009F3808"/>
    <w:rsid w:val="009F53E3"/>
    <w:rsid w:val="009F7147"/>
    <w:rsid w:val="00A065BC"/>
    <w:rsid w:val="00A0732C"/>
    <w:rsid w:val="00A14E22"/>
    <w:rsid w:val="00A20670"/>
    <w:rsid w:val="00A21879"/>
    <w:rsid w:val="00A25D33"/>
    <w:rsid w:val="00A3058C"/>
    <w:rsid w:val="00A33B72"/>
    <w:rsid w:val="00A3693A"/>
    <w:rsid w:val="00A40CEF"/>
    <w:rsid w:val="00A618CF"/>
    <w:rsid w:val="00A75F7A"/>
    <w:rsid w:val="00A83D7A"/>
    <w:rsid w:val="00A92C5E"/>
    <w:rsid w:val="00A94B68"/>
    <w:rsid w:val="00AC1390"/>
    <w:rsid w:val="00AC3426"/>
    <w:rsid w:val="00AC58AB"/>
    <w:rsid w:val="00AD0182"/>
    <w:rsid w:val="00AE3F3C"/>
    <w:rsid w:val="00AE667C"/>
    <w:rsid w:val="00AF4098"/>
    <w:rsid w:val="00AF5788"/>
    <w:rsid w:val="00B045F0"/>
    <w:rsid w:val="00B10380"/>
    <w:rsid w:val="00B2046B"/>
    <w:rsid w:val="00B26B80"/>
    <w:rsid w:val="00B30477"/>
    <w:rsid w:val="00B33A86"/>
    <w:rsid w:val="00B34D4F"/>
    <w:rsid w:val="00B4682B"/>
    <w:rsid w:val="00B520CF"/>
    <w:rsid w:val="00B62680"/>
    <w:rsid w:val="00B640B3"/>
    <w:rsid w:val="00B67661"/>
    <w:rsid w:val="00B7509A"/>
    <w:rsid w:val="00B952F0"/>
    <w:rsid w:val="00BA11F6"/>
    <w:rsid w:val="00BA4D8A"/>
    <w:rsid w:val="00BA61D6"/>
    <w:rsid w:val="00BB2C15"/>
    <w:rsid w:val="00BB2CA7"/>
    <w:rsid w:val="00BB562B"/>
    <w:rsid w:val="00BC4C9F"/>
    <w:rsid w:val="00BC5148"/>
    <w:rsid w:val="00BD1B95"/>
    <w:rsid w:val="00BD3A13"/>
    <w:rsid w:val="00BE7143"/>
    <w:rsid w:val="00BF2EB9"/>
    <w:rsid w:val="00C00564"/>
    <w:rsid w:val="00C00F26"/>
    <w:rsid w:val="00C0130B"/>
    <w:rsid w:val="00C0376D"/>
    <w:rsid w:val="00C05787"/>
    <w:rsid w:val="00C110D6"/>
    <w:rsid w:val="00C140FA"/>
    <w:rsid w:val="00C23E00"/>
    <w:rsid w:val="00C260B7"/>
    <w:rsid w:val="00C41641"/>
    <w:rsid w:val="00C536CD"/>
    <w:rsid w:val="00C561BE"/>
    <w:rsid w:val="00C721F6"/>
    <w:rsid w:val="00C751D9"/>
    <w:rsid w:val="00C81595"/>
    <w:rsid w:val="00C82046"/>
    <w:rsid w:val="00C8378D"/>
    <w:rsid w:val="00C8632A"/>
    <w:rsid w:val="00C86575"/>
    <w:rsid w:val="00CA2E97"/>
    <w:rsid w:val="00CA2FE2"/>
    <w:rsid w:val="00CB1AE9"/>
    <w:rsid w:val="00CB4EBA"/>
    <w:rsid w:val="00CC1798"/>
    <w:rsid w:val="00CC3F3C"/>
    <w:rsid w:val="00CC6094"/>
    <w:rsid w:val="00CD1B9F"/>
    <w:rsid w:val="00CD209C"/>
    <w:rsid w:val="00CD6E15"/>
    <w:rsid w:val="00CE1BD7"/>
    <w:rsid w:val="00CE1F35"/>
    <w:rsid w:val="00CF13DB"/>
    <w:rsid w:val="00CF7ED7"/>
    <w:rsid w:val="00D04ECC"/>
    <w:rsid w:val="00D11DB9"/>
    <w:rsid w:val="00D154B4"/>
    <w:rsid w:val="00D15C45"/>
    <w:rsid w:val="00D21A88"/>
    <w:rsid w:val="00D275CE"/>
    <w:rsid w:val="00D31880"/>
    <w:rsid w:val="00D319F3"/>
    <w:rsid w:val="00D40AB7"/>
    <w:rsid w:val="00D46EFE"/>
    <w:rsid w:val="00D47904"/>
    <w:rsid w:val="00D479A4"/>
    <w:rsid w:val="00D539B0"/>
    <w:rsid w:val="00D56D5E"/>
    <w:rsid w:val="00D56E84"/>
    <w:rsid w:val="00D622F2"/>
    <w:rsid w:val="00D63C38"/>
    <w:rsid w:val="00D707B4"/>
    <w:rsid w:val="00D76250"/>
    <w:rsid w:val="00D852EF"/>
    <w:rsid w:val="00D86244"/>
    <w:rsid w:val="00DA44A3"/>
    <w:rsid w:val="00DB3118"/>
    <w:rsid w:val="00DB5A14"/>
    <w:rsid w:val="00DB7115"/>
    <w:rsid w:val="00DC5F95"/>
    <w:rsid w:val="00DD0F5A"/>
    <w:rsid w:val="00DD4EFD"/>
    <w:rsid w:val="00DD7054"/>
    <w:rsid w:val="00DE0548"/>
    <w:rsid w:val="00DE1DE0"/>
    <w:rsid w:val="00DE1F30"/>
    <w:rsid w:val="00DE2C3A"/>
    <w:rsid w:val="00DE6E62"/>
    <w:rsid w:val="00DE74EA"/>
    <w:rsid w:val="00E018E4"/>
    <w:rsid w:val="00E019C4"/>
    <w:rsid w:val="00E07A80"/>
    <w:rsid w:val="00E07DF5"/>
    <w:rsid w:val="00E13CDD"/>
    <w:rsid w:val="00E2008B"/>
    <w:rsid w:val="00E20B69"/>
    <w:rsid w:val="00E312FA"/>
    <w:rsid w:val="00E32BFD"/>
    <w:rsid w:val="00E34DCB"/>
    <w:rsid w:val="00E4071F"/>
    <w:rsid w:val="00E419A6"/>
    <w:rsid w:val="00E43142"/>
    <w:rsid w:val="00E5097E"/>
    <w:rsid w:val="00E5674F"/>
    <w:rsid w:val="00E62DD2"/>
    <w:rsid w:val="00E639B3"/>
    <w:rsid w:val="00E66785"/>
    <w:rsid w:val="00E779AF"/>
    <w:rsid w:val="00E8392F"/>
    <w:rsid w:val="00E95412"/>
    <w:rsid w:val="00EA13A8"/>
    <w:rsid w:val="00EB2543"/>
    <w:rsid w:val="00EB43A3"/>
    <w:rsid w:val="00EB6637"/>
    <w:rsid w:val="00EB6DCD"/>
    <w:rsid w:val="00EC1662"/>
    <w:rsid w:val="00EC36AC"/>
    <w:rsid w:val="00ED112B"/>
    <w:rsid w:val="00ED7B80"/>
    <w:rsid w:val="00EE1171"/>
    <w:rsid w:val="00EE5997"/>
    <w:rsid w:val="00EE6113"/>
    <w:rsid w:val="00EE77ED"/>
    <w:rsid w:val="00EF2AF9"/>
    <w:rsid w:val="00F04B44"/>
    <w:rsid w:val="00F1084F"/>
    <w:rsid w:val="00F13E01"/>
    <w:rsid w:val="00F17749"/>
    <w:rsid w:val="00F20E77"/>
    <w:rsid w:val="00F2219B"/>
    <w:rsid w:val="00F23072"/>
    <w:rsid w:val="00F3312D"/>
    <w:rsid w:val="00F33138"/>
    <w:rsid w:val="00F424CA"/>
    <w:rsid w:val="00F42806"/>
    <w:rsid w:val="00F57347"/>
    <w:rsid w:val="00F61CC6"/>
    <w:rsid w:val="00F621E8"/>
    <w:rsid w:val="00F673F8"/>
    <w:rsid w:val="00F70527"/>
    <w:rsid w:val="00F71D32"/>
    <w:rsid w:val="00F71F13"/>
    <w:rsid w:val="00F7273E"/>
    <w:rsid w:val="00F7279F"/>
    <w:rsid w:val="00F748D5"/>
    <w:rsid w:val="00F751BB"/>
    <w:rsid w:val="00F7716D"/>
    <w:rsid w:val="00F77B6B"/>
    <w:rsid w:val="00F80399"/>
    <w:rsid w:val="00F87942"/>
    <w:rsid w:val="00F87AAF"/>
    <w:rsid w:val="00F930AA"/>
    <w:rsid w:val="00F96C2C"/>
    <w:rsid w:val="00FA2A56"/>
    <w:rsid w:val="00FA6FB3"/>
    <w:rsid w:val="00FB00D7"/>
    <w:rsid w:val="00FB3826"/>
    <w:rsid w:val="00FD4B2B"/>
    <w:rsid w:val="00FE4CF6"/>
    <w:rsid w:val="00FF01CC"/>
    <w:rsid w:val="00FF1690"/>
    <w:rsid w:val="00FF326C"/>
    <w:rsid w:val="00FF3915"/>
    <w:rsid w:val="00FF599A"/>
    <w:rsid w:val="00FF7AEC"/>
    <w:rsid w:val="010A03F0"/>
    <w:rsid w:val="01586950"/>
    <w:rsid w:val="022C2F8D"/>
    <w:rsid w:val="027279F1"/>
    <w:rsid w:val="02785991"/>
    <w:rsid w:val="034E5EEA"/>
    <w:rsid w:val="039B254B"/>
    <w:rsid w:val="03BA0C2E"/>
    <w:rsid w:val="03E646AA"/>
    <w:rsid w:val="046C1201"/>
    <w:rsid w:val="048F726C"/>
    <w:rsid w:val="04CA37C1"/>
    <w:rsid w:val="04DB3EDA"/>
    <w:rsid w:val="05055474"/>
    <w:rsid w:val="05203B65"/>
    <w:rsid w:val="055F32E8"/>
    <w:rsid w:val="05DF3BD3"/>
    <w:rsid w:val="06426149"/>
    <w:rsid w:val="06455CE9"/>
    <w:rsid w:val="06700027"/>
    <w:rsid w:val="069371DE"/>
    <w:rsid w:val="072E7C77"/>
    <w:rsid w:val="075E386A"/>
    <w:rsid w:val="07B8053D"/>
    <w:rsid w:val="08CE6CB8"/>
    <w:rsid w:val="093432C1"/>
    <w:rsid w:val="093C1A5C"/>
    <w:rsid w:val="097248AC"/>
    <w:rsid w:val="09CC02B8"/>
    <w:rsid w:val="09E13995"/>
    <w:rsid w:val="0A255959"/>
    <w:rsid w:val="0A6721DC"/>
    <w:rsid w:val="0A7B300D"/>
    <w:rsid w:val="0A7C28C4"/>
    <w:rsid w:val="0AB31D9C"/>
    <w:rsid w:val="0AD02489"/>
    <w:rsid w:val="0B1D585C"/>
    <w:rsid w:val="0B5C75BB"/>
    <w:rsid w:val="0B932081"/>
    <w:rsid w:val="0BE82040"/>
    <w:rsid w:val="0C0A44B0"/>
    <w:rsid w:val="0C134F7E"/>
    <w:rsid w:val="0C296AE6"/>
    <w:rsid w:val="0C4C12A6"/>
    <w:rsid w:val="0CE03311"/>
    <w:rsid w:val="0CFD697F"/>
    <w:rsid w:val="0D175A91"/>
    <w:rsid w:val="0D6859C6"/>
    <w:rsid w:val="0DB609A3"/>
    <w:rsid w:val="0DFC2549"/>
    <w:rsid w:val="0F087045"/>
    <w:rsid w:val="0F39600B"/>
    <w:rsid w:val="0F8E2BCA"/>
    <w:rsid w:val="0FA3000F"/>
    <w:rsid w:val="0FFE19EF"/>
    <w:rsid w:val="10735E67"/>
    <w:rsid w:val="107D0C51"/>
    <w:rsid w:val="10963B3E"/>
    <w:rsid w:val="109B299C"/>
    <w:rsid w:val="10ED0443"/>
    <w:rsid w:val="10F57724"/>
    <w:rsid w:val="10FF31C1"/>
    <w:rsid w:val="11015649"/>
    <w:rsid w:val="111D7D0E"/>
    <w:rsid w:val="11B72946"/>
    <w:rsid w:val="11D0336A"/>
    <w:rsid w:val="12275EB5"/>
    <w:rsid w:val="122D65ED"/>
    <w:rsid w:val="12891B80"/>
    <w:rsid w:val="12B838F5"/>
    <w:rsid w:val="12C45843"/>
    <w:rsid w:val="12D206DC"/>
    <w:rsid w:val="12D9764C"/>
    <w:rsid w:val="1314211E"/>
    <w:rsid w:val="1382303A"/>
    <w:rsid w:val="138B61A4"/>
    <w:rsid w:val="13D34E03"/>
    <w:rsid w:val="14181826"/>
    <w:rsid w:val="14685FBC"/>
    <w:rsid w:val="14E32EFE"/>
    <w:rsid w:val="15631D46"/>
    <w:rsid w:val="15A012C1"/>
    <w:rsid w:val="16845E6A"/>
    <w:rsid w:val="168D52D9"/>
    <w:rsid w:val="176262C7"/>
    <w:rsid w:val="17A96AB8"/>
    <w:rsid w:val="18390F5B"/>
    <w:rsid w:val="18E81FF1"/>
    <w:rsid w:val="197128F8"/>
    <w:rsid w:val="19F6586D"/>
    <w:rsid w:val="1A381B78"/>
    <w:rsid w:val="1A531855"/>
    <w:rsid w:val="1A6C281A"/>
    <w:rsid w:val="1AD92A8E"/>
    <w:rsid w:val="1B553D07"/>
    <w:rsid w:val="1B8A7470"/>
    <w:rsid w:val="1C0B5E09"/>
    <w:rsid w:val="1C363A28"/>
    <w:rsid w:val="1CBD0824"/>
    <w:rsid w:val="1D414EB1"/>
    <w:rsid w:val="1D75654D"/>
    <w:rsid w:val="1DBD20A7"/>
    <w:rsid w:val="1DCC3F19"/>
    <w:rsid w:val="1DD92052"/>
    <w:rsid w:val="1DF20965"/>
    <w:rsid w:val="1DF36B63"/>
    <w:rsid w:val="1E52318D"/>
    <w:rsid w:val="1E916B9B"/>
    <w:rsid w:val="1F0A6931"/>
    <w:rsid w:val="1F0B36D1"/>
    <w:rsid w:val="201E6E1F"/>
    <w:rsid w:val="203024C2"/>
    <w:rsid w:val="20397FC3"/>
    <w:rsid w:val="203C3C04"/>
    <w:rsid w:val="207B565A"/>
    <w:rsid w:val="216C5144"/>
    <w:rsid w:val="21855307"/>
    <w:rsid w:val="228D4957"/>
    <w:rsid w:val="22A07566"/>
    <w:rsid w:val="22EB7EC5"/>
    <w:rsid w:val="22EE5C37"/>
    <w:rsid w:val="23526A39"/>
    <w:rsid w:val="23FB1943"/>
    <w:rsid w:val="240009C6"/>
    <w:rsid w:val="252A49B4"/>
    <w:rsid w:val="257264F8"/>
    <w:rsid w:val="25A12009"/>
    <w:rsid w:val="26514403"/>
    <w:rsid w:val="26A20071"/>
    <w:rsid w:val="26D8272E"/>
    <w:rsid w:val="26FF3595"/>
    <w:rsid w:val="27417DD2"/>
    <w:rsid w:val="277B4715"/>
    <w:rsid w:val="277D4E20"/>
    <w:rsid w:val="279711A0"/>
    <w:rsid w:val="27CD5606"/>
    <w:rsid w:val="27D61F8C"/>
    <w:rsid w:val="27EC7656"/>
    <w:rsid w:val="28613B6F"/>
    <w:rsid w:val="287A0E1A"/>
    <w:rsid w:val="289E4C2A"/>
    <w:rsid w:val="28A03E4D"/>
    <w:rsid w:val="28AA0D3F"/>
    <w:rsid w:val="28B203EA"/>
    <w:rsid w:val="294538D0"/>
    <w:rsid w:val="29575337"/>
    <w:rsid w:val="29700D65"/>
    <w:rsid w:val="29CC26C7"/>
    <w:rsid w:val="29DC0ED4"/>
    <w:rsid w:val="2A9015E5"/>
    <w:rsid w:val="2AB90043"/>
    <w:rsid w:val="2ACA5717"/>
    <w:rsid w:val="2AE51572"/>
    <w:rsid w:val="2B037BC3"/>
    <w:rsid w:val="2B2534DC"/>
    <w:rsid w:val="2B7A2CEE"/>
    <w:rsid w:val="2BC32934"/>
    <w:rsid w:val="2BF467B0"/>
    <w:rsid w:val="2CE05DAE"/>
    <w:rsid w:val="2DF015B7"/>
    <w:rsid w:val="2E081F69"/>
    <w:rsid w:val="2E654C66"/>
    <w:rsid w:val="2E862835"/>
    <w:rsid w:val="2E9B6CD8"/>
    <w:rsid w:val="2F00732D"/>
    <w:rsid w:val="2F1D1FD5"/>
    <w:rsid w:val="2F277988"/>
    <w:rsid w:val="2F2D20B2"/>
    <w:rsid w:val="2F5209FF"/>
    <w:rsid w:val="2FDA5ACA"/>
    <w:rsid w:val="2FDB25A1"/>
    <w:rsid w:val="30427544"/>
    <w:rsid w:val="305D72DE"/>
    <w:rsid w:val="30751B81"/>
    <w:rsid w:val="30870B24"/>
    <w:rsid w:val="31B372BE"/>
    <w:rsid w:val="320C35A9"/>
    <w:rsid w:val="32163D5A"/>
    <w:rsid w:val="32995E9D"/>
    <w:rsid w:val="332A46E1"/>
    <w:rsid w:val="332E72EE"/>
    <w:rsid w:val="338A4041"/>
    <w:rsid w:val="339A39DF"/>
    <w:rsid w:val="33AB12C9"/>
    <w:rsid w:val="33BB4C98"/>
    <w:rsid w:val="340E1ED8"/>
    <w:rsid w:val="3475013B"/>
    <w:rsid w:val="34942E34"/>
    <w:rsid w:val="34E72102"/>
    <w:rsid w:val="3503428C"/>
    <w:rsid w:val="356618CE"/>
    <w:rsid w:val="35AA1A0D"/>
    <w:rsid w:val="3657203A"/>
    <w:rsid w:val="368D7BB7"/>
    <w:rsid w:val="36A62231"/>
    <w:rsid w:val="36E967E7"/>
    <w:rsid w:val="36F16332"/>
    <w:rsid w:val="37251653"/>
    <w:rsid w:val="37604A87"/>
    <w:rsid w:val="37650F1C"/>
    <w:rsid w:val="37703840"/>
    <w:rsid w:val="37967FC9"/>
    <w:rsid w:val="37FF7FF1"/>
    <w:rsid w:val="38A4017A"/>
    <w:rsid w:val="38B3503B"/>
    <w:rsid w:val="38DC3B92"/>
    <w:rsid w:val="394D75FC"/>
    <w:rsid w:val="39CD3922"/>
    <w:rsid w:val="39D641DD"/>
    <w:rsid w:val="39FD229D"/>
    <w:rsid w:val="3A297A7C"/>
    <w:rsid w:val="3A737DB0"/>
    <w:rsid w:val="3ACE5D79"/>
    <w:rsid w:val="3ADA2A63"/>
    <w:rsid w:val="3B5F0B86"/>
    <w:rsid w:val="3B795B84"/>
    <w:rsid w:val="3B8A5EA2"/>
    <w:rsid w:val="3BC01439"/>
    <w:rsid w:val="3BE51679"/>
    <w:rsid w:val="3D261B8A"/>
    <w:rsid w:val="3D330A69"/>
    <w:rsid w:val="3D440DB4"/>
    <w:rsid w:val="3D750BA6"/>
    <w:rsid w:val="3D800048"/>
    <w:rsid w:val="3DD83644"/>
    <w:rsid w:val="3DF70CA6"/>
    <w:rsid w:val="3E860774"/>
    <w:rsid w:val="3FA279DF"/>
    <w:rsid w:val="3FAD25AC"/>
    <w:rsid w:val="40203809"/>
    <w:rsid w:val="40DB2D46"/>
    <w:rsid w:val="41136755"/>
    <w:rsid w:val="412871AF"/>
    <w:rsid w:val="413B762D"/>
    <w:rsid w:val="413C78F6"/>
    <w:rsid w:val="415A773A"/>
    <w:rsid w:val="417C5300"/>
    <w:rsid w:val="42000947"/>
    <w:rsid w:val="42596BE0"/>
    <w:rsid w:val="426E5599"/>
    <w:rsid w:val="42F82616"/>
    <w:rsid w:val="42F9127E"/>
    <w:rsid w:val="432F0779"/>
    <w:rsid w:val="43390BBC"/>
    <w:rsid w:val="439B31D0"/>
    <w:rsid w:val="43D066DB"/>
    <w:rsid w:val="43ED2FDD"/>
    <w:rsid w:val="44286B1C"/>
    <w:rsid w:val="44491D3C"/>
    <w:rsid w:val="444E2F15"/>
    <w:rsid w:val="445A2A46"/>
    <w:rsid w:val="448A3F3B"/>
    <w:rsid w:val="456C7A0E"/>
    <w:rsid w:val="45AD4656"/>
    <w:rsid w:val="45D97854"/>
    <w:rsid w:val="45DE12CB"/>
    <w:rsid w:val="47381856"/>
    <w:rsid w:val="473E5230"/>
    <w:rsid w:val="47552866"/>
    <w:rsid w:val="47954C63"/>
    <w:rsid w:val="479F2195"/>
    <w:rsid w:val="47D770F7"/>
    <w:rsid w:val="489E1938"/>
    <w:rsid w:val="48BF5290"/>
    <w:rsid w:val="48F02001"/>
    <w:rsid w:val="49262286"/>
    <w:rsid w:val="493A3669"/>
    <w:rsid w:val="4A3232B9"/>
    <w:rsid w:val="4AC40DA3"/>
    <w:rsid w:val="4AC67F06"/>
    <w:rsid w:val="4AC925A9"/>
    <w:rsid w:val="4B180271"/>
    <w:rsid w:val="4B4D358C"/>
    <w:rsid w:val="4B5C37BA"/>
    <w:rsid w:val="4B685085"/>
    <w:rsid w:val="4B897735"/>
    <w:rsid w:val="4C493264"/>
    <w:rsid w:val="4C5A71F2"/>
    <w:rsid w:val="4C7D391D"/>
    <w:rsid w:val="4CA9011D"/>
    <w:rsid w:val="4CB91ECB"/>
    <w:rsid w:val="4CCB3EFA"/>
    <w:rsid w:val="4D7A42AE"/>
    <w:rsid w:val="4DFA5C90"/>
    <w:rsid w:val="4E4476A7"/>
    <w:rsid w:val="4E634E7C"/>
    <w:rsid w:val="4E6F7054"/>
    <w:rsid w:val="4F171B2F"/>
    <w:rsid w:val="4FEF4748"/>
    <w:rsid w:val="50044211"/>
    <w:rsid w:val="5039299F"/>
    <w:rsid w:val="506976CF"/>
    <w:rsid w:val="50897E03"/>
    <w:rsid w:val="509D77DF"/>
    <w:rsid w:val="51007CB3"/>
    <w:rsid w:val="5147052A"/>
    <w:rsid w:val="51517380"/>
    <w:rsid w:val="51595E4D"/>
    <w:rsid w:val="516D446B"/>
    <w:rsid w:val="517903FD"/>
    <w:rsid w:val="51AF438D"/>
    <w:rsid w:val="51E86FC6"/>
    <w:rsid w:val="51FD225F"/>
    <w:rsid w:val="52321553"/>
    <w:rsid w:val="524D6A2A"/>
    <w:rsid w:val="52766FDC"/>
    <w:rsid w:val="527741D3"/>
    <w:rsid w:val="529C2BAD"/>
    <w:rsid w:val="52B66144"/>
    <w:rsid w:val="52C1307E"/>
    <w:rsid w:val="52F52FAF"/>
    <w:rsid w:val="53526666"/>
    <w:rsid w:val="5367738F"/>
    <w:rsid w:val="537E0224"/>
    <w:rsid w:val="53C7494F"/>
    <w:rsid w:val="53F67D76"/>
    <w:rsid w:val="55220021"/>
    <w:rsid w:val="552E107A"/>
    <w:rsid w:val="552F0E31"/>
    <w:rsid w:val="555E4E80"/>
    <w:rsid w:val="55F4441D"/>
    <w:rsid w:val="561D6012"/>
    <w:rsid w:val="563A7E0D"/>
    <w:rsid w:val="569C2315"/>
    <w:rsid w:val="56C03C02"/>
    <w:rsid w:val="577D3149"/>
    <w:rsid w:val="5780524F"/>
    <w:rsid w:val="57C63231"/>
    <w:rsid w:val="58096630"/>
    <w:rsid w:val="589547BF"/>
    <w:rsid w:val="58A913FA"/>
    <w:rsid w:val="58AC7BE1"/>
    <w:rsid w:val="59411B02"/>
    <w:rsid w:val="594A613B"/>
    <w:rsid w:val="59FE4B57"/>
    <w:rsid w:val="5AF73389"/>
    <w:rsid w:val="5B4E31F6"/>
    <w:rsid w:val="5BBC7778"/>
    <w:rsid w:val="5C1402ED"/>
    <w:rsid w:val="5C6842E5"/>
    <w:rsid w:val="5C7C1B45"/>
    <w:rsid w:val="5C845934"/>
    <w:rsid w:val="5CB36CD6"/>
    <w:rsid w:val="5CDF15D7"/>
    <w:rsid w:val="5CF913EA"/>
    <w:rsid w:val="5D5B19DA"/>
    <w:rsid w:val="5D5F292C"/>
    <w:rsid w:val="5E770FC6"/>
    <w:rsid w:val="5EF05EC6"/>
    <w:rsid w:val="5F472EF8"/>
    <w:rsid w:val="5FDE74EC"/>
    <w:rsid w:val="603C3474"/>
    <w:rsid w:val="606A63E4"/>
    <w:rsid w:val="61ED14EA"/>
    <w:rsid w:val="62416217"/>
    <w:rsid w:val="625D40B0"/>
    <w:rsid w:val="62756AF5"/>
    <w:rsid w:val="628930F9"/>
    <w:rsid w:val="62DA3922"/>
    <w:rsid w:val="62F53B35"/>
    <w:rsid w:val="634669A4"/>
    <w:rsid w:val="63C11F31"/>
    <w:rsid w:val="63C36DCE"/>
    <w:rsid w:val="653D5CEA"/>
    <w:rsid w:val="659C16C0"/>
    <w:rsid w:val="65DA3511"/>
    <w:rsid w:val="65E10018"/>
    <w:rsid w:val="66A76527"/>
    <w:rsid w:val="66EB383B"/>
    <w:rsid w:val="66EF472D"/>
    <w:rsid w:val="670F2EC4"/>
    <w:rsid w:val="675E380C"/>
    <w:rsid w:val="67AC17D6"/>
    <w:rsid w:val="67BF4BA3"/>
    <w:rsid w:val="68163DF5"/>
    <w:rsid w:val="68B24CD2"/>
    <w:rsid w:val="68D24569"/>
    <w:rsid w:val="68DC5ACE"/>
    <w:rsid w:val="691A514A"/>
    <w:rsid w:val="693C7604"/>
    <w:rsid w:val="69802D3F"/>
    <w:rsid w:val="69A75AD0"/>
    <w:rsid w:val="69C33684"/>
    <w:rsid w:val="6A3F14C2"/>
    <w:rsid w:val="6A483759"/>
    <w:rsid w:val="6AD800DC"/>
    <w:rsid w:val="6B087885"/>
    <w:rsid w:val="6B1262E4"/>
    <w:rsid w:val="6B461D50"/>
    <w:rsid w:val="6B4E239E"/>
    <w:rsid w:val="6B61227E"/>
    <w:rsid w:val="6BAB0B14"/>
    <w:rsid w:val="6C0F4218"/>
    <w:rsid w:val="6C2642BA"/>
    <w:rsid w:val="6C4A1E67"/>
    <w:rsid w:val="6CB055B9"/>
    <w:rsid w:val="6CB17C6F"/>
    <w:rsid w:val="6CB86F22"/>
    <w:rsid w:val="6CE25959"/>
    <w:rsid w:val="6D6B6DD9"/>
    <w:rsid w:val="6D7B3B89"/>
    <w:rsid w:val="6D8E0474"/>
    <w:rsid w:val="6DBE0FC1"/>
    <w:rsid w:val="6DCE7AD0"/>
    <w:rsid w:val="6DFD068E"/>
    <w:rsid w:val="6E542F4B"/>
    <w:rsid w:val="6EC27737"/>
    <w:rsid w:val="6EC9532A"/>
    <w:rsid w:val="6EE063D8"/>
    <w:rsid w:val="6EE13E5D"/>
    <w:rsid w:val="6F153B10"/>
    <w:rsid w:val="6F3912FF"/>
    <w:rsid w:val="6F6E4526"/>
    <w:rsid w:val="6F913658"/>
    <w:rsid w:val="6FA3223A"/>
    <w:rsid w:val="6FC71CAC"/>
    <w:rsid w:val="6FCB08AE"/>
    <w:rsid w:val="70173AAA"/>
    <w:rsid w:val="705D59FF"/>
    <w:rsid w:val="70863CFE"/>
    <w:rsid w:val="70E3556A"/>
    <w:rsid w:val="70F57A95"/>
    <w:rsid w:val="712C0FFC"/>
    <w:rsid w:val="71490B3C"/>
    <w:rsid w:val="72533930"/>
    <w:rsid w:val="72C95CE8"/>
    <w:rsid w:val="7301098C"/>
    <w:rsid w:val="73363E18"/>
    <w:rsid w:val="73640BD3"/>
    <w:rsid w:val="73FB53C1"/>
    <w:rsid w:val="746859F1"/>
    <w:rsid w:val="74A202F2"/>
    <w:rsid w:val="74E3197C"/>
    <w:rsid w:val="751C4AE8"/>
    <w:rsid w:val="7541494A"/>
    <w:rsid w:val="75524321"/>
    <w:rsid w:val="75837443"/>
    <w:rsid w:val="761628CC"/>
    <w:rsid w:val="763A039F"/>
    <w:rsid w:val="763E1446"/>
    <w:rsid w:val="766B7D43"/>
    <w:rsid w:val="76A0510F"/>
    <w:rsid w:val="77D7528C"/>
    <w:rsid w:val="77DD3640"/>
    <w:rsid w:val="77DE6440"/>
    <w:rsid w:val="783550F2"/>
    <w:rsid w:val="78A92226"/>
    <w:rsid w:val="78A976D2"/>
    <w:rsid w:val="794E6966"/>
    <w:rsid w:val="79652013"/>
    <w:rsid w:val="79830189"/>
    <w:rsid w:val="79AF75EE"/>
    <w:rsid w:val="79D45DA8"/>
    <w:rsid w:val="7A5A641F"/>
    <w:rsid w:val="7A677EDA"/>
    <w:rsid w:val="7AA127E1"/>
    <w:rsid w:val="7B496607"/>
    <w:rsid w:val="7C477F0A"/>
    <w:rsid w:val="7C8E1A11"/>
    <w:rsid w:val="7C8F4460"/>
    <w:rsid w:val="7CA07306"/>
    <w:rsid w:val="7CAF7A66"/>
    <w:rsid w:val="7CB760AD"/>
    <w:rsid w:val="7CC44FDB"/>
    <w:rsid w:val="7D0B1EED"/>
    <w:rsid w:val="7D401E8E"/>
    <w:rsid w:val="7E094C15"/>
    <w:rsid w:val="7E67727C"/>
    <w:rsid w:val="7E94750E"/>
    <w:rsid w:val="7F3E231E"/>
    <w:rsid w:val="7F534631"/>
    <w:rsid w:val="7F885EFD"/>
    <w:rsid w:val="7F992416"/>
    <w:rsid w:val="7FB82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5"/>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9"/>
    <w:basedOn w:val="1"/>
    <w:next w:val="1"/>
    <w:link w:val="36"/>
    <w:semiHidden/>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kern w:val="0"/>
      <w:sz w:val="20"/>
      <w:szCs w:val="20"/>
    </w:rPr>
  </w:style>
  <w:style w:type="paragraph" w:styleId="8">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9">
    <w:name w:val="Date"/>
    <w:basedOn w:val="1"/>
    <w:next w:val="1"/>
    <w:link w:val="29"/>
    <w:qFormat/>
    <w:uiPriority w:val="0"/>
    <w:pPr>
      <w:ind w:left="100" w:leftChars="2500"/>
    </w:pPr>
  </w:style>
  <w:style w:type="paragraph" w:styleId="10">
    <w:name w:val="Body Text Indent 2"/>
    <w:basedOn w:val="1"/>
    <w:unhideWhenUsed/>
    <w:qFormat/>
    <w:uiPriority w:val="0"/>
    <w:pPr>
      <w:spacing w:after="120" w:line="480" w:lineRule="auto"/>
      <w:ind w:left="420" w:leftChars="200"/>
    </w:pPr>
    <w:rPr>
      <w:kern w:val="0"/>
      <w:sz w:val="20"/>
      <w:szCs w:val="20"/>
    </w:rPr>
  </w:style>
  <w:style w:type="paragraph" w:styleId="11">
    <w:name w:val="Balloon Text"/>
    <w:basedOn w:val="1"/>
    <w:link w:val="30"/>
    <w:qFormat/>
    <w:uiPriority w:val="0"/>
    <w:rPr>
      <w:sz w:val="18"/>
      <w:szCs w:val="18"/>
    </w:rPr>
  </w:style>
  <w:style w:type="paragraph" w:styleId="12">
    <w:name w:val="footer"/>
    <w:basedOn w:val="1"/>
    <w:link w:val="26"/>
    <w:qFormat/>
    <w:uiPriority w:val="99"/>
    <w:pPr>
      <w:tabs>
        <w:tab w:val="center" w:pos="4153"/>
        <w:tab w:val="right" w:pos="8306"/>
      </w:tabs>
      <w:snapToGrid w:val="0"/>
      <w:jc w:val="left"/>
    </w:pPr>
    <w:rPr>
      <w:sz w:val="18"/>
      <w:szCs w:val="18"/>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Title"/>
    <w:basedOn w:val="1"/>
    <w:next w:val="1"/>
    <w:link w:val="33"/>
    <w:qFormat/>
    <w:uiPriority w:val="0"/>
    <w:pPr>
      <w:spacing w:before="240" w:after="60"/>
      <w:jc w:val="center"/>
      <w:outlineLvl w:val="0"/>
    </w:pPr>
    <w:rPr>
      <w:rFonts w:asciiTheme="majorHAnsi" w:hAnsiTheme="majorHAnsi" w:cstheme="majorBidi"/>
      <w:b/>
      <w:bCs/>
      <w:sz w:val="32"/>
      <w:szCs w:val="32"/>
    </w:rPr>
  </w:style>
  <w:style w:type="table" w:styleId="18">
    <w:name w:val="Table Grid"/>
    <w:basedOn w:val="17"/>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basedOn w:val="19"/>
    <w:qFormat/>
    <w:uiPriority w:val="0"/>
    <w:rPr>
      <w:b/>
      <w:bCs/>
    </w:rPr>
  </w:style>
  <w:style w:type="character" w:styleId="21">
    <w:name w:val="Emphasis"/>
    <w:basedOn w:val="19"/>
    <w:qFormat/>
    <w:uiPriority w:val="0"/>
    <w:rPr>
      <w:i/>
      <w:iCs/>
    </w:rPr>
  </w:style>
  <w:style w:type="character" w:styleId="22">
    <w:name w:val="line number"/>
    <w:basedOn w:val="19"/>
    <w:qFormat/>
    <w:uiPriority w:val="0"/>
  </w:style>
  <w:style w:type="character" w:styleId="23">
    <w:name w:val="Hyperlink"/>
    <w:basedOn w:val="19"/>
    <w:unhideWhenUsed/>
    <w:qFormat/>
    <w:uiPriority w:val="99"/>
    <w:rPr>
      <w:color w:val="0563C1" w:themeColor="hyperlink"/>
      <w:u w:val="single"/>
      <w14:textFill>
        <w14:solidFill>
          <w14:schemeClr w14:val="hlink"/>
        </w14:solidFill>
      </w14:textFill>
    </w:rPr>
  </w:style>
  <w:style w:type="character" w:customStyle="1" w:styleId="24">
    <w:name w:val="标题 2 Char"/>
    <w:basedOn w:val="19"/>
    <w:link w:val="4"/>
    <w:qFormat/>
    <w:uiPriority w:val="0"/>
    <w:rPr>
      <w:rFonts w:asciiTheme="majorHAnsi" w:hAnsiTheme="majorHAnsi" w:eastAsiaTheme="majorEastAsia" w:cstheme="majorBidi"/>
      <w:b/>
      <w:bCs/>
      <w:kern w:val="2"/>
      <w:sz w:val="32"/>
      <w:szCs w:val="32"/>
    </w:rPr>
  </w:style>
  <w:style w:type="character" w:customStyle="1" w:styleId="25">
    <w:name w:val="页眉 Char"/>
    <w:basedOn w:val="19"/>
    <w:link w:val="13"/>
    <w:qFormat/>
    <w:uiPriority w:val="0"/>
    <w:rPr>
      <w:rFonts w:ascii="Times New Roman" w:hAnsi="Times New Roman"/>
      <w:kern w:val="2"/>
      <w:sz w:val="18"/>
      <w:szCs w:val="18"/>
    </w:rPr>
  </w:style>
  <w:style w:type="character" w:customStyle="1" w:styleId="26">
    <w:name w:val="页脚 Char"/>
    <w:basedOn w:val="19"/>
    <w:link w:val="12"/>
    <w:qFormat/>
    <w:uiPriority w:val="99"/>
    <w:rPr>
      <w:rFonts w:ascii="Times New Roman" w:hAnsi="Times New Roman"/>
      <w:kern w:val="2"/>
      <w:sz w:val="18"/>
      <w:szCs w:val="18"/>
    </w:rPr>
  </w:style>
  <w:style w:type="character" w:customStyle="1" w:styleId="27">
    <w:name w:val="标题 1 Char"/>
    <w:basedOn w:val="19"/>
    <w:link w:val="3"/>
    <w:qFormat/>
    <w:uiPriority w:val="0"/>
    <w:rPr>
      <w:rFonts w:ascii="Times New Roman" w:hAnsi="Times New Roman"/>
      <w:b/>
      <w:bCs/>
      <w:kern w:val="44"/>
      <w:sz w:val="44"/>
      <w:szCs w:val="44"/>
    </w:rPr>
  </w:style>
  <w:style w:type="paragraph" w:customStyle="1" w:styleId="28">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日期 Char"/>
    <w:basedOn w:val="19"/>
    <w:link w:val="9"/>
    <w:qFormat/>
    <w:uiPriority w:val="0"/>
    <w:rPr>
      <w:rFonts w:ascii="Times New Roman" w:hAnsi="Times New Roman"/>
      <w:kern w:val="2"/>
      <w:sz w:val="21"/>
      <w:szCs w:val="24"/>
    </w:rPr>
  </w:style>
  <w:style w:type="character" w:customStyle="1" w:styleId="30">
    <w:name w:val="批注框文本 Char"/>
    <w:basedOn w:val="19"/>
    <w:link w:val="11"/>
    <w:qFormat/>
    <w:uiPriority w:val="0"/>
    <w:rPr>
      <w:kern w:val="2"/>
      <w:sz w:val="18"/>
      <w:szCs w:val="18"/>
    </w:rPr>
  </w:style>
  <w:style w:type="paragraph" w:styleId="31">
    <w:name w:val="List Paragraph"/>
    <w:basedOn w:val="1"/>
    <w:unhideWhenUsed/>
    <w:qFormat/>
    <w:uiPriority w:val="99"/>
    <w:pPr>
      <w:ind w:firstLine="420" w:firstLineChars="200"/>
    </w:p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33">
    <w:name w:val="标题 Char"/>
    <w:basedOn w:val="19"/>
    <w:link w:val="16"/>
    <w:qFormat/>
    <w:uiPriority w:val="0"/>
    <w:rPr>
      <w:rFonts w:asciiTheme="majorHAnsi" w:hAnsiTheme="majorHAnsi" w:cstheme="majorBidi"/>
      <w:b/>
      <w:bCs/>
      <w:kern w:val="2"/>
      <w:sz w:val="32"/>
      <w:szCs w:val="32"/>
    </w:rPr>
  </w:style>
  <w:style w:type="character" w:customStyle="1" w:styleId="34">
    <w:name w:val="标题 3 Char"/>
    <w:basedOn w:val="19"/>
    <w:link w:val="5"/>
    <w:qFormat/>
    <w:uiPriority w:val="0"/>
    <w:rPr>
      <w:b/>
      <w:bCs/>
      <w:kern w:val="2"/>
      <w:sz w:val="32"/>
      <w:szCs w:val="32"/>
    </w:rPr>
  </w:style>
  <w:style w:type="character" w:customStyle="1" w:styleId="35">
    <w:name w:val="标题 4 Char"/>
    <w:basedOn w:val="19"/>
    <w:link w:val="6"/>
    <w:qFormat/>
    <w:uiPriority w:val="0"/>
    <w:rPr>
      <w:rFonts w:asciiTheme="majorHAnsi" w:hAnsiTheme="majorHAnsi" w:eastAsiaTheme="majorEastAsia" w:cstheme="majorBidi"/>
      <w:b/>
      <w:bCs/>
      <w:kern w:val="2"/>
      <w:sz w:val="28"/>
      <w:szCs w:val="28"/>
    </w:rPr>
  </w:style>
  <w:style w:type="character" w:customStyle="1" w:styleId="36">
    <w:name w:val="标题 9 Char"/>
    <w:basedOn w:val="19"/>
    <w:link w:val="7"/>
    <w:semiHidden/>
    <w:qFormat/>
    <w:uiPriority w:val="0"/>
    <w:rPr>
      <w:rFonts w:asciiTheme="majorHAnsi" w:hAnsiTheme="majorHAnsi" w:eastAsiaTheme="majorEastAsia" w:cstheme="majorBidi"/>
      <w:kern w:val="2"/>
      <w:sz w:val="21"/>
      <w:szCs w:val="21"/>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Default"/>
    <w:qFormat/>
    <w:uiPriority w:val="0"/>
    <w:pPr>
      <w:widowControl w:val="0"/>
      <w:autoSpaceDE w:val="0"/>
      <w:autoSpaceDN w:val="0"/>
      <w:adjustRightInd w:val="0"/>
    </w:pPr>
    <w:rPr>
      <w:rFonts w:ascii="楷体à.ā" w:eastAsia="楷体à.ā" w:hAnsiTheme="minorHAnsi" w:cstheme="minorBidi"/>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BF8F0C-C6D6-4A46-BD30-49D3EBD4CBB5}">
  <ds:schemaRefs/>
</ds:datastoreItem>
</file>

<file path=docProps/app.xml><?xml version="1.0" encoding="utf-8"?>
<Properties xmlns="http://schemas.openxmlformats.org/officeDocument/2006/extended-properties" xmlns:vt="http://schemas.openxmlformats.org/officeDocument/2006/docPropsVTypes">
  <Template>Normal</Template>
  <Pages>20</Pages>
  <Words>4963</Words>
  <Characters>5149</Characters>
  <Lines>28</Lines>
  <Paragraphs>8</Paragraphs>
  <TotalTime>3</TotalTime>
  <ScaleCrop>false</ScaleCrop>
  <LinksUpToDate>false</LinksUpToDate>
  <CharactersWithSpaces>5916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2020-03-02T06:46:00Z</dcterms:created>
  <dc:creator>dell</dc:creator>
  <cp:lastModifiedBy>大脸猫------爱吃鱼</cp:lastModifiedBy>
  <cp:lastPrinted>2021-07-30T09:21:00Z</cp:lastPrinted>
  <dcterms:modified xsi:type="dcterms:W3CDTF">2022-08-16T03:16:41Z</dcterms:modified>
  <cp:revision>402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268A6D100CDF4DAAAB246657B9A2CA7D</vt:lpwstr>
  </property>
</Properties>
</file>