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89FE8">
      <w:pPr>
        <w:spacing w:before="156" w:beforeLines="50"/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楷体_GB2312" w:eastAsia="楷体_GB2312"/>
          <w:b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448310</wp:posOffset>
                </wp:positionV>
                <wp:extent cx="6057265" cy="27305"/>
                <wp:effectExtent l="0" t="13970" r="63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265" cy="273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7pt;margin-top:35.3pt;height:2.15pt;width:476.95pt;z-index:251659264;mso-width-relative:page;mso-height-relative:page;" filled="f" stroked="t" coordsize="21600,21600" o:gfxdata="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Jmgw1QAAAAcBAAAPAAAAAAAAAAEAIAAAACIAAABkcnMvZG93bnJldi54&#10;bWxQSwECFAAUAAAACACHTuJAOjSfEP0BAADzAwAADgAAAAAAAAABACAAAAAkAQAAZHJzL2Uyb0Rv&#10;Yy54bWxQSwUGAAAAAAYABgBZAQAAk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color w:val="000000"/>
          <w:sz w:val="44"/>
          <w:szCs w:val="44"/>
        </w:rPr>
        <w:t>《</w:t>
      </w:r>
      <w:r>
        <w:rPr>
          <w:rFonts w:hint="eastAsia" w:ascii="黑体" w:hAnsi="宋体" w:eastAsia="黑体"/>
          <w:b/>
          <w:color w:val="000000"/>
          <w:sz w:val="44"/>
          <w:szCs w:val="44"/>
          <w:lang w:val="en-US" w:eastAsia="zh-CN"/>
        </w:rPr>
        <w:t>中国能源报</w:t>
      </w:r>
      <w:r>
        <w:rPr>
          <w:rFonts w:hint="eastAsia" w:ascii="黑体" w:eastAsia="黑体"/>
          <w:b/>
          <w:color w:val="000000"/>
          <w:sz w:val="44"/>
          <w:szCs w:val="44"/>
        </w:rPr>
        <w:t>》征订回执单</w:t>
      </w:r>
    </w:p>
    <w:p w14:paraId="452FCEAC">
      <w:pPr>
        <w:ind w:firstLine="211" w:firstLineChars="100"/>
        <w:jc w:val="left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</w:rPr>
        <w:t>定价：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480</w:t>
      </w:r>
      <w:r>
        <w:rPr>
          <w:rFonts w:hint="eastAsia" w:ascii="宋体" w:hAnsi="宋体"/>
          <w:color w:val="000000"/>
          <w:sz w:val="21"/>
          <w:szCs w:val="21"/>
        </w:rPr>
        <w:t>元/年（</w:t>
      </w:r>
      <w:r>
        <w:rPr>
          <w:rFonts w:hint="eastAsia" w:ascii="宋体" w:hAnsi="宋体"/>
          <w:sz w:val="21"/>
          <w:szCs w:val="21"/>
        </w:rPr>
        <w:t>邮发代号：1-6，每周一出刊，</w:t>
      </w:r>
      <w:r>
        <w:rPr>
          <w:rFonts w:hint="eastAsia" w:ascii="宋体" w:hAnsi="宋体"/>
          <w:sz w:val="21"/>
          <w:szCs w:val="21"/>
          <w:lang w:val="en-US" w:eastAsia="zh-CN"/>
        </w:rPr>
        <w:t>20版全彩，</w:t>
      </w:r>
      <w:r>
        <w:rPr>
          <w:rFonts w:hint="eastAsia" w:ascii="宋体" w:hAnsi="宋体"/>
          <w:sz w:val="21"/>
          <w:szCs w:val="21"/>
        </w:rPr>
        <w:t>全年5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期</w:t>
      </w:r>
      <w:r>
        <w:rPr>
          <w:rFonts w:hint="eastAsia" w:ascii="宋体" w:hAnsi="宋体"/>
          <w:color w:val="000000"/>
          <w:sz w:val="21"/>
          <w:szCs w:val="21"/>
        </w:rPr>
        <w:t>）</w:t>
      </w:r>
    </w:p>
    <w:p w14:paraId="7F337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360" w:lineRule="auto"/>
        <w:ind w:firstLine="211" w:firstLineChars="100"/>
        <w:jc w:val="both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  <w:szCs w:val="21"/>
          <w:lang w:val="en-US" w:eastAsia="zh-CN"/>
        </w:rPr>
        <w:t>简介：</w:t>
      </w:r>
      <w:r>
        <w:rPr>
          <w:rFonts w:ascii="宋体" w:hAnsi="宋体" w:eastAsia="宋体" w:cs="宋体"/>
          <w:sz w:val="21"/>
          <w:szCs w:val="21"/>
        </w:rPr>
        <w:t>《中国能源报》创刊于2009年6月1日，是人民日报社主管、主办的国内第一张覆盖能源全产业链的主流产经类报纸，是《人民日报》在能源领域影响力的延伸和覆盖面的体现，官方网站中国能源网（含官方微博、官方微信）入列中央新闻网站。历经十余年能源行业深耕，《中国能源报》已成为宣传解读习近平总书记关于能源工作重要论述的权威阵地、全面展现能源行业高质量发展的重要平台、助力能源行业发展的媒体风向标、行业媒体融合创新发展的先行者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1701"/>
        <w:gridCol w:w="55"/>
        <w:gridCol w:w="975"/>
        <w:gridCol w:w="355"/>
        <w:gridCol w:w="1308"/>
        <w:gridCol w:w="282"/>
        <w:gridCol w:w="852"/>
        <w:gridCol w:w="2021"/>
      </w:tblGrid>
      <w:tr w14:paraId="09CBF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DDE9298"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单位名称</w:t>
            </w:r>
          </w:p>
        </w:tc>
        <w:tc>
          <w:tcPr>
            <w:tcW w:w="439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03479E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6C1C93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 w14:paraId="0DC92185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7CB2F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1B9A7B1A">
            <w:pPr>
              <w:spacing w:line="360" w:lineRule="auto"/>
              <w:ind w:left="71" w:leftChars="-66" w:hanging="210" w:hangingChars="100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电 </w:t>
            </w:r>
            <w:r>
              <w:rPr>
                <w:rFonts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话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 w14:paraId="18B23E52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87C90F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手  机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321EDC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1AE9CF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邮  编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noWrap w:val="0"/>
            <w:vAlign w:val="center"/>
          </w:tcPr>
          <w:p w14:paraId="6591EE41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79524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10A346D">
            <w:pPr>
              <w:spacing w:line="360" w:lineRule="auto"/>
              <w:ind w:left="71" w:leftChars="-66" w:hanging="210" w:hangingChars="10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地    址</w:t>
            </w:r>
          </w:p>
        </w:tc>
        <w:tc>
          <w:tcPr>
            <w:tcW w:w="7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1115D4"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14:paraId="3436B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044D239E">
            <w:pPr>
              <w:spacing w:line="360" w:lineRule="auto"/>
              <w:ind w:left="-138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订阅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明细</w:t>
            </w:r>
          </w:p>
        </w:tc>
        <w:tc>
          <w:tcPr>
            <w:tcW w:w="7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B7D4CF">
            <w:pPr>
              <w:spacing w:line="360" w:lineRule="auto"/>
              <w:jc w:val="both"/>
              <w:rPr>
                <w:rFonts w:hint="eastAsia" w:ascii="华文中宋" w:hAnsi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/>
                <w:b/>
                <w:sz w:val="21"/>
                <w:szCs w:val="21"/>
              </w:rPr>
              <w:t>份数：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份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/>
                <w:b/>
                <w:sz w:val="21"/>
                <w:szCs w:val="21"/>
              </w:rPr>
              <w:t>总金额：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（元）</w:t>
            </w:r>
          </w:p>
          <w:p w14:paraId="091AA4A7">
            <w:pPr>
              <w:spacing w:line="360" w:lineRule="auto"/>
              <w:jc w:val="both"/>
              <w:rPr>
                <w:rFonts w:ascii="华文中宋" w:hAnsi="华文中宋"/>
                <w:sz w:val="21"/>
                <w:szCs w:val="21"/>
              </w:rPr>
            </w:pPr>
            <w:r>
              <w:rPr>
                <w:rFonts w:hint="eastAsia" w:ascii="华文中宋" w:hAnsi="华文中宋"/>
                <w:b/>
                <w:sz w:val="21"/>
                <w:szCs w:val="21"/>
              </w:rPr>
              <w:t>起止时间：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none"/>
                <w:lang w:val="en-US" w:eastAsia="zh-CN"/>
              </w:rPr>
              <w:t>日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至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年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</w:rPr>
              <w:t>月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华文中宋" w:hAnsi="华文中宋"/>
                <w:b w:val="0"/>
                <w:bCs/>
                <w:sz w:val="21"/>
                <w:szCs w:val="21"/>
                <w:u w:val="none"/>
                <w:lang w:val="en-US" w:eastAsia="zh-CN"/>
              </w:rPr>
              <w:t>日</w:t>
            </w:r>
          </w:p>
        </w:tc>
      </w:tr>
      <w:tr w14:paraId="6A063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7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2C4389">
            <w:pPr>
              <w:spacing w:line="360" w:lineRule="auto"/>
              <w:ind w:left="-138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开票信息</w:t>
            </w: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EEECBE"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发 票 抬 头</w:t>
            </w:r>
          </w:p>
        </w:tc>
        <w:tc>
          <w:tcPr>
            <w:tcW w:w="579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178A0C">
            <w:pPr>
              <w:rPr>
                <w:rFonts w:hint="eastAsia"/>
                <w:sz w:val="21"/>
                <w:szCs w:val="21"/>
              </w:rPr>
            </w:pPr>
          </w:p>
        </w:tc>
      </w:tr>
      <w:tr w14:paraId="343F7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EFE4F5"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FB8794"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纳税人识别号</w:t>
            </w:r>
          </w:p>
        </w:tc>
        <w:tc>
          <w:tcPr>
            <w:tcW w:w="579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51DB1B">
            <w:pPr>
              <w:rPr>
                <w:rFonts w:hint="eastAsia"/>
                <w:sz w:val="21"/>
                <w:szCs w:val="21"/>
              </w:rPr>
            </w:pPr>
          </w:p>
        </w:tc>
      </w:tr>
      <w:tr w14:paraId="6D979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16C24D"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4788B7"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开户行、账号</w:t>
            </w:r>
          </w:p>
        </w:tc>
        <w:tc>
          <w:tcPr>
            <w:tcW w:w="579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E56EFB">
            <w:pPr>
              <w:rPr>
                <w:rFonts w:hint="eastAsia"/>
                <w:sz w:val="21"/>
                <w:szCs w:val="21"/>
              </w:rPr>
            </w:pPr>
          </w:p>
        </w:tc>
      </w:tr>
      <w:tr w14:paraId="3FD71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7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EBED1B">
            <w:pPr>
              <w:spacing w:line="360" w:lineRule="auto"/>
              <w:ind w:left="-138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EBE48A">
            <w:pPr>
              <w:spacing w:line="360" w:lineRule="auto"/>
              <w:ind w:left="-138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地 址、电 话</w:t>
            </w:r>
          </w:p>
        </w:tc>
        <w:tc>
          <w:tcPr>
            <w:tcW w:w="579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AF0119">
            <w:pPr>
              <w:rPr>
                <w:rFonts w:hint="eastAsia"/>
                <w:sz w:val="21"/>
                <w:szCs w:val="21"/>
              </w:rPr>
            </w:pPr>
          </w:p>
        </w:tc>
      </w:tr>
      <w:tr w14:paraId="0352A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4A3976D6">
            <w:pPr>
              <w:spacing w:line="360" w:lineRule="auto"/>
              <w:ind w:left="-138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订阅方式</w:t>
            </w:r>
          </w:p>
        </w:tc>
        <w:tc>
          <w:tcPr>
            <w:tcW w:w="7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28009C">
            <w:pPr>
              <w:spacing w:line="360" w:lineRule="auto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银行汇款</w:t>
            </w:r>
          </w:p>
          <w:p w14:paraId="78C4502A"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收款单位：《中国能源报》社有限公司</w:t>
            </w:r>
          </w:p>
          <w:p w14:paraId="1A57C27B"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开户银行：工商银行北京金台路支行</w:t>
            </w:r>
          </w:p>
          <w:p w14:paraId="2610C676"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账号：0200 0202 0920 0012 796</w:t>
            </w:r>
          </w:p>
          <w:p w14:paraId="41812943">
            <w:pPr>
              <w:spacing w:line="360" w:lineRule="auto"/>
              <w:ind w:firstLine="210" w:firstLineChars="100"/>
              <w:jc w:val="both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银行银联号：102100002020</w:t>
            </w:r>
          </w:p>
          <w:p w14:paraId="65F491BA">
            <w:pPr>
              <w:spacing w:line="360" w:lineRule="auto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</w:rPr>
              <w:t>邮局订阅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通过当地邮局订阅本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邮发代号1-6</w:t>
            </w:r>
          </w:p>
          <w:p w14:paraId="46889581">
            <w:pPr>
              <w:spacing w:line="360" w:lineRule="auto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2547620</wp:posOffset>
                  </wp:positionH>
                  <wp:positionV relativeFrom="paragraph">
                    <wp:posOffset>519430</wp:posOffset>
                  </wp:positionV>
                  <wp:extent cx="886460" cy="886460"/>
                  <wp:effectExtent l="0" t="0" r="8890" b="8890"/>
                  <wp:wrapSquare wrapText="bothSides"/>
                  <wp:docPr id="2" name="图片 2" descr="262688d44127cb1f59d1268dcb3e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62688d44127cb1f59d1268dcb3ea5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（注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订阅信息及汇款凭证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请发送945111605@qq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.com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</w:t>
            </w:r>
          </w:p>
          <w:p w14:paraId="7521B32B">
            <w:pPr>
              <w:spacing w:line="360" w:lineRule="auto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网上商城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</w:p>
          <w:p w14:paraId="04A1B8D7"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扫描右侧二维码，一键快速订阅：</w:t>
            </w:r>
          </w:p>
          <w:p w14:paraId="48CFCFCA">
            <w:pPr>
              <w:spacing w:line="360" w:lineRule="auto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 w14:paraId="134F5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2" w:type="dxa"/>
            <w:tcBorders>
              <w:tl2br w:val="nil"/>
              <w:tr2bl w:val="nil"/>
            </w:tcBorders>
            <w:noWrap w:val="0"/>
            <w:vAlign w:val="center"/>
          </w:tcPr>
          <w:p w14:paraId="5C9108EE">
            <w:pPr>
              <w:spacing w:line="360" w:lineRule="auto"/>
              <w:ind w:left="-138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咨询电话</w:t>
            </w:r>
          </w:p>
        </w:tc>
        <w:tc>
          <w:tcPr>
            <w:tcW w:w="308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C138DF">
            <w:pPr>
              <w:spacing w:line="360" w:lineRule="auto"/>
              <w:ind w:firstLine="210" w:firstLineChars="100"/>
              <w:jc w:val="both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金亚勤13716120339</w:t>
            </w: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0122BE">
            <w:pPr>
              <w:spacing w:line="360" w:lineRule="auto"/>
              <w:jc w:val="center"/>
              <w:rPr>
                <w:rFonts w:hint="default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回执邮箱</w:t>
            </w:r>
          </w:p>
        </w:tc>
        <w:tc>
          <w:tcPr>
            <w:tcW w:w="28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10C849">
            <w:pPr>
              <w:spacing w:line="360" w:lineRule="auto"/>
              <w:jc w:val="both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945111605@qq.com</w:t>
            </w:r>
          </w:p>
        </w:tc>
      </w:tr>
    </w:tbl>
    <w:p w14:paraId="42BE2512">
      <w:pPr>
        <w:spacing w:before="156" w:beforeLines="50" w:after="156" w:afterLines="50"/>
        <w:jc w:val="left"/>
      </w:pPr>
      <w:r>
        <w:rPr>
          <w:rFonts w:ascii="宋体" w:hAnsi="宋体"/>
          <w:b/>
          <w:color w:val="000000"/>
          <w:szCs w:val="20"/>
        </w:rPr>
        <w:t xml:space="preserve">  </w:t>
      </w:r>
    </w:p>
    <w:sectPr>
      <w:headerReference r:id="rId3" w:type="default"/>
      <w:footerReference r:id="rId4" w:type="default"/>
      <w:pgSz w:w="11907" w:h="16840"/>
      <w:pgMar w:top="850" w:right="1134" w:bottom="45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B16F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D12E3">
    <w:pPr>
      <w:pStyle w:val="3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jM0ZGFjMDNhYzlhOTk2OWVjNWFkNmNmYzc1YzAifQ=="/>
  </w:docVars>
  <w:rsids>
    <w:rsidRoot w:val="48517E5C"/>
    <w:rsid w:val="00495F91"/>
    <w:rsid w:val="02E552A7"/>
    <w:rsid w:val="0FE24758"/>
    <w:rsid w:val="2FBB4D1E"/>
    <w:rsid w:val="3AB16E51"/>
    <w:rsid w:val="41D46C80"/>
    <w:rsid w:val="48517E5C"/>
    <w:rsid w:val="4F5F10D8"/>
    <w:rsid w:val="57067FE0"/>
    <w:rsid w:val="67F1283F"/>
    <w:rsid w:val="6D96374A"/>
    <w:rsid w:val="7A267A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522</Characters>
  <Lines>0</Lines>
  <Paragraphs>0</Paragraphs>
  <TotalTime>3</TotalTime>
  <ScaleCrop>false</ScaleCrop>
  <LinksUpToDate>false</LinksUpToDate>
  <CharactersWithSpaces>611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2020-09-04T01:59:00Z</dcterms:created>
  <dc:creator>余一</dc:creator>
  <cp:lastModifiedBy>余一</cp:lastModifiedBy>
  <cp:lastPrinted>2020-09-04T02:18:00Z</cp:lastPrinted>
  <dcterms:modified xsi:type="dcterms:W3CDTF">2024-10-18T02:51:24Z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645F6BB1F5D24E87B1DC09A0B264DABB_13</vt:lpwstr>
  </property>
</Properties>
</file>