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2120" w14:textId="77777777" w:rsidR="005B4D45" w:rsidRDefault="005B4D45" w:rsidP="005B4D45">
      <w:pPr>
        <w:jc w:val="center"/>
        <w:rPr>
          <w:rFonts w:cs="Arial Unicode MS"/>
          <w:b/>
          <w:bCs/>
          <w:color w:val="000000"/>
          <w:sz w:val="36"/>
          <w:szCs w:val="36"/>
          <w:u w:color="000000"/>
          <w:lang w:val="es-ES_tradnl"/>
        </w:rPr>
      </w:pPr>
    </w:p>
    <w:p w14:paraId="09548A31" w14:textId="77777777" w:rsidR="005B4D45" w:rsidRDefault="00A24A10" w:rsidP="005B4D45">
      <w:pPr>
        <w:jc w:val="center"/>
        <w:rPr>
          <w:rFonts w:eastAsia="Times New Roman"/>
          <w:b/>
          <w:bCs/>
          <w:color w:val="000000"/>
          <w:sz w:val="36"/>
          <w:szCs w:val="36"/>
          <w:u w:color="000000"/>
        </w:rPr>
      </w:pPr>
      <w:r w:rsidRPr="00A24A10">
        <w:rPr>
          <w:rFonts w:cs="Arial Unicode MS"/>
          <w:b/>
          <w:bCs/>
          <w:color w:val="000000"/>
          <w:sz w:val="36"/>
          <w:szCs w:val="36"/>
          <w:u w:color="000000"/>
          <w:lang w:val="es-ES_tradnl"/>
        </w:rPr>
        <w:t>WASER and</w:t>
      </w:r>
      <w:r w:rsidR="00540372">
        <w:rPr>
          <w:rFonts w:cs="Arial Unicode MS"/>
          <w:b/>
          <w:bCs/>
          <w:color w:val="000000"/>
          <w:sz w:val="36"/>
          <w:szCs w:val="36"/>
          <w:u w:color="000000"/>
          <w:lang w:val="es-ES_tradnl"/>
        </w:rPr>
        <w:t xml:space="preserve"> International Conferences on Estuaries and Coasts</w:t>
      </w:r>
    </w:p>
    <w:p w14:paraId="0B462ACF" w14:textId="6ADFE1FE" w:rsidR="005B4D45" w:rsidRPr="00413C87" w:rsidRDefault="00523354" w:rsidP="005B4D45">
      <w:pPr>
        <w:spacing w:before="240" w:after="120"/>
        <w:jc w:val="center"/>
        <w:rPr>
          <w:rFonts w:eastAsia="Times New Roman"/>
          <w:b/>
          <w:bCs/>
          <w:color w:val="000000"/>
          <w:sz w:val="22"/>
          <w:szCs w:val="22"/>
          <w:u w:color="000000"/>
        </w:rPr>
      </w:pPr>
      <w:r>
        <w:rPr>
          <w:rStyle w:val="Ninguno"/>
          <w:rFonts w:cs="Arial Unicode MS" w:hint="eastAsia"/>
          <w:b/>
          <w:bCs/>
          <w:color w:val="000000"/>
          <w:sz w:val="22"/>
          <w:szCs w:val="22"/>
          <w:u w:color="000000"/>
          <w:lang w:eastAsia="zh-CN"/>
        </w:rPr>
        <w:t>Jianli</w:t>
      </w:r>
      <w:r w:rsidR="00540372">
        <w:rPr>
          <w:rStyle w:val="Ninguno"/>
          <w:rFonts w:cs="Arial Unicode MS"/>
          <w:b/>
          <w:bCs/>
          <w:color w:val="000000"/>
          <w:sz w:val="22"/>
          <w:szCs w:val="22"/>
          <w:u w:color="000000"/>
        </w:rPr>
        <w:t xml:space="preserve"> </w:t>
      </w:r>
      <w:r>
        <w:rPr>
          <w:rStyle w:val="Ninguno"/>
          <w:rFonts w:cs="Arial Unicode MS" w:hint="eastAsia"/>
          <w:b/>
          <w:bCs/>
          <w:color w:val="000000"/>
          <w:sz w:val="22"/>
          <w:szCs w:val="22"/>
          <w:u w:color="000000"/>
          <w:lang w:eastAsia="zh-CN"/>
        </w:rPr>
        <w:t>Zhang</w:t>
      </w:r>
      <w:r w:rsidR="00540372">
        <w:rPr>
          <w:rStyle w:val="Ninguno"/>
          <w:rFonts w:cs="Arial Unicode MS"/>
          <w:b/>
          <w:bCs/>
          <w:color w:val="000000"/>
          <w:sz w:val="22"/>
          <w:szCs w:val="22"/>
          <w:u w:color="000000"/>
        </w:rPr>
        <w:t xml:space="preserve"> </w:t>
      </w:r>
      <w:r w:rsidR="005B4D45">
        <w:rPr>
          <w:rStyle w:val="Ninguno"/>
          <w:rFonts w:cs="Arial Unicode MS"/>
          <w:b/>
          <w:bCs/>
          <w:color w:val="000000"/>
          <w:sz w:val="22"/>
          <w:szCs w:val="22"/>
          <w:u w:color="000000"/>
          <w:vertAlign w:val="superscript"/>
          <w:lang w:val="es-ES_tradnl"/>
        </w:rPr>
        <w:t>1,</w:t>
      </w:r>
      <w:r w:rsidR="00540372">
        <w:rPr>
          <w:rStyle w:val="Ninguno"/>
          <w:rFonts w:cs="Arial Unicode MS"/>
          <w:b/>
          <w:bCs/>
          <w:color w:val="000000"/>
          <w:sz w:val="22"/>
          <w:szCs w:val="22"/>
          <w:u w:color="000000"/>
          <w:vertAlign w:val="superscript"/>
          <w:lang w:val="es-ES_tradnl"/>
        </w:rPr>
        <w:t>2</w:t>
      </w:r>
      <w:r w:rsidR="005B4D45">
        <w:rPr>
          <w:rStyle w:val="Ninguno"/>
          <w:rFonts w:cs="Arial Unicode MS"/>
          <w:b/>
          <w:bCs/>
          <w:color w:val="000000"/>
          <w:sz w:val="22"/>
          <w:szCs w:val="22"/>
          <w:u w:color="000000"/>
          <w:vertAlign w:val="superscript"/>
          <w:lang w:val="es-ES_tradnl"/>
        </w:rPr>
        <w:t>*</w:t>
      </w:r>
      <w:r w:rsidR="005B4D45" w:rsidRPr="00413C87">
        <w:rPr>
          <w:rFonts w:cs="Arial Unicode MS"/>
          <w:b/>
          <w:bCs/>
          <w:color w:val="000000"/>
          <w:sz w:val="22"/>
          <w:szCs w:val="22"/>
          <w:u w:color="000000"/>
        </w:rPr>
        <w:t xml:space="preserve">, </w:t>
      </w:r>
      <w:proofErr w:type="spellStart"/>
      <w:r w:rsidR="00A24A10">
        <w:rPr>
          <w:rStyle w:val="Ninguno"/>
          <w:rFonts w:cs="Arial Unicode MS"/>
          <w:b/>
          <w:bCs/>
          <w:color w:val="000000"/>
          <w:sz w:val="22"/>
          <w:szCs w:val="22"/>
          <w:u w:color="000000"/>
        </w:rPr>
        <w:t>Hongling</w:t>
      </w:r>
      <w:proofErr w:type="spellEnd"/>
      <w:r w:rsidR="00A24A10">
        <w:rPr>
          <w:rStyle w:val="Ninguno"/>
          <w:rFonts w:cs="Arial Unicode MS"/>
          <w:b/>
          <w:bCs/>
          <w:color w:val="000000"/>
          <w:sz w:val="22"/>
          <w:szCs w:val="22"/>
          <w:u w:color="000000"/>
        </w:rPr>
        <w:t xml:space="preserve"> Shi </w:t>
      </w:r>
      <w:r w:rsidR="00A24A10">
        <w:rPr>
          <w:rStyle w:val="Ninguno"/>
          <w:rFonts w:cs="Arial Unicode MS"/>
          <w:b/>
          <w:bCs/>
          <w:color w:val="000000"/>
          <w:sz w:val="22"/>
          <w:szCs w:val="22"/>
          <w:u w:color="000000"/>
          <w:vertAlign w:val="superscript"/>
          <w:lang w:val="es-ES_tradnl"/>
        </w:rPr>
        <w:t>1,2</w:t>
      </w:r>
      <w:r w:rsidR="005B4D45" w:rsidRPr="00413C87">
        <w:rPr>
          <w:rFonts w:cs="Arial Unicode MS"/>
          <w:b/>
          <w:bCs/>
          <w:color w:val="000000"/>
          <w:sz w:val="22"/>
          <w:szCs w:val="22"/>
          <w:u w:color="000000"/>
        </w:rPr>
        <w:t xml:space="preserve">, </w:t>
      </w:r>
      <w:r>
        <w:rPr>
          <w:rFonts w:cs="Arial Unicode MS" w:hint="eastAsia"/>
          <w:b/>
          <w:bCs/>
          <w:color w:val="000000"/>
          <w:sz w:val="22"/>
          <w:szCs w:val="22"/>
          <w:u w:color="000000"/>
          <w:lang w:eastAsia="zh-CN"/>
        </w:rPr>
        <w:t>Yunlong</w:t>
      </w:r>
      <w:r w:rsidR="00A24A10">
        <w:rPr>
          <w:rStyle w:val="Ninguno"/>
          <w:rFonts w:cs="Arial Unicode MS"/>
          <w:b/>
          <w:bCs/>
          <w:color w:val="000000"/>
          <w:sz w:val="22"/>
          <w:szCs w:val="22"/>
          <w:u w:color="000000"/>
        </w:rPr>
        <w:t xml:space="preserve"> </w:t>
      </w:r>
      <w:r>
        <w:rPr>
          <w:rStyle w:val="Ninguno"/>
          <w:rFonts w:cs="Arial Unicode MS" w:hint="eastAsia"/>
          <w:b/>
          <w:bCs/>
          <w:color w:val="000000"/>
          <w:sz w:val="22"/>
          <w:szCs w:val="22"/>
          <w:u w:color="000000"/>
          <w:lang w:eastAsia="zh-CN"/>
        </w:rPr>
        <w:t>Lei</w:t>
      </w:r>
      <w:r w:rsidR="00A24A10">
        <w:rPr>
          <w:rStyle w:val="Ninguno"/>
          <w:rFonts w:cs="Arial Unicode MS"/>
          <w:b/>
          <w:bCs/>
          <w:color w:val="000000"/>
          <w:sz w:val="22"/>
          <w:szCs w:val="22"/>
          <w:u w:color="000000"/>
        </w:rPr>
        <w:t xml:space="preserve"> </w:t>
      </w:r>
      <w:r w:rsidR="00A24A10">
        <w:rPr>
          <w:rStyle w:val="Ninguno"/>
          <w:rFonts w:cs="Arial Unicode MS"/>
          <w:b/>
          <w:bCs/>
          <w:color w:val="000000"/>
          <w:sz w:val="22"/>
          <w:szCs w:val="22"/>
          <w:u w:color="000000"/>
          <w:vertAlign w:val="superscript"/>
          <w:lang w:val="es-ES_tradnl"/>
        </w:rPr>
        <w:t>1,2</w:t>
      </w:r>
    </w:p>
    <w:p w14:paraId="1DE4F2BC" w14:textId="77777777" w:rsidR="005B4D45" w:rsidRPr="00840150" w:rsidRDefault="005B4D45" w:rsidP="005B4D45">
      <w:pPr>
        <w:pStyle w:val="Poromisin"/>
        <w:jc w:val="center"/>
        <w:rPr>
          <w:rFonts w:ascii="Times New Roman" w:eastAsia="Times New Roman" w:hAnsi="Times New Roman" w:cs="Times New Roman"/>
          <w:sz w:val="24"/>
          <w:szCs w:val="24"/>
          <w:u w:color="000000"/>
          <w:lang w:val="en-US"/>
        </w:rPr>
      </w:pPr>
      <w:r>
        <w:rPr>
          <w:rStyle w:val="Ninguno"/>
          <w:rFonts w:ascii="Times New Roman" w:hAnsi="Times New Roman"/>
          <w:sz w:val="18"/>
          <w:szCs w:val="18"/>
          <w:u w:color="000000"/>
          <w:vertAlign w:val="superscript"/>
          <w:lang w:val="es-ES_tradnl"/>
        </w:rPr>
        <w:t>1</w:t>
      </w:r>
      <w:r w:rsidRPr="00840150">
        <w:rPr>
          <w:rStyle w:val="Ninguno"/>
          <w:rFonts w:ascii="Times New Roman" w:hAnsi="Times New Roman"/>
          <w:i/>
          <w:iCs/>
          <w:sz w:val="18"/>
          <w:szCs w:val="18"/>
          <w:u w:color="000000"/>
        </w:rPr>
        <w:t xml:space="preserve"> </w:t>
      </w:r>
      <w:r w:rsidR="00540372">
        <w:rPr>
          <w:rStyle w:val="Ninguno"/>
          <w:rFonts w:ascii="Times New Roman" w:hAnsi="Times New Roman"/>
          <w:i/>
          <w:iCs/>
          <w:sz w:val="18"/>
          <w:szCs w:val="18"/>
          <w:u w:color="000000"/>
        </w:rPr>
        <w:t>International Research and Training Center on Erosion and Sedimentation</w:t>
      </w:r>
      <w:r>
        <w:rPr>
          <w:rStyle w:val="Ninguno"/>
          <w:rFonts w:ascii="Times New Roman" w:hAnsi="Times New Roman"/>
          <w:i/>
          <w:iCs/>
          <w:sz w:val="18"/>
          <w:szCs w:val="18"/>
          <w:u w:color="000000"/>
        </w:rPr>
        <w:t xml:space="preserve">, </w:t>
      </w:r>
      <w:r w:rsidR="00540372">
        <w:rPr>
          <w:rStyle w:val="Ninguno"/>
          <w:rFonts w:ascii="Times New Roman" w:hAnsi="Times New Roman"/>
          <w:i/>
          <w:iCs/>
          <w:sz w:val="18"/>
          <w:szCs w:val="18"/>
          <w:u w:color="000000"/>
        </w:rPr>
        <w:t>Beijing</w:t>
      </w:r>
      <w:r w:rsidRPr="00840150">
        <w:rPr>
          <w:rStyle w:val="Ninguno"/>
          <w:rFonts w:ascii="Times New Roman" w:hAnsi="Times New Roman"/>
          <w:i/>
          <w:iCs/>
          <w:sz w:val="18"/>
          <w:szCs w:val="18"/>
          <w:u w:color="000000"/>
        </w:rPr>
        <w:t xml:space="preserve">, </w:t>
      </w:r>
      <w:r w:rsidR="00540372">
        <w:rPr>
          <w:rStyle w:val="Ninguno"/>
          <w:rFonts w:ascii="Times New Roman" w:hAnsi="Times New Roman"/>
          <w:i/>
          <w:iCs/>
          <w:sz w:val="18"/>
          <w:szCs w:val="18"/>
          <w:u w:color="000000"/>
        </w:rPr>
        <w:t>CHINA</w:t>
      </w:r>
    </w:p>
    <w:p w14:paraId="7340DE3A" w14:textId="77777777" w:rsidR="005B4D45" w:rsidRPr="0082394E" w:rsidRDefault="005B4D45" w:rsidP="005B4D45">
      <w:pPr>
        <w:pStyle w:val="Poromisin"/>
        <w:jc w:val="center"/>
        <w:rPr>
          <w:rStyle w:val="Ninguno"/>
          <w:rFonts w:ascii="Times New Roman" w:hAnsi="Times New Roman"/>
          <w:i/>
          <w:iCs/>
          <w:sz w:val="18"/>
          <w:szCs w:val="18"/>
          <w:u w:color="000000"/>
        </w:rPr>
      </w:pPr>
      <w:r>
        <w:rPr>
          <w:rStyle w:val="Ninguno"/>
          <w:rFonts w:ascii="Times New Roman" w:hAnsi="Times New Roman"/>
          <w:sz w:val="18"/>
          <w:szCs w:val="18"/>
          <w:u w:color="000000"/>
          <w:vertAlign w:val="superscript"/>
          <w:lang w:val="es-ES_tradnl"/>
        </w:rPr>
        <w:t>2</w:t>
      </w:r>
      <w:r w:rsidRPr="0082394E">
        <w:rPr>
          <w:rStyle w:val="Ninguno"/>
          <w:rFonts w:ascii="Times New Roman" w:hAnsi="Times New Roman"/>
          <w:i/>
          <w:iCs/>
          <w:sz w:val="18"/>
          <w:szCs w:val="18"/>
          <w:u w:color="000000"/>
        </w:rPr>
        <w:t xml:space="preserve"> </w:t>
      </w:r>
      <w:r w:rsidR="00540372" w:rsidRPr="00540372">
        <w:rPr>
          <w:rStyle w:val="Ninguno"/>
          <w:rFonts w:ascii="Times New Roman" w:hAnsi="Times New Roman"/>
          <w:i/>
          <w:iCs/>
          <w:sz w:val="18"/>
          <w:szCs w:val="18"/>
          <w:u w:color="000000"/>
        </w:rPr>
        <w:t xml:space="preserve">China Institute of Water Resources and Hydropower Research, Beijing, </w:t>
      </w:r>
      <w:r w:rsidR="00540372">
        <w:rPr>
          <w:rStyle w:val="Ninguno"/>
          <w:rFonts w:ascii="Times New Roman" w:hAnsi="Times New Roman"/>
          <w:i/>
          <w:iCs/>
          <w:sz w:val="18"/>
          <w:szCs w:val="18"/>
          <w:u w:color="000000"/>
        </w:rPr>
        <w:t>CHINA</w:t>
      </w:r>
    </w:p>
    <w:p w14:paraId="1A9A3F4C" w14:textId="199164EA" w:rsidR="005B4D45" w:rsidRPr="003A5FA5" w:rsidRDefault="005B4D45" w:rsidP="005B4D45">
      <w:pPr>
        <w:pStyle w:val="Poromisin"/>
        <w:jc w:val="center"/>
        <w:rPr>
          <w:rStyle w:val="Ninguno"/>
          <w:rFonts w:ascii="Times New Roman" w:hAnsi="Times New Roman"/>
          <w:i/>
          <w:iCs/>
          <w:sz w:val="18"/>
          <w:szCs w:val="18"/>
          <w:u w:color="000000"/>
          <w:lang w:val="en-CA"/>
        </w:rPr>
      </w:pPr>
      <w:r w:rsidRPr="003A5FA5">
        <w:rPr>
          <w:vertAlign w:val="superscript"/>
          <w:lang w:val="en-CA"/>
        </w:rPr>
        <w:t>*</w:t>
      </w:r>
      <w:r w:rsidRPr="003A5FA5">
        <w:rPr>
          <w:sz w:val="18"/>
          <w:szCs w:val="18"/>
          <w:lang w:val="en-CA"/>
        </w:rPr>
        <w:t> (corresponding</w:t>
      </w:r>
      <w:r>
        <w:rPr>
          <w:sz w:val="18"/>
          <w:szCs w:val="18"/>
          <w:lang w:val="en-CA"/>
        </w:rPr>
        <w:t xml:space="preserve"> author, talk</w:t>
      </w:r>
      <w:proofErr w:type="gramStart"/>
      <w:r w:rsidRPr="003A5FA5">
        <w:rPr>
          <w:sz w:val="18"/>
          <w:szCs w:val="18"/>
          <w:lang w:val="en-CA"/>
        </w:rPr>
        <w:t xml:space="preserve">) </w:t>
      </w:r>
      <w:r w:rsidRPr="003A5FA5">
        <w:rPr>
          <w:lang w:val="en-CA"/>
        </w:rPr>
        <w:t>:</w:t>
      </w:r>
      <w:proofErr w:type="gramEnd"/>
      <w:r w:rsidRPr="003A5FA5">
        <w:rPr>
          <w:lang w:val="en-CA"/>
        </w:rPr>
        <w:t xml:space="preserve"> </w:t>
      </w:r>
      <w:hyperlink r:id="rId6" w:history="1">
        <w:r w:rsidR="009E4033" w:rsidRPr="00174DE1">
          <w:rPr>
            <w:rStyle w:val="a3"/>
            <w:rFonts w:ascii="等线" w:eastAsia="等线" w:hAnsi="等线"/>
            <w:i/>
            <w:iCs/>
            <w:sz w:val="18"/>
            <w:szCs w:val="18"/>
            <w:lang w:val="en-CA" w:eastAsia="zh-CN"/>
          </w:rPr>
          <w:t>zhangjl@iwhr.com</w:t>
        </w:r>
      </w:hyperlink>
    </w:p>
    <w:p w14:paraId="2A7B1390" w14:textId="77777777" w:rsidR="005B4D45" w:rsidRDefault="005B4D45" w:rsidP="005B4D45">
      <w:pPr>
        <w:pStyle w:val="Poromisin"/>
        <w:jc w:val="center"/>
        <w:rPr>
          <w:rStyle w:val="Ninguno"/>
          <w:rFonts w:ascii="Times New Roman" w:hAnsi="Times New Roman"/>
          <w:sz w:val="18"/>
          <w:szCs w:val="18"/>
          <w:u w:color="000000"/>
          <w:vertAlign w:val="superscript"/>
          <w:lang w:val="es-ES_tradnl"/>
        </w:rPr>
      </w:pPr>
    </w:p>
    <w:p w14:paraId="4EAA43B1" w14:textId="77777777" w:rsidR="005B4D45" w:rsidRPr="003173B1" w:rsidRDefault="005B4D45" w:rsidP="005B4D45">
      <w:pPr>
        <w:rPr>
          <w:rStyle w:val="Ninguno"/>
          <w:i/>
          <w:iCs/>
          <w:sz w:val="18"/>
          <w:szCs w:val="18"/>
          <w:u w:color="000000"/>
          <w:lang w:val="es-ES_tradnl"/>
        </w:rPr>
      </w:pPr>
    </w:p>
    <w:p w14:paraId="74F3C8F8" w14:textId="77777777" w:rsidR="005B4D45" w:rsidRDefault="005B4D45" w:rsidP="005B4D45">
      <w:pPr>
        <w:jc w:val="both"/>
        <w:rPr>
          <w:lang w:val="en-CA"/>
        </w:rPr>
      </w:pPr>
      <w:r w:rsidRPr="0082394E">
        <w:rPr>
          <w:b/>
          <w:lang w:val="en-CA"/>
        </w:rPr>
        <w:t>Abstract</w:t>
      </w:r>
    </w:p>
    <w:p w14:paraId="4771D2F8" w14:textId="77777777" w:rsidR="00A24A10" w:rsidRDefault="00A24A10" w:rsidP="005B4D45">
      <w:pPr>
        <w:jc w:val="both"/>
        <w:rPr>
          <w:lang w:val="en-CA"/>
        </w:rPr>
      </w:pPr>
    </w:p>
    <w:p w14:paraId="74B75E1D" w14:textId="468C33DB" w:rsidR="0033535F" w:rsidRDefault="000149B4" w:rsidP="005B4D45">
      <w:pPr>
        <w:jc w:val="both"/>
        <w:rPr>
          <w:lang w:val="en-CA"/>
        </w:rPr>
      </w:pPr>
      <w:r w:rsidRPr="000149B4">
        <w:rPr>
          <w:lang w:val="en-CA"/>
        </w:rPr>
        <w:t>Problems of soil erosion and sedimentation are issues of global concern.</w:t>
      </w:r>
      <w:r w:rsidR="001A413E" w:rsidRPr="001A413E">
        <w:rPr>
          <w:lang w:val="en-CA"/>
        </w:rPr>
        <w:t xml:space="preserve"> With the intensification of global change and the impacts of human activities, many countries are facing severe challenges from wide-ranging sediment-related problems. The prevention and control of sediment disasters and the rational use of soil and sediment resources are important requirements for the sustainable development strategies of all countries. As sediment problems are closely related to social, economic and other human activities, the effective solution of sediment problems requires the concerted efforts of experts in different fields and thus an interdisciplinary approach is essential.  In view of the increasing recognition of sediment as a topic of global significance and the need to promote interdisciplinary research in this field, the World Association for Sedimentation and Erosion Research (WASER) was </w:t>
      </w:r>
      <w:r w:rsidR="0033535F" w:rsidRPr="0033535F">
        <w:rPr>
          <w:lang w:val="en-CA"/>
        </w:rPr>
        <w:t xml:space="preserve">established and </w:t>
      </w:r>
      <w:r w:rsidR="001A413E" w:rsidRPr="001A413E">
        <w:rPr>
          <w:lang w:val="en-CA"/>
        </w:rPr>
        <w:t>inaugurated in 2004</w:t>
      </w:r>
      <w:r w:rsidR="0033535F">
        <w:rPr>
          <w:lang w:val="en-CA"/>
        </w:rPr>
        <w:t xml:space="preserve"> (</w:t>
      </w:r>
      <w:r w:rsidR="009E4033">
        <w:rPr>
          <w:rFonts w:hint="eastAsia"/>
          <w:lang w:val="en-CA" w:eastAsia="zh-CN"/>
        </w:rPr>
        <w:t>Zhang</w:t>
      </w:r>
      <w:r w:rsidR="0033535F">
        <w:rPr>
          <w:lang w:val="en-CA"/>
        </w:rPr>
        <w:t xml:space="preserve"> et al.</w:t>
      </w:r>
      <w:r w:rsidR="009E4033">
        <w:rPr>
          <w:rFonts w:hint="eastAsia"/>
          <w:lang w:val="en-CA" w:eastAsia="zh-CN"/>
        </w:rPr>
        <w:t>,</w:t>
      </w:r>
      <w:r w:rsidR="0033535F">
        <w:rPr>
          <w:lang w:val="en-CA"/>
        </w:rPr>
        <w:t xml:space="preserve"> 2023)</w:t>
      </w:r>
      <w:r w:rsidR="001A413E" w:rsidRPr="001A413E">
        <w:rPr>
          <w:lang w:val="en-CA"/>
        </w:rPr>
        <w:t xml:space="preserve">. </w:t>
      </w:r>
    </w:p>
    <w:p w14:paraId="39A27F90" w14:textId="77777777" w:rsidR="0033535F" w:rsidRDefault="0033535F" w:rsidP="005B4D45">
      <w:pPr>
        <w:jc w:val="both"/>
        <w:rPr>
          <w:lang w:val="en-CA"/>
        </w:rPr>
      </w:pPr>
    </w:p>
    <w:p w14:paraId="2A048910" w14:textId="77777777" w:rsidR="00A24A10" w:rsidRDefault="0033535F" w:rsidP="005B4D45">
      <w:pPr>
        <w:jc w:val="both"/>
        <w:rPr>
          <w:lang w:val="en-CA"/>
        </w:rPr>
      </w:pPr>
      <w:r w:rsidRPr="0033535F">
        <w:rPr>
          <w:lang w:val="en-CA"/>
        </w:rPr>
        <w:t xml:space="preserve">WASER is an independent, non-governmental, non-political and non-profit organization, at all times free of racial, gender or national prejudice. The objectives of WASER are to promote the study and development of the science of erosion and sedimentation and to foster the dissemination and application of this knowledge. The Secretariat is based in </w:t>
      </w:r>
      <w:r>
        <w:rPr>
          <w:lang w:val="en-CA"/>
        </w:rPr>
        <w:t xml:space="preserve">the </w:t>
      </w:r>
      <w:r w:rsidRPr="0033535F">
        <w:rPr>
          <w:lang w:val="en-CA"/>
        </w:rPr>
        <w:t xml:space="preserve">International Research and Training Center on Erosion and Sedimentation </w:t>
      </w:r>
      <w:r>
        <w:rPr>
          <w:lang w:val="en-CA"/>
        </w:rPr>
        <w:t>(</w:t>
      </w:r>
      <w:r w:rsidRPr="0033535F">
        <w:rPr>
          <w:lang w:val="en-CA"/>
        </w:rPr>
        <w:t>IRTCES</w:t>
      </w:r>
      <w:r>
        <w:rPr>
          <w:lang w:val="en-CA"/>
        </w:rPr>
        <w:t>)</w:t>
      </w:r>
      <w:r w:rsidRPr="0033535F">
        <w:rPr>
          <w:lang w:val="en-CA"/>
        </w:rPr>
        <w:t>, Beijing, China, which is the administrative headquarters of the Association.</w:t>
      </w:r>
      <w:r>
        <w:rPr>
          <w:lang w:val="en-CA"/>
        </w:rPr>
        <w:t xml:space="preserve"> </w:t>
      </w:r>
      <w:r w:rsidR="001A413E" w:rsidRPr="001A413E">
        <w:rPr>
          <w:lang w:val="en-CA"/>
        </w:rPr>
        <w:t>The series of International Symposia on River Sedimentation (ISRS) has served as the official symposium of WASER since 2004. These triennial technical events have been held in China, Russia, Japan, South Africa, Germany</w:t>
      </w:r>
      <w:r w:rsidRPr="0033535F">
        <w:rPr>
          <w:lang w:val="en-CA"/>
        </w:rPr>
        <w:t xml:space="preserve"> </w:t>
      </w:r>
      <w:r w:rsidRPr="001A413E">
        <w:rPr>
          <w:lang w:val="en-CA"/>
        </w:rPr>
        <w:t>and</w:t>
      </w:r>
      <w:r w:rsidR="001A413E" w:rsidRPr="001A413E">
        <w:rPr>
          <w:lang w:val="en-CA"/>
        </w:rPr>
        <w:t xml:space="preserve"> </w:t>
      </w:r>
      <w:r>
        <w:rPr>
          <w:lang w:val="en-CA"/>
        </w:rPr>
        <w:t xml:space="preserve">France </w:t>
      </w:r>
      <w:r w:rsidR="001A413E" w:rsidRPr="001A413E">
        <w:rPr>
          <w:lang w:val="en-CA"/>
        </w:rPr>
        <w:t xml:space="preserve">with about 2000 participants. In addition to sponsoring the ISRS, WASER has to date also sponsored / organized or co-sponsored / co-organized over 30 other international conferences, workshops, training courses and study tours besides sponsoring the ISRSs. The adoption of the </w:t>
      </w:r>
      <w:r w:rsidR="001A413E" w:rsidRPr="001A413E">
        <w:rPr>
          <w:i/>
          <w:lang w:val="en-CA"/>
        </w:rPr>
        <w:t>International Journal of Sediment Research</w:t>
      </w:r>
      <w:r w:rsidR="001A413E" w:rsidRPr="001A413E">
        <w:rPr>
          <w:lang w:val="en-CA"/>
        </w:rPr>
        <w:t xml:space="preserve"> (IJSR) as the official journal of WASER in 2004 has also played an important role in increasing the exposure of the Association. These activities have served to raise WASER’s profile as well as promoting collaboration with agencies and other organizations working in the field of erosion and sedimentation. Three types of prizes and honours are awarded by WASER. These include the International Qian Ning Prize for Erosion and Sedimentation Technology, the IJSR Award for Distinguished Contributions to Sediment Research and Honorary Membership. Through its activities, WASER aims to strengthen the development of education and capacity building in the field of sustainable sediment management in global water management, promote sharing of </w:t>
      </w:r>
      <w:r w:rsidR="001A413E" w:rsidRPr="001A413E">
        <w:rPr>
          <w:lang w:val="en-CA"/>
        </w:rPr>
        <w:lastRenderedPageBreak/>
        <w:t>information, on related data, the results of scientific research and management methods, and advances in the study of erosion and sedimentation.</w:t>
      </w:r>
    </w:p>
    <w:p w14:paraId="0B0AE4D0" w14:textId="77777777" w:rsidR="00A24A10" w:rsidRDefault="00A24A10" w:rsidP="005B4D45">
      <w:pPr>
        <w:jc w:val="both"/>
        <w:rPr>
          <w:lang w:val="en-CA"/>
        </w:rPr>
      </w:pPr>
    </w:p>
    <w:p w14:paraId="3BF8A34E" w14:textId="77777777" w:rsidR="00A24A10" w:rsidRDefault="0033535F" w:rsidP="005B4D45">
      <w:pPr>
        <w:jc w:val="both"/>
        <w:rPr>
          <w:lang w:val="en-CA"/>
        </w:rPr>
      </w:pPr>
      <w:r w:rsidRPr="0033535F">
        <w:rPr>
          <w:lang w:val="en-CA"/>
        </w:rPr>
        <w:t>The estuarine and coastal areas are normally associated with more developed social economy and dense population. The evolution and development of estuarine and coastal areas would directly affect human environment and economy. The tidal flats along the coastline are valuable land resources that help satisfy the requirements of the local production and people’s living. Deep waterways and good harbours are extremely important to the development of local economy.  Frequent maintenance is necessary for the waterways and harbours operating in sediment-laden flows. Due to strong tides and windstorms, natural disasters often occur in the estuarine areas causing loss of lives and properties. Therefore, effective defense measures should be taken. Environmental impacts will also result from the construction of hydraulic structures especially large-scale projects in coastal areas. Coastal waters may be polluted to various degrees by industrial and sanitary effluents discharged from land. Besides, extensive oil pollution may take place in coastal waters because of the accidents of ocean-going tankers. The above-mentioned hydraulic structures and water pollution will affect the ecological system in the coastal areas. Some of the problems mentioned above are the topics studied in recent decades and required to be improved and further amplified, and some are the new problems that have shown in recent years. It is a challenge be dealt with by joining forces of researchers and engineers actively working for the estuarine and coastal development and environmental protection.</w:t>
      </w:r>
      <w:r>
        <w:rPr>
          <w:lang w:val="en-CA"/>
        </w:rPr>
        <w:t xml:space="preserve"> </w:t>
      </w:r>
      <w:r w:rsidR="00B16C74" w:rsidRPr="001A413E">
        <w:rPr>
          <w:lang w:val="en-CA"/>
        </w:rPr>
        <w:t>In view of</w:t>
      </w:r>
      <w:r w:rsidR="00B16C74">
        <w:rPr>
          <w:lang w:val="en-CA"/>
        </w:rPr>
        <w:t xml:space="preserve"> the importance of estuaries and coasts, t</w:t>
      </w:r>
      <w:r w:rsidR="00B16C74" w:rsidRPr="005B4D45">
        <w:rPr>
          <w:lang w:val="en-CA"/>
        </w:rPr>
        <w:t>he International Conference on Estuaries and Coasts (ICEC) was initiated and sponsored by IRTCES</w:t>
      </w:r>
      <w:r w:rsidR="00B16C74">
        <w:rPr>
          <w:lang w:val="en-CA"/>
        </w:rPr>
        <w:t xml:space="preserve"> </w:t>
      </w:r>
      <w:r w:rsidR="00B16C74" w:rsidRPr="005B4D45">
        <w:rPr>
          <w:lang w:val="en-CA"/>
        </w:rPr>
        <w:t>and the 1</w:t>
      </w:r>
      <w:r w:rsidR="00B16C74" w:rsidRPr="004630BB">
        <w:rPr>
          <w:vertAlign w:val="superscript"/>
          <w:lang w:val="en-CA"/>
        </w:rPr>
        <w:t>st</w:t>
      </w:r>
      <w:r w:rsidR="004630BB">
        <w:rPr>
          <w:lang w:val="en-CA"/>
        </w:rPr>
        <w:t xml:space="preserve"> </w:t>
      </w:r>
      <w:r w:rsidR="00B16C74" w:rsidRPr="005B4D45">
        <w:rPr>
          <w:lang w:val="en-CA"/>
        </w:rPr>
        <w:t>ICEC was held in Hangzhou, China in 2003.</w:t>
      </w:r>
      <w:r w:rsidR="00B16C74">
        <w:rPr>
          <w:lang w:val="en-CA"/>
        </w:rPr>
        <w:t xml:space="preserve"> </w:t>
      </w:r>
      <w:r w:rsidR="00B16C74" w:rsidRPr="00B16C74">
        <w:rPr>
          <w:lang w:val="en-CA"/>
        </w:rPr>
        <w:t xml:space="preserve">The </w:t>
      </w:r>
      <w:r w:rsidR="00DB68E6" w:rsidRPr="00DB68E6">
        <w:rPr>
          <w:lang w:val="en-CA"/>
        </w:rPr>
        <w:t xml:space="preserve">triennial </w:t>
      </w:r>
      <w:r w:rsidR="00B16C74" w:rsidRPr="00B16C74">
        <w:rPr>
          <w:lang w:val="en-CA"/>
        </w:rPr>
        <w:t>ICEC provides an opportunity for scientists, engineers, researchers and decision-makers to exchange ideas, research results and advanced techniques, and develop collaboration and friendships</w:t>
      </w:r>
      <w:r w:rsidR="00B16C74">
        <w:rPr>
          <w:lang w:val="en-CA"/>
        </w:rPr>
        <w:t xml:space="preserve">. </w:t>
      </w:r>
      <w:r w:rsidR="004630BB">
        <w:rPr>
          <w:lang w:val="en-CA"/>
        </w:rPr>
        <w:t>WASER has sponsored the ICECs with IRTCES since the 2</w:t>
      </w:r>
      <w:r w:rsidR="004630BB" w:rsidRPr="004630BB">
        <w:rPr>
          <w:vertAlign w:val="superscript"/>
          <w:lang w:val="en-CA"/>
        </w:rPr>
        <w:t>nd</w:t>
      </w:r>
      <w:r w:rsidR="004630BB">
        <w:rPr>
          <w:lang w:val="en-CA"/>
        </w:rPr>
        <w:t xml:space="preserve"> ICES held in Guangzhou, China in 2006.</w:t>
      </w:r>
    </w:p>
    <w:p w14:paraId="4C9DB376" w14:textId="77777777" w:rsidR="00DB68E6" w:rsidRDefault="00DB68E6" w:rsidP="005B4D45">
      <w:pPr>
        <w:jc w:val="both"/>
        <w:rPr>
          <w:lang w:val="en-CA"/>
        </w:rPr>
      </w:pPr>
    </w:p>
    <w:p w14:paraId="58FAA4AF" w14:textId="0B5340CD" w:rsidR="00DB68E6" w:rsidRDefault="00451343" w:rsidP="005B4D45">
      <w:pPr>
        <w:jc w:val="both"/>
        <w:rPr>
          <w:lang w:val="en-CA"/>
        </w:rPr>
      </w:pPr>
      <w:r>
        <w:rPr>
          <w:rFonts w:hint="eastAsia"/>
          <w:lang w:val="en-CA" w:eastAsia="zh-CN"/>
        </w:rPr>
        <w:t>Eight</w:t>
      </w:r>
      <w:r w:rsidR="00DB68E6" w:rsidRPr="00DB68E6">
        <w:rPr>
          <w:lang w:val="en-CA"/>
        </w:rPr>
        <w:t xml:space="preserve"> such conferences were held</w:t>
      </w:r>
      <w:r w:rsidR="00DB68E6">
        <w:rPr>
          <w:lang w:val="en-CA"/>
        </w:rPr>
        <w:t xml:space="preserve"> in </w:t>
      </w:r>
      <w:r>
        <w:rPr>
          <w:rFonts w:hint="eastAsia"/>
          <w:lang w:val="en-CA" w:eastAsia="zh-CN"/>
        </w:rPr>
        <w:t>6</w:t>
      </w:r>
      <w:r w:rsidR="00DB68E6">
        <w:rPr>
          <w:lang w:val="en-CA"/>
        </w:rPr>
        <w:t xml:space="preserve"> countries (Table 1)</w:t>
      </w:r>
      <w:r w:rsidR="00DB68E6" w:rsidRPr="00DB68E6">
        <w:rPr>
          <w:lang w:val="en-CA"/>
        </w:rPr>
        <w:t>. With support from related international associations, and with the participation of experts and scholars worldwide, the ICEC has attracted wide attention and has become an important and popular event.</w:t>
      </w:r>
      <w:r w:rsidR="00DB68E6">
        <w:rPr>
          <w:lang w:val="en-CA"/>
        </w:rPr>
        <w:t xml:space="preserve"> </w:t>
      </w:r>
      <w:r w:rsidR="00DB68E6" w:rsidRPr="00DB68E6">
        <w:rPr>
          <w:lang w:val="en-CA"/>
        </w:rPr>
        <w:t xml:space="preserve">The </w:t>
      </w:r>
      <w:r w:rsidR="00250A02">
        <w:rPr>
          <w:rFonts w:hint="eastAsia"/>
          <w:lang w:val="en-CA" w:eastAsia="zh-CN"/>
        </w:rPr>
        <w:t>9</w:t>
      </w:r>
      <w:r w:rsidR="00DB68E6" w:rsidRPr="00DB68E6">
        <w:rPr>
          <w:vertAlign w:val="superscript"/>
          <w:lang w:val="en-CA"/>
        </w:rPr>
        <w:t>th</w:t>
      </w:r>
      <w:r w:rsidR="00DB68E6">
        <w:rPr>
          <w:lang w:val="en-CA"/>
        </w:rPr>
        <w:t xml:space="preserve"> </w:t>
      </w:r>
      <w:r w:rsidR="00DB68E6" w:rsidRPr="00DB68E6">
        <w:rPr>
          <w:lang w:val="en-CA"/>
        </w:rPr>
        <w:t xml:space="preserve">ICEC will be held in </w:t>
      </w:r>
      <w:r w:rsidR="00250A02">
        <w:rPr>
          <w:rFonts w:hint="eastAsia"/>
          <w:lang w:val="en-CA" w:eastAsia="zh-CN"/>
        </w:rPr>
        <w:t>Qinzhou</w:t>
      </w:r>
      <w:r w:rsidR="00DB68E6" w:rsidRPr="00DB68E6">
        <w:rPr>
          <w:lang w:val="en-CA"/>
        </w:rPr>
        <w:t xml:space="preserve"> City, C</w:t>
      </w:r>
      <w:r w:rsidR="00250A02">
        <w:rPr>
          <w:rFonts w:hint="eastAsia"/>
          <w:lang w:val="en-CA" w:eastAsia="zh-CN"/>
        </w:rPr>
        <w:t>hina</w:t>
      </w:r>
      <w:r w:rsidR="00DB68E6" w:rsidRPr="00DB68E6">
        <w:rPr>
          <w:lang w:val="en-CA"/>
        </w:rPr>
        <w:t xml:space="preserve"> during </w:t>
      </w:r>
      <w:r w:rsidR="00250A02">
        <w:rPr>
          <w:rFonts w:hint="eastAsia"/>
          <w:lang w:val="en-CA" w:eastAsia="zh-CN"/>
        </w:rPr>
        <w:t>November</w:t>
      </w:r>
      <w:r w:rsidR="00DB68E6" w:rsidRPr="00DB68E6">
        <w:rPr>
          <w:lang w:val="en-CA"/>
        </w:rPr>
        <w:t xml:space="preserve"> </w:t>
      </w:r>
      <w:r w:rsidR="00250A02">
        <w:rPr>
          <w:rFonts w:hint="eastAsia"/>
          <w:lang w:val="en-CA" w:eastAsia="zh-CN"/>
        </w:rPr>
        <w:t>10</w:t>
      </w:r>
      <w:r w:rsidR="00DB68E6" w:rsidRPr="00DB68E6">
        <w:rPr>
          <w:lang w:val="en-CA"/>
        </w:rPr>
        <w:t>-</w:t>
      </w:r>
      <w:r w:rsidR="00250A02">
        <w:rPr>
          <w:rFonts w:hint="eastAsia"/>
          <w:lang w:val="en-CA" w:eastAsia="zh-CN"/>
        </w:rPr>
        <w:t>14</w:t>
      </w:r>
      <w:r w:rsidR="00DB68E6" w:rsidRPr="00DB68E6">
        <w:rPr>
          <w:lang w:val="en-CA"/>
        </w:rPr>
        <w:t>, 202</w:t>
      </w:r>
      <w:r w:rsidR="00250A02">
        <w:rPr>
          <w:rFonts w:hint="eastAsia"/>
          <w:lang w:val="en-CA" w:eastAsia="zh-CN"/>
        </w:rPr>
        <w:t>6</w:t>
      </w:r>
      <w:r w:rsidR="00DB68E6" w:rsidRPr="00DB68E6">
        <w:rPr>
          <w:lang w:val="en-CA"/>
        </w:rPr>
        <w:t>.</w:t>
      </w:r>
    </w:p>
    <w:p w14:paraId="228CC037" w14:textId="77777777" w:rsidR="00A24A10" w:rsidRDefault="00A24A10" w:rsidP="005B4D45">
      <w:pPr>
        <w:jc w:val="both"/>
        <w:rPr>
          <w:lang w:val="en-CA"/>
        </w:rPr>
      </w:pPr>
    </w:p>
    <w:p w14:paraId="0CB6D460" w14:textId="77777777" w:rsidR="00DB68E6" w:rsidRPr="00A50D34" w:rsidRDefault="00DB68E6" w:rsidP="00DB68E6">
      <w:pPr>
        <w:rPr>
          <w:sz w:val="21"/>
          <w:lang w:val="en-CA"/>
        </w:rPr>
      </w:pPr>
      <w:r>
        <w:rPr>
          <w:sz w:val="21"/>
          <w:lang w:val="en-CA"/>
        </w:rPr>
        <w:t xml:space="preserve">Table 1. </w:t>
      </w:r>
      <w:r w:rsidR="000149B4">
        <w:rPr>
          <w:sz w:val="21"/>
          <w:lang w:val="en-CA"/>
        </w:rPr>
        <w:t xml:space="preserve">The series of </w:t>
      </w:r>
      <w:r w:rsidR="000149B4" w:rsidRPr="000149B4">
        <w:rPr>
          <w:sz w:val="21"/>
          <w:lang w:val="en-CA"/>
        </w:rPr>
        <w:t>International Conference on Estuaries and Coasts (ICEC)</w:t>
      </w:r>
      <w:r w:rsidRPr="00E8618B">
        <w:rPr>
          <w:sz w:val="21"/>
          <w:lang w:val="en-CA"/>
        </w:rPr>
        <w:t>.</w:t>
      </w:r>
    </w:p>
    <w:tbl>
      <w:tblPr>
        <w:tblStyle w:val="a9"/>
        <w:tblW w:w="780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848"/>
        <w:gridCol w:w="2409"/>
        <w:gridCol w:w="2127"/>
      </w:tblGrid>
      <w:tr w:rsidR="004630BB" w:rsidRPr="004630BB" w14:paraId="697BF4B8" w14:textId="77777777" w:rsidTr="00DB68E6">
        <w:trPr>
          <w:jc w:val="center"/>
        </w:trPr>
        <w:tc>
          <w:tcPr>
            <w:tcW w:w="1418" w:type="dxa"/>
            <w:tcBorders>
              <w:top w:val="single" w:sz="4" w:space="0" w:color="auto"/>
              <w:bottom w:val="single" w:sz="4" w:space="0" w:color="auto"/>
            </w:tcBorders>
            <w:vAlign w:val="center"/>
          </w:tcPr>
          <w:p w14:paraId="5CFE2AE9" w14:textId="77777777" w:rsidR="004630BB" w:rsidRPr="004630BB" w:rsidRDefault="00DB68E6" w:rsidP="004630BB">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ind w:right="142"/>
              <w:jc w:val="center"/>
              <w:rPr>
                <w:rFonts w:eastAsia="宋体"/>
                <w:sz w:val="18"/>
                <w:szCs w:val="18"/>
                <w:bdr w:val="none" w:sz="0" w:space="0" w:color="auto"/>
                <w:lang w:val="en-CA" w:eastAsia="zh-CN"/>
              </w:rPr>
            </w:pPr>
            <w:r>
              <w:rPr>
                <w:rFonts w:eastAsia="宋体" w:hint="eastAsia"/>
                <w:sz w:val="18"/>
                <w:szCs w:val="18"/>
                <w:bdr w:val="none" w:sz="0" w:space="0" w:color="auto"/>
                <w:lang w:val="en-CA" w:eastAsia="zh-CN"/>
              </w:rPr>
              <w:t>T</w:t>
            </w:r>
            <w:r>
              <w:rPr>
                <w:rFonts w:eastAsia="宋体"/>
                <w:sz w:val="18"/>
                <w:szCs w:val="18"/>
                <w:bdr w:val="none" w:sz="0" w:space="0" w:color="auto"/>
                <w:lang w:val="en-CA" w:eastAsia="zh-CN"/>
              </w:rPr>
              <w:t>erm</w:t>
            </w:r>
          </w:p>
        </w:tc>
        <w:tc>
          <w:tcPr>
            <w:tcW w:w="1848" w:type="dxa"/>
            <w:tcBorders>
              <w:top w:val="single" w:sz="4" w:space="0" w:color="auto"/>
              <w:bottom w:val="single" w:sz="4" w:space="0" w:color="auto"/>
            </w:tcBorders>
            <w:vAlign w:val="center"/>
          </w:tcPr>
          <w:p w14:paraId="1DC103CA" w14:textId="77777777" w:rsidR="004630BB" w:rsidRPr="004630BB" w:rsidRDefault="004630BB" w:rsidP="004630BB">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ind w:right="142"/>
              <w:jc w:val="center"/>
              <w:rPr>
                <w:rFonts w:eastAsia="宋体"/>
                <w:sz w:val="18"/>
                <w:szCs w:val="18"/>
                <w:bdr w:val="none" w:sz="0" w:space="0" w:color="auto"/>
                <w:lang w:eastAsia="zh-CN"/>
              </w:rPr>
            </w:pPr>
            <w:r w:rsidRPr="004630BB">
              <w:rPr>
                <w:rFonts w:eastAsia="宋体"/>
                <w:sz w:val="18"/>
                <w:szCs w:val="18"/>
                <w:bdr w:val="none" w:sz="0" w:space="0" w:color="auto"/>
                <w:lang w:eastAsia="zh-CN"/>
              </w:rPr>
              <w:t>Venue</w:t>
            </w:r>
          </w:p>
        </w:tc>
        <w:tc>
          <w:tcPr>
            <w:tcW w:w="2409" w:type="dxa"/>
            <w:tcBorders>
              <w:top w:val="single" w:sz="4" w:space="0" w:color="auto"/>
              <w:bottom w:val="single" w:sz="4" w:space="0" w:color="auto"/>
            </w:tcBorders>
            <w:vAlign w:val="center"/>
          </w:tcPr>
          <w:p w14:paraId="10BB1961" w14:textId="77777777" w:rsidR="004630BB" w:rsidRPr="004630BB" w:rsidRDefault="004630BB" w:rsidP="004630BB">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ind w:right="142"/>
              <w:jc w:val="center"/>
              <w:rPr>
                <w:rFonts w:eastAsia="宋体"/>
                <w:sz w:val="18"/>
                <w:szCs w:val="18"/>
                <w:bdr w:val="none" w:sz="0" w:space="0" w:color="auto"/>
                <w:lang w:eastAsia="zh-CN"/>
              </w:rPr>
            </w:pPr>
            <w:r w:rsidRPr="004630BB">
              <w:rPr>
                <w:rFonts w:eastAsia="宋体"/>
                <w:sz w:val="18"/>
                <w:szCs w:val="18"/>
                <w:bdr w:val="none" w:sz="0" w:space="0" w:color="auto"/>
                <w:lang w:eastAsia="zh-CN"/>
              </w:rPr>
              <w:t>Duration</w:t>
            </w:r>
          </w:p>
        </w:tc>
        <w:tc>
          <w:tcPr>
            <w:tcW w:w="2127" w:type="dxa"/>
            <w:tcBorders>
              <w:top w:val="single" w:sz="4" w:space="0" w:color="auto"/>
              <w:bottom w:val="single" w:sz="4" w:space="0" w:color="auto"/>
            </w:tcBorders>
            <w:vAlign w:val="center"/>
          </w:tcPr>
          <w:p w14:paraId="74C94C2B" w14:textId="77777777" w:rsidR="004630BB" w:rsidRPr="004630BB" w:rsidRDefault="004630BB" w:rsidP="004630BB">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ind w:right="142"/>
              <w:jc w:val="center"/>
              <w:rPr>
                <w:rFonts w:eastAsia="宋体"/>
                <w:sz w:val="18"/>
                <w:szCs w:val="18"/>
                <w:bdr w:val="none" w:sz="0" w:space="0" w:color="auto"/>
              </w:rPr>
            </w:pPr>
            <w:r w:rsidRPr="004630BB">
              <w:rPr>
                <w:rFonts w:eastAsia="宋体"/>
                <w:sz w:val="18"/>
                <w:szCs w:val="18"/>
                <w:bdr w:val="none" w:sz="0" w:space="0" w:color="auto"/>
              </w:rPr>
              <w:t>Number of participants</w:t>
            </w:r>
          </w:p>
        </w:tc>
      </w:tr>
      <w:tr w:rsidR="004630BB" w:rsidRPr="004630BB" w14:paraId="59F427B0" w14:textId="77777777" w:rsidTr="00DB68E6">
        <w:trPr>
          <w:jc w:val="center"/>
        </w:trPr>
        <w:tc>
          <w:tcPr>
            <w:tcW w:w="1418" w:type="dxa"/>
            <w:vAlign w:val="center"/>
          </w:tcPr>
          <w:p w14:paraId="536834A6" w14:textId="77777777" w:rsidR="004630BB" w:rsidRPr="004630BB" w:rsidRDefault="004630BB" w:rsidP="004630BB">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ind w:right="142"/>
              <w:rPr>
                <w:rFonts w:eastAsia="宋体"/>
                <w:sz w:val="18"/>
                <w:szCs w:val="18"/>
                <w:bdr w:val="none" w:sz="0" w:space="0" w:color="auto"/>
                <w:lang w:eastAsia="zh-CN"/>
              </w:rPr>
            </w:pPr>
            <w:r>
              <w:rPr>
                <w:rFonts w:eastAsia="宋体" w:hint="eastAsia"/>
                <w:sz w:val="18"/>
                <w:szCs w:val="18"/>
                <w:bdr w:val="none" w:sz="0" w:space="0" w:color="auto"/>
                <w:lang w:eastAsia="zh-CN"/>
              </w:rPr>
              <w:t>1</w:t>
            </w:r>
            <w:r w:rsidRPr="004630BB">
              <w:rPr>
                <w:rFonts w:eastAsia="宋体"/>
                <w:sz w:val="18"/>
                <w:szCs w:val="18"/>
                <w:bdr w:val="none" w:sz="0" w:space="0" w:color="auto"/>
                <w:vertAlign w:val="superscript"/>
                <w:lang w:eastAsia="zh-CN"/>
              </w:rPr>
              <w:t>st</w:t>
            </w:r>
            <w:r>
              <w:rPr>
                <w:rFonts w:eastAsia="宋体"/>
                <w:sz w:val="18"/>
                <w:szCs w:val="18"/>
                <w:bdr w:val="none" w:sz="0" w:space="0" w:color="auto"/>
                <w:lang w:eastAsia="zh-CN"/>
              </w:rPr>
              <w:t xml:space="preserve"> ICEC</w:t>
            </w:r>
          </w:p>
        </w:tc>
        <w:tc>
          <w:tcPr>
            <w:tcW w:w="1848" w:type="dxa"/>
            <w:vAlign w:val="center"/>
          </w:tcPr>
          <w:p w14:paraId="5FB89D2B" w14:textId="77777777" w:rsidR="004630BB" w:rsidRPr="004630BB" w:rsidRDefault="00DB68E6"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Pr>
                <w:rFonts w:eastAsia="宋体" w:hint="eastAsia"/>
                <w:sz w:val="18"/>
                <w:szCs w:val="18"/>
                <w:bdr w:val="none" w:sz="0" w:space="0" w:color="auto"/>
                <w:lang w:eastAsia="zh-CN"/>
              </w:rPr>
              <w:t>H</w:t>
            </w:r>
            <w:r>
              <w:rPr>
                <w:rFonts w:eastAsia="宋体"/>
                <w:sz w:val="18"/>
                <w:szCs w:val="18"/>
                <w:bdr w:val="none" w:sz="0" w:space="0" w:color="auto"/>
                <w:lang w:eastAsia="zh-CN"/>
              </w:rPr>
              <w:t>angzhou, China</w:t>
            </w:r>
          </w:p>
        </w:tc>
        <w:tc>
          <w:tcPr>
            <w:tcW w:w="2409" w:type="dxa"/>
            <w:vAlign w:val="center"/>
          </w:tcPr>
          <w:p w14:paraId="487264CB" w14:textId="77777777" w:rsidR="004630BB" w:rsidRPr="004630BB" w:rsidRDefault="00DB68E6" w:rsidP="00DB68E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 xml:space="preserve">November </w:t>
            </w:r>
            <w:r>
              <w:rPr>
                <w:rFonts w:eastAsia="宋体"/>
                <w:sz w:val="18"/>
                <w:szCs w:val="18"/>
                <w:bdr w:val="none" w:sz="0" w:space="0" w:color="auto"/>
                <w:lang w:eastAsia="zh-CN"/>
              </w:rPr>
              <w:t>9</w:t>
            </w:r>
            <w:r w:rsidRPr="004630BB">
              <w:rPr>
                <w:rFonts w:eastAsia="宋体"/>
                <w:sz w:val="18"/>
                <w:szCs w:val="18"/>
                <w:bdr w:val="none" w:sz="0" w:space="0" w:color="auto"/>
                <w:lang w:eastAsia="zh-CN"/>
              </w:rPr>
              <w:t>-</w:t>
            </w:r>
            <w:r>
              <w:rPr>
                <w:rFonts w:eastAsia="宋体"/>
                <w:sz w:val="18"/>
                <w:szCs w:val="18"/>
                <w:bdr w:val="none" w:sz="0" w:space="0" w:color="auto"/>
                <w:lang w:eastAsia="zh-CN"/>
              </w:rPr>
              <w:t>11, 2003</w:t>
            </w:r>
          </w:p>
        </w:tc>
        <w:tc>
          <w:tcPr>
            <w:tcW w:w="2127" w:type="dxa"/>
            <w:vAlign w:val="center"/>
          </w:tcPr>
          <w:p w14:paraId="6791A858" w14:textId="77777777" w:rsidR="004630BB" w:rsidRPr="004630BB" w:rsidRDefault="00DB68E6"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Pr>
                <w:rFonts w:eastAsia="宋体" w:hint="eastAsia"/>
                <w:sz w:val="18"/>
                <w:szCs w:val="18"/>
                <w:bdr w:val="none" w:sz="0" w:space="0" w:color="auto"/>
                <w:lang w:eastAsia="zh-CN"/>
              </w:rPr>
              <w:t>1</w:t>
            </w:r>
            <w:r>
              <w:rPr>
                <w:rFonts w:eastAsia="宋体"/>
                <w:sz w:val="18"/>
                <w:szCs w:val="18"/>
                <w:bdr w:val="none" w:sz="0" w:space="0" w:color="auto"/>
                <w:lang w:eastAsia="zh-CN"/>
              </w:rPr>
              <w:t>00</w:t>
            </w:r>
          </w:p>
        </w:tc>
      </w:tr>
      <w:tr w:rsidR="004630BB" w:rsidRPr="004630BB" w14:paraId="1FBAC653" w14:textId="77777777" w:rsidTr="00DB68E6">
        <w:trPr>
          <w:jc w:val="center"/>
        </w:trPr>
        <w:tc>
          <w:tcPr>
            <w:tcW w:w="1418" w:type="dxa"/>
            <w:vAlign w:val="center"/>
          </w:tcPr>
          <w:p w14:paraId="06A35E1D" w14:textId="77777777" w:rsidR="004630BB" w:rsidRPr="004630BB" w:rsidRDefault="004630BB" w:rsidP="004630BB">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ind w:right="142"/>
              <w:rPr>
                <w:rFonts w:eastAsia="宋体"/>
                <w:sz w:val="18"/>
                <w:szCs w:val="18"/>
                <w:bdr w:val="none" w:sz="0" w:space="0" w:color="auto"/>
                <w:lang w:eastAsia="zh-CN"/>
              </w:rPr>
            </w:pPr>
            <w:r w:rsidRPr="004630BB">
              <w:rPr>
                <w:rFonts w:eastAsia="宋体"/>
                <w:sz w:val="18"/>
                <w:szCs w:val="18"/>
                <w:bdr w:val="none" w:sz="0" w:space="0" w:color="auto"/>
                <w:lang w:eastAsia="zh-CN"/>
              </w:rPr>
              <w:t>2</w:t>
            </w:r>
            <w:r w:rsidRPr="004630BB">
              <w:rPr>
                <w:rFonts w:eastAsia="宋体"/>
                <w:sz w:val="18"/>
                <w:szCs w:val="18"/>
                <w:bdr w:val="none" w:sz="0" w:space="0" w:color="auto"/>
                <w:vertAlign w:val="superscript"/>
                <w:lang w:eastAsia="zh-CN"/>
              </w:rPr>
              <w:t>nd</w:t>
            </w:r>
            <w:r w:rsidRPr="004630BB">
              <w:rPr>
                <w:rFonts w:eastAsia="宋体"/>
                <w:sz w:val="18"/>
                <w:szCs w:val="18"/>
                <w:bdr w:val="none" w:sz="0" w:space="0" w:color="auto"/>
                <w:lang w:eastAsia="zh-CN"/>
              </w:rPr>
              <w:t xml:space="preserve"> ICEC</w:t>
            </w:r>
          </w:p>
        </w:tc>
        <w:tc>
          <w:tcPr>
            <w:tcW w:w="1848" w:type="dxa"/>
            <w:vAlign w:val="center"/>
          </w:tcPr>
          <w:p w14:paraId="445E237A"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Guangzhou, China</w:t>
            </w:r>
          </w:p>
        </w:tc>
        <w:tc>
          <w:tcPr>
            <w:tcW w:w="2409" w:type="dxa"/>
            <w:vAlign w:val="center"/>
          </w:tcPr>
          <w:p w14:paraId="6A83C7D9"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November 28-30, 2006</w:t>
            </w:r>
          </w:p>
        </w:tc>
        <w:tc>
          <w:tcPr>
            <w:tcW w:w="2127" w:type="dxa"/>
            <w:vAlign w:val="center"/>
          </w:tcPr>
          <w:p w14:paraId="5C96C970"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260</w:t>
            </w:r>
          </w:p>
        </w:tc>
      </w:tr>
      <w:tr w:rsidR="004630BB" w:rsidRPr="004630BB" w14:paraId="311F9BAF" w14:textId="77777777" w:rsidTr="00DB68E6">
        <w:trPr>
          <w:jc w:val="center"/>
        </w:trPr>
        <w:tc>
          <w:tcPr>
            <w:tcW w:w="1418" w:type="dxa"/>
            <w:vAlign w:val="center"/>
          </w:tcPr>
          <w:p w14:paraId="5B57228F" w14:textId="77777777" w:rsidR="004630BB" w:rsidRPr="004630BB" w:rsidRDefault="004630BB" w:rsidP="004630BB">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ind w:right="142"/>
              <w:rPr>
                <w:rFonts w:eastAsia="宋体"/>
                <w:sz w:val="18"/>
                <w:szCs w:val="18"/>
                <w:bdr w:val="none" w:sz="0" w:space="0" w:color="auto"/>
                <w:lang w:eastAsia="zh-CN"/>
              </w:rPr>
            </w:pPr>
            <w:r w:rsidRPr="004630BB">
              <w:rPr>
                <w:rFonts w:eastAsia="宋体"/>
                <w:sz w:val="18"/>
                <w:szCs w:val="18"/>
                <w:bdr w:val="none" w:sz="0" w:space="0" w:color="auto"/>
                <w:lang w:eastAsia="zh-CN"/>
              </w:rPr>
              <w:t>3</w:t>
            </w:r>
            <w:r w:rsidRPr="004630BB">
              <w:rPr>
                <w:rFonts w:eastAsia="宋体"/>
                <w:sz w:val="18"/>
                <w:szCs w:val="18"/>
                <w:bdr w:val="none" w:sz="0" w:space="0" w:color="auto"/>
                <w:vertAlign w:val="superscript"/>
                <w:lang w:eastAsia="zh-CN"/>
              </w:rPr>
              <w:t>rd</w:t>
            </w:r>
            <w:r w:rsidRPr="004630BB">
              <w:rPr>
                <w:rFonts w:eastAsia="宋体"/>
                <w:sz w:val="18"/>
                <w:szCs w:val="18"/>
                <w:bdr w:val="none" w:sz="0" w:space="0" w:color="auto"/>
                <w:lang w:eastAsia="zh-CN"/>
              </w:rPr>
              <w:t xml:space="preserve"> ICEC</w:t>
            </w:r>
          </w:p>
        </w:tc>
        <w:tc>
          <w:tcPr>
            <w:tcW w:w="1848" w:type="dxa"/>
            <w:vAlign w:val="center"/>
          </w:tcPr>
          <w:p w14:paraId="38D5C1EF"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Sendai, Japan</w:t>
            </w:r>
          </w:p>
        </w:tc>
        <w:tc>
          <w:tcPr>
            <w:tcW w:w="2409" w:type="dxa"/>
            <w:vAlign w:val="center"/>
          </w:tcPr>
          <w:p w14:paraId="7B7DBC92"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rPr>
            </w:pPr>
            <w:r w:rsidRPr="004630BB">
              <w:rPr>
                <w:rFonts w:eastAsia="宋体"/>
                <w:sz w:val="18"/>
                <w:szCs w:val="18"/>
                <w:bdr w:val="none" w:sz="0" w:space="0" w:color="auto"/>
                <w:lang w:eastAsia="zh-CN"/>
              </w:rPr>
              <w:t>September 14-16, 2009</w:t>
            </w:r>
          </w:p>
        </w:tc>
        <w:tc>
          <w:tcPr>
            <w:tcW w:w="2127" w:type="dxa"/>
            <w:vAlign w:val="center"/>
          </w:tcPr>
          <w:p w14:paraId="21B82992"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120</w:t>
            </w:r>
          </w:p>
        </w:tc>
      </w:tr>
      <w:tr w:rsidR="004630BB" w:rsidRPr="004630BB" w14:paraId="069B918C" w14:textId="77777777" w:rsidTr="00DB68E6">
        <w:trPr>
          <w:jc w:val="center"/>
        </w:trPr>
        <w:tc>
          <w:tcPr>
            <w:tcW w:w="1418" w:type="dxa"/>
            <w:vAlign w:val="center"/>
          </w:tcPr>
          <w:p w14:paraId="24A453A8" w14:textId="77777777" w:rsidR="004630BB" w:rsidRPr="004630BB" w:rsidRDefault="004630BB" w:rsidP="004630BB">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ind w:right="142"/>
              <w:rPr>
                <w:rFonts w:eastAsia="宋体"/>
                <w:sz w:val="18"/>
                <w:szCs w:val="18"/>
                <w:bdr w:val="none" w:sz="0" w:space="0" w:color="auto"/>
                <w:lang w:eastAsia="zh-CN"/>
              </w:rPr>
            </w:pPr>
            <w:r w:rsidRPr="004630BB">
              <w:rPr>
                <w:rFonts w:eastAsia="宋体"/>
                <w:sz w:val="18"/>
                <w:szCs w:val="18"/>
                <w:bdr w:val="none" w:sz="0" w:space="0" w:color="auto"/>
                <w:lang w:eastAsia="zh-CN"/>
              </w:rPr>
              <w:t>4</w:t>
            </w:r>
            <w:r w:rsidRPr="004630BB">
              <w:rPr>
                <w:rFonts w:eastAsia="宋体"/>
                <w:sz w:val="18"/>
                <w:szCs w:val="18"/>
                <w:bdr w:val="none" w:sz="0" w:space="0" w:color="auto"/>
                <w:vertAlign w:val="superscript"/>
                <w:lang w:eastAsia="zh-CN"/>
              </w:rPr>
              <w:t>th</w:t>
            </w:r>
            <w:r w:rsidRPr="004630BB">
              <w:rPr>
                <w:rFonts w:eastAsia="宋体"/>
                <w:sz w:val="18"/>
                <w:szCs w:val="18"/>
                <w:bdr w:val="none" w:sz="0" w:space="0" w:color="auto"/>
                <w:lang w:eastAsia="zh-CN"/>
              </w:rPr>
              <w:t xml:space="preserve"> ICEC</w:t>
            </w:r>
          </w:p>
        </w:tc>
        <w:tc>
          <w:tcPr>
            <w:tcW w:w="1848" w:type="dxa"/>
            <w:vAlign w:val="center"/>
          </w:tcPr>
          <w:p w14:paraId="4F2A07A8"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Hanoi, Vietnam</w:t>
            </w:r>
          </w:p>
        </w:tc>
        <w:tc>
          <w:tcPr>
            <w:tcW w:w="2409" w:type="dxa"/>
            <w:vAlign w:val="center"/>
          </w:tcPr>
          <w:p w14:paraId="1A7497A4"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October 8-11, 2012</w:t>
            </w:r>
          </w:p>
        </w:tc>
        <w:tc>
          <w:tcPr>
            <w:tcW w:w="2127" w:type="dxa"/>
            <w:vAlign w:val="center"/>
          </w:tcPr>
          <w:p w14:paraId="05EA3FBB"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200</w:t>
            </w:r>
          </w:p>
        </w:tc>
      </w:tr>
      <w:tr w:rsidR="004630BB" w:rsidRPr="004630BB" w14:paraId="38BAF8C8" w14:textId="77777777" w:rsidTr="00DB68E6">
        <w:trPr>
          <w:jc w:val="center"/>
        </w:trPr>
        <w:tc>
          <w:tcPr>
            <w:tcW w:w="1418" w:type="dxa"/>
            <w:vAlign w:val="center"/>
          </w:tcPr>
          <w:p w14:paraId="192B6C92" w14:textId="77777777" w:rsidR="004630BB" w:rsidRPr="004630BB" w:rsidRDefault="004630BB" w:rsidP="004630BB">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ind w:right="142"/>
              <w:rPr>
                <w:rFonts w:eastAsia="宋体"/>
                <w:sz w:val="18"/>
                <w:szCs w:val="18"/>
                <w:bdr w:val="none" w:sz="0" w:space="0" w:color="auto"/>
                <w:lang w:eastAsia="zh-CN"/>
              </w:rPr>
            </w:pPr>
            <w:r w:rsidRPr="004630BB">
              <w:rPr>
                <w:rFonts w:eastAsia="宋体"/>
                <w:sz w:val="18"/>
                <w:szCs w:val="18"/>
                <w:bdr w:val="none" w:sz="0" w:space="0" w:color="auto"/>
                <w:lang w:eastAsia="zh-CN"/>
              </w:rPr>
              <w:t>5</w:t>
            </w:r>
            <w:r w:rsidRPr="004630BB">
              <w:rPr>
                <w:rFonts w:eastAsia="宋体"/>
                <w:sz w:val="18"/>
                <w:szCs w:val="18"/>
                <w:bdr w:val="none" w:sz="0" w:space="0" w:color="auto"/>
                <w:vertAlign w:val="superscript"/>
                <w:lang w:eastAsia="zh-CN"/>
              </w:rPr>
              <w:t>th</w:t>
            </w:r>
            <w:r w:rsidRPr="004630BB">
              <w:rPr>
                <w:rFonts w:eastAsia="宋体"/>
                <w:sz w:val="18"/>
                <w:szCs w:val="18"/>
                <w:bdr w:val="none" w:sz="0" w:space="0" w:color="auto"/>
                <w:lang w:eastAsia="zh-CN"/>
              </w:rPr>
              <w:t xml:space="preserve"> ICEC</w:t>
            </w:r>
          </w:p>
        </w:tc>
        <w:tc>
          <w:tcPr>
            <w:tcW w:w="1848" w:type="dxa"/>
            <w:vAlign w:val="center"/>
          </w:tcPr>
          <w:p w14:paraId="31F0E62C"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Muscat, Oman</w:t>
            </w:r>
          </w:p>
        </w:tc>
        <w:tc>
          <w:tcPr>
            <w:tcW w:w="2409" w:type="dxa"/>
            <w:vAlign w:val="center"/>
          </w:tcPr>
          <w:p w14:paraId="01BAE441"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November 2-4, 2015</w:t>
            </w:r>
          </w:p>
        </w:tc>
        <w:tc>
          <w:tcPr>
            <w:tcW w:w="2127" w:type="dxa"/>
            <w:vAlign w:val="center"/>
          </w:tcPr>
          <w:p w14:paraId="79D342EA"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150</w:t>
            </w:r>
          </w:p>
        </w:tc>
      </w:tr>
      <w:tr w:rsidR="004630BB" w:rsidRPr="004630BB" w14:paraId="50A2AD05" w14:textId="77777777" w:rsidTr="00DB68E6">
        <w:trPr>
          <w:jc w:val="center"/>
        </w:trPr>
        <w:tc>
          <w:tcPr>
            <w:tcW w:w="1418" w:type="dxa"/>
            <w:vAlign w:val="center"/>
          </w:tcPr>
          <w:p w14:paraId="77E6DF1A" w14:textId="77777777" w:rsidR="004630BB" w:rsidRPr="004630BB" w:rsidRDefault="004630BB" w:rsidP="004630BB">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ind w:right="142"/>
              <w:rPr>
                <w:rFonts w:eastAsia="宋体"/>
                <w:sz w:val="18"/>
                <w:szCs w:val="18"/>
                <w:bdr w:val="none" w:sz="0" w:space="0" w:color="auto"/>
                <w:lang w:eastAsia="zh-CN"/>
              </w:rPr>
            </w:pPr>
            <w:r w:rsidRPr="004630BB">
              <w:rPr>
                <w:rFonts w:eastAsia="宋体"/>
                <w:sz w:val="18"/>
                <w:szCs w:val="18"/>
                <w:bdr w:val="none" w:sz="0" w:space="0" w:color="auto"/>
                <w:lang w:eastAsia="zh-CN"/>
              </w:rPr>
              <w:t>6</w:t>
            </w:r>
            <w:r w:rsidRPr="004630BB">
              <w:rPr>
                <w:rFonts w:eastAsia="宋体"/>
                <w:sz w:val="18"/>
                <w:szCs w:val="18"/>
                <w:bdr w:val="none" w:sz="0" w:space="0" w:color="auto"/>
                <w:vertAlign w:val="superscript"/>
                <w:lang w:eastAsia="zh-CN"/>
              </w:rPr>
              <w:t>th</w:t>
            </w:r>
            <w:r w:rsidRPr="004630BB">
              <w:rPr>
                <w:rFonts w:eastAsia="宋体"/>
                <w:sz w:val="18"/>
                <w:szCs w:val="18"/>
                <w:bdr w:val="none" w:sz="0" w:space="0" w:color="auto"/>
                <w:lang w:eastAsia="zh-CN"/>
              </w:rPr>
              <w:t xml:space="preserve"> ICEC</w:t>
            </w:r>
          </w:p>
        </w:tc>
        <w:tc>
          <w:tcPr>
            <w:tcW w:w="1848" w:type="dxa"/>
            <w:vAlign w:val="center"/>
          </w:tcPr>
          <w:p w14:paraId="6F09EF77"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Caen, France</w:t>
            </w:r>
          </w:p>
        </w:tc>
        <w:tc>
          <w:tcPr>
            <w:tcW w:w="2409" w:type="dxa"/>
            <w:vAlign w:val="center"/>
          </w:tcPr>
          <w:p w14:paraId="6B348E5B"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August 20-23, 2018</w:t>
            </w:r>
          </w:p>
        </w:tc>
        <w:tc>
          <w:tcPr>
            <w:tcW w:w="2127" w:type="dxa"/>
            <w:vAlign w:val="center"/>
          </w:tcPr>
          <w:p w14:paraId="5A462913"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150</w:t>
            </w:r>
          </w:p>
        </w:tc>
      </w:tr>
      <w:tr w:rsidR="004630BB" w:rsidRPr="004630BB" w14:paraId="1DE83156" w14:textId="77777777" w:rsidTr="00DB68E6">
        <w:trPr>
          <w:jc w:val="center"/>
        </w:trPr>
        <w:tc>
          <w:tcPr>
            <w:tcW w:w="1418" w:type="dxa"/>
            <w:vAlign w:val="center"/>
          </w:tcPr>
          <w:p w14:paraId="0BD480F8" w14:textId="77777777" w:rsidR="004630BB" w:rsidRPr="004630BB" w:rsidRDefault="004630BB" w:rsidP="004630BB">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ind w:right="142"/>
              <w:rPr>
                <w:rFonts w:eastAsia="宋体"/>
                <w:sz w:val="18"/>
                <w:szCs w:val="18"/>
                <w:bdr w:val="none" w:sz="0" w:space="0" w:color="auto"/>
                <w:lang w:eastAsia="zh-CN"/>
              </w:rPr>
            </w:pPr>
            <w:r w:rsidRPr="004630BB">
              <w:rPr>
                <w:rFonts w:eastAsia="宋体"/>
                <w:sz w:val="18"/>
                <w:szCs w:val="18"/>
                <w:bdr w:val="none" w:sz="0" w:space="0" w:color="auto"/>
                <w:lang w:eastAsia="zh-CN"/>
              </w:rPr>
              <w:t>7</w:t>
            </w:r>
            <w:r w:rsidRPr="004630BB">
              <w:rPr>
                <w:rFonts w:eastAsia="宋体"/>
                <w:sz w:val="18"/>
                <w:szCs w:val="18"/>
                <w:bdr w:val="none" w:sz="0" w:space="0" w:color="auto"/>
                <w:vertAlign w:val="superscript"/>
                <w:lang w:eastAsia="zh-CN"/>
              </w:rPr>
              <w:t>th</w:t>
            </w:r>
            <w:r w:rsidRPr="004630BB">
              <w:rPr>
                <w:rFonts w:eastAsia="宋体"/>
                <w:sz w:val="18"/>
                <w:szCs w:val="18"/>
                <w:bdr w:val="none" w:sz="0" w:space="0" w:color="auto"/>
                <w:lang w:eastAsia="zh-CN"/>
              </w:rPr>
              <w:t xml:space="preserve"> ICEC</w:t>
            </w:r>
          </w:p>
        </w:tc>
        <w:tc>
          <w:tcPr>
            <w:tcW w:w="1848" w:type="dxa"/>
            <w:vAlign w:val="center"/>
          </w:tcPr>
          <w:p w14:paraId="72647000"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Shanghai, China</w:t>
            </w:r>
          </w:p>
        </w:tc>
        <w:tc>
          <w:tcPr>
            <w:tcW w:w="2409" w:type="dxa"/>
            <w:vAlign w:val="center"/>
          </w:tcPr>
          <w:p w14:paraId="12299BE6"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October 18-21, 2021</w:t>
            </w:r>
          </w:p>
        </w:tc>
        <w:tc>
          <w:tcPr>
            <w:tcW w:w="2127" w:type="dxa"/>
            <w:vAlign w:val="center"/>
          </w:tcPr>
          <w:p w14:paraId="614E8F9C" w14:textId="77777777" w:rsidR="004630BB" w:rsidRPr="004630BB" w:rsidRDefault="004630BB"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4630BB">
              <w:rPr>
                <w:rFonts w:eastAsia="宋体"/>
                <w:sz w:val="18"/>
                <w:szCs w:val="18"/>
                <w:bdr w:val="none" w:sz="0" w:space="0" w:color="auto"/>
                <w:lang w:eastAsia="zh-CN"/>
              </w:rPr>
              <w:t>260 + 300 (online)</w:t>
            </w:r>
          </w:p>
        </w:tc>
      </w:tr>
      <w:tr w:rsidR="004630BB" w:rsidRPr="004630BB" w14:paraId="2D239F83" w14:textId="77777777" w:rsidTr="00DB68E6">
        <w:trPr>
          <w:jc w:val="center"/>
        </w:trPr>
        <w:tc>
          <w:tcPr>
            <w:tcW w:w="1418" w:type="dxa"/>
            <w:vAlign w:val="center"/>
          </w:tcPr>
          <w:p w14:paraId="6FB965AA" w14:textId="77777777" w:rsidR="004630BB" w:rsidRPr="004630BB" w:rsidRDefault="004630BB" w:rsidP="004630BB">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ind w:right="142"/>
              <w:rPr>
                <w:rFonts w:eastAsia="宋体"/>
                <w:sz w:val="18"/>
                <w:szCs w:val="18"/>
                <w:bdr w:val="none" w:sz="0" w:space="0" w:color="auto"/>
                <w:lang w:eastAsia="zh-CN"/>
              </w:rPr>
            </w:pPr>
            <w:r>
              <w:rPr>
                <w:rFonts w:eastAsia="宋体" w:hint="eastAsia"/>
                <w:sz w:val="18"/>
                <w:szCs w:val="18"/>
                <w:bdr w:val="none" w:sz="0" w:space="0" w:color="auto"/>
                <w:lang w:eastAsia="zh-CN"/>
              </w:rPr>
              <w:t>8</w:t>
            </w:r>
            <w:r w:rsidRPr="004630BB">
              <w:rPr>
                <w:rFonts w:eastAsia="宋体"/>
                <w:sz w:val="18"/>
                <w:szCs w:val="18"/>
                <w:bdr w:val="none" w:sz="0" w:space="0" w:color="auto"/>
                <w:vertAlign w:val="superscript"/>
                <w:lang w:eastAsia="zh-CN"/>
              </w:rPr>
              <w:t>th</w:t>
            </w:r>
            <w:r>
              <w:rPr>
                <w:rFonts w:eastAsia="宋体"/>
                <w:sz w:val="18"/>
                <w:szCs w:val="18"/>
                <w:bdr w:val="none" w:sz="0" w:space="0" w:color="auto"/>
                <w:lang w:eastAsia="zh-CN"/>
              </w:rPr>
              <w:t xml:space="preserve"> ICEC</w:t>
            </w:r>
          </w:p>
        </w:tc>
        <w:tc>
          <w:tcPr>
            <w:tcW w:w="1848" w:type="dxa"/>
            <w:vAlign w:val="center"/>
          </w:tcPr>
          <w:p w14:paraId="367E1827" w14:textId="77777777" w:rsidR="004630BB" w:rsidRPr="004630BB" w:rsidRDefault="00DB68E6" w:rsidP="00DB68E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DB68E6">
              <w:rPr>
                <w:rFonts w:eastAsia="宋体"/>
                <w:sz w:val="18"/>
                <w:szCs w:val="18"/>
                <w:bdr w:val="none" w:sz="0" w:space="0" w:color="auto"/>
                <w:lang w:eastAsia="zh-CN"/>
              </w:rPr>
              <w:t>Quebec, Canada</w:t>
            </w:r>
          </w:p>
        </w:tc>
        <w:tc>
          <w:tcPr>
            <w:tcW w:w="2409" w:type="dxa"/>
            <w:vAlign w:val="center"/>
          </w:tcPr>
          <w:p w14:paraId="1E717181" w14:textId="77777777" w:rsidR="004630BB" w:rsidRPr="004630BB" w:rsidRDefault="00DB68E6"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DB68E6">
              <w:rPr>
                <w:rFonts w:eastAsia="宋体"/>
                <w:sz w:val="18"/>
                <w:szCs w:val="18"/>
                <w:bdr w:val="none" w:sz="0" w:space="0" w:color="auto"/>
                <w:lang w:eastAsia="zh-CN"/>
              </w:rPr>
              <w:t>August 27-29, 2024</w:t>
            </w:r>
          </w:p>
        </w:tc>
        <w:tc>
          <w:tcPr>
            <w:tcW w:w="2127" w:type="dxa"/>
            <w:vAlign w:val="center"/>
          </w:tcPr>
          <w:p w14:paraId="011C1378" w14:textId="0830A1A1" w:rsidR="004630BB" w:rsidRPr="004630BB" w:rsidRDefault="00E64E89" w:rsidP="004630B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Pr>
                <w:rFonts w:eastAsia="宋体" w:hint="eastAsia"/>
                <w:sz w:val="18"/>
                <w:szCs w:val="18"/>
                <w:bdr w:val="none" w:sz="0" w:space="0" w:color="auto"/>
                <w:lang w:eastAsia="zh-CN"/>
              </w:rPr>
              <w:t>150</w:t>
            </w:r>
          </w:p>
        </w:tc>
      </w:tr>
      <w:tr w:rsidR="00E64E89" w:rsidRPr="004630BB" w14:paraId="583AB2E9" w14:textId="77777777" w:rsidTr="00DB68E6">
        <w:trPr>
          <w:jc w:val="center"/>
        </w:trPr>
        <w:tc>
          <w:tcPr>
            <w:tcW w:w="1418" w:type="dxa"/>
            <w:vAlign w:val="center"/>
          </w:tcPr>
          <w:p w14:paraId="7E8ED94E" w14:textId="6B811743" w:rsidR="00E64E89" w:rsidRDefault="00E64E89" w:rsidP="00E64E89">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ind w:right="142"/>
              <w:rPr>
                <w:rFonts w:eastAsia="宋体"/>
                <w:sz w:val="18"/>
                <w:szCs w:val="18"/>
                <w:bdr w:val="none" w:sz="0" w:space="0" w:color="auto"/>
                <w:lang w:eastAsia="zh-CN"/>
              </w:rPr>
            </w:pPr>
            <w:r>
              <w:rPr>
                <w:rFonts w:eastAsia="宋体" w:hint="eastAsia"/>
                <w:sz w:val="18"/>
                <w:szCs w:val="18"/>
                <w:bdr w:val="none" w:sz="0" w:space="0" w:color="auto"/>
                <w:lang w:eastAsia="zh-CN"/>
              </w:rPr>
              <w:t>9</w:t>
            </w:r>
            <w:r w:rsidRPr="004630BB">
              <w:rPr>
                <w:rFonts w:eastAsia="宋体"/>
                <w:sz w:val="18"/>
                <w:szCs w:val="18"/>
                <w:bdr w:val="none" w:sz="0" w:space="0" w:color="auto"/>
                <w:vertAlign w:val="superscript"/>
                <w:lang w:eastAsia="zh-CN"/>
              </w:rPr>
              <w:t>th</w:t>
            </w:r>
            <w:r>
              <w:rPr>
                <w:rFonts w:eastAsia="宋体"/>
                <w:sz w:val="18"/>
                <w:szCs w:val="18"/>
                <w:bdr w:val="none" w:sz="0" w:space="0" w:color="auto"/>
                <w:lang w:eastAsia="zh-CN"/>
              </w:rPr>
              <w:t xml:space="preserve"> ICEC</w:t>
            </w:r>
          </w:p>
        </w:tc>
        <w:tc>
          <w:tcPr>
            <w:tcW w:w="1848" w:type="dxa"/>
            <w:vAlign w:val="center"/>
          </w:tcPr>
          <w:p w14:paraId="493370C8" w14:textId="77F9782A" w:rsidR="00E64E89" w:rsidRPr="00DB68E6" w:rsidRDefault="00E64E89" w:rsidP="00E64E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sidRPr="00DB68E6">
              <w:rPr>
                <w:rFonts w:eastAsia="宋体"/>
                <w:sz w:val="18"/>
                <w:szCs w:val="18"/>
                <w:bdr w:val="none" w:sz="0" w:space="0" w:color="auto"/>
                <w:lang w:eastAsia="zh-CN"/>
              </w:rPr>
              <w:t>Q</w:t>
            </w:r>
            <w:r>
              <w:rPr>
                <w:rFonts w:eastAsia="宋体" w:hint="eastAsia"/>
                <w:sz w:val="18"/>
                <w:szCs w:val="18"/>
                <w:bdr w:val="none" w:sz="0" w:space="0" w:color="auto"/>
                <w:lang w:eastAsia="zh-CN"/>
              </w:rPr>
              <w:t>inzhou</w:t>
            </w:r>
            <w:r w:rsidRPr="00DB68E6">
              <w:rPr>
                <w:rFonts w:eastAsia="宋体"/>
                <w:sz w:val="18"/>
                <w:szCs w:val="18"/>
                <w:bdr w:val="none" w:sz="0" w:space="0" w:color="auto"/>
                <w:lang w:eastAsia="zh-CN"/>
              </w:rPr>
              <w:t>, C</w:t>
            </w:r>
            <w:r>
              <w:rPr>
                <w:rFonts w:eastAsia="宋体" w:hint="eastAsia"/>
                <w:sz w:val="18"/>
                <w:szCs w:val="18"/>
                <w:bdr w:val="none" w:sz="0" w:space="0" w:color="auto"/>
                <w:lang w:eastAsia="zh-CN"/>
              </w:rPr>
              <w:t>hina</w:t>
            </w:r>
          </w:p>
        </w:tc>
        <w:tc>
          <w:tcPr>
            <w:tcW w:w="2409" w:type="dxa"/>
            <w:vAlign w:val="center"/>
          </w:tcPr>
          <w:p w14:paraId="557A94C7" w14:textId="36AB35F6" w:rsidR="00E64E89" w:rsidRPr="00DB68E6" w:rsidRDefault="00C96D50" w:rsidP="00E64E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r>
              <w:rPr>
                <w:rFonts w:eastAsia="宋体" w:hint="eastAsia"/>
                <w:sz w:val="18"/>
                <w:szCs w:val="18"/>
                <w:bdr w:val="none" w:sz="0" w:space="0" w:color="auto"/>
                <w:lang w:eastAsia="zh-CN"/>
              </w:rPr>
              <w:t>November</w:t>
            </w:r>
            <w:r w:rsidR="00E64E89" w:rsidRPr="00DB68E6">
              <w:rPr>
                <w:rFonts w:eastAsia="宋体"/>
                <w:sz w:val="18"/>
                <w:szCs w:val="18"/>
                <w:bdr w:val="none" w:sz="0" w:space="0" w:color="auto"/>
                <w:lang w:eastAsia="zh-CN"/>
              </w:rPr>
              <w:t xml:space="preserve"> </w:t>
            </w:r>
            <w:r>
              <w:rPr>
                <w:rFonts w:eastAsia="宋体" w:hint="eastAsia"/>
                <w:sz w:val="18"/>
                <w:szCs w:val="18"/>
                <w:bdr w:val="none" w:sz="0" w:space="0" w:color="auto"/>
                <w:lang w:eastAsia="zh-CN"/>
              </w:rPr>
              <w:t>10</w:t>
            </w:r>
            <w:r w:rsidR="00E64E89" w:rsidRPr="00DB68E6">
              <w:rPr>
                <w:rFonts w:eastAsia="宋体"/>
                <w:sz w:val="18"/>
                <w:szCs w:val="18"/>
                <w:bdr w:val="none" w:sz="0" w:space="0" w:color="auto"/>
                <w:lang w:eastAsia="zh-CN"/>
              </w:rPr>
              <w:t>-</w:t>
            </w:r>
            <w:r>
              <w:rPr>
                <w:rFonts w:eastAsia="宋体" w:hint="eastAsia"/>
                <w:sz w:val="18"/>
                <w:szCs w:val="18"/>
                <w:bdr w:val="none" w:sz="0" w:space="0" w:color="auto"/>
                <w:lang w:eastAsia="zh-CN"/>
              </w:rPr>
              <w:t>14</w:t>
            </w:r>
            <w:r w:rsidR="00E64E89" w:rsidRPr="00DB68E6">
              <w:rPr>
                <w:rFonts w:eastAsia="宋体"/>
                <w:sz w:val="18"/>
                <w:szCs w:val="18"/>
                <w:bdr w:val="none" w:sz="0" w:space="0" w:color="auto"/>
                <w:lang w:eastAsia="zh-CN"/>
              </w:rPr>
              <w:t>, 202</w:t>
            </w:r>
            <w:r>
              <w:rPr>
                <w:rFonts w:eastAsia="宋体" w:hint="eastAsia"/>
                <w:sz w:val="18"/>
                <w:szCs w:val="18"/>
                <w:bdr w:val="none" w:sz="0" w:space="0" w:color="auto"/>
                <w:lang w:eastAsia="zh-CN"/>
              </w:rPr>
              <w:t>6</w:t>
            </w:r>
          </w:p>
        </w:tc>
        <w:tc>
          <w:tcPr>
            <w:tcW w:w="2127" w:type="dxa"/>
            <w:vAlign w:val="center"/>
          </w:tcPr>
          <w:p w14:paraId="5AAA7440" w14:textId="7F84A145" w:rsidR="00E64E89" w:rsidRDefault="00E64E89" w:rsidP="00E64E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宋体"/>
                <w:sz w:val="18"/>
                <w:szCs w:val="18"/>
                <w:bdr w:val="none" w:sz="0" w:space="0" w:color="auto"/>
                <w:lang w:eastAsia="zh-CN"/>
              </w:rPr>
            </w:pPr>
          </w:p>
        </w:tc>
      </w:tr>
    </w:tbl>
    <w:p w14:paraId="4AAB31EB" w14:textId="77777777" w:rsidR="004630BB" w:rsidRDefault="004630BB" w:rsidP="005B4D45">
      <w:pPr>
        <w:jc w:val="both"/>
        <w:rPr>
          <w:lang w:val="en-CA"/>
        </w:rPr>
      </w:pPr>
    </w:p>
    <w:p w14:paraId="24A6D4BC" w14:textId="77777777" w:rsidR="000149B4" w:rsidRPr="00B05CD1" w:rsidRDefault="000149B4" w:rsidP="000149B4">
      <w:pPr>
        <w:jc w:val="both"/>
        <w:rPr>
          <w:lang w:val="en-CA"/>
        </w:rPr>
      </w:pPr>
      <w:proofErr w:type="gramStart"/>
      <w:r w:rsidRPr="00B05CD1">
        <w:rPr>
          <w:lang w:val="en-CA"/>
        </w:rPr>
        <w:t>References :</w:t>
      </w:r>
      <w:proofErr w:type="gramEnd"/>
    </w:p>
    <w:p w14:paraId="2F3BEFB0" w14:textId="5F85A799" w:rsidR="000149B4" w:rsidRPr="00B05CD1" w:rsidRDefault="000149B4" w:rsidP="000149B4">
      <w:pPr>
        <w:jc w:val="both"/>
        <w:rPr>
          <w:lang w:val="en-CA"/>
        </w:rPr>
      </w:pPr>
      <w:r>
        <w:rPr>
          <w:lang w:val="en-CA"/>
        </w:rPr>
        <w:t xml:space="preserve">[1] </w:t>
      </w:r>
      <w:r w:rsidR="00A6535B">
        <w:rPr>
          <w:rFonts w:hint="eastAsia"/>
          <w:lang w:val="en-CA" w:eastAsia="zh-CN"/>
        </w:rPr>
        <w:t>J</w:t>
      </w:r>
      <w:r>
        <w:rPr>
          <w:lang w:val="en-CA"/>
        </w:rPr>
        <w:t xml:space="preserve">. </w:t>
      </w:r>
      <w:r w:rsidR="00A6535B">
        <w:rPr>
          <w:rFonts w:hint="eastAsia"/>
          <w:lang w:val="en-CA" w:eastAsia="zh-CN"/>
        </w:rPr>
        <w:t>Zhang</w:t>
      </w:r>
      <w:r>
        <w:rPr>
          <w:lang w:val="en-CA"/>
        </w:rPr>
        <w:t xml:space="preserve">, </w:t>
      </w:r>
      <w:r w:rsidR="00A6535B">
        <w:rPr>
          <w:rFonts w:hint="eastAsia"/>
          <w:lang w:val="en-CA" w:eastAsia="zh-CN"/>
        </w:rPr>
        <w:t>H.</w:t>
      </w:r>
      <w:r>
        <w:rPr>
          <w:lang w:val="en-CA"/>
        </w:rPr>
        <w:t xml:space="preserve"> </w:t>
      </w:r>
      <w:r w:rsidR="00A6535B">
        <w:rPr>
          <w:rFonts w:hint="eastAsia"/>
          <w:lang w:val="en-CA" w:eastAsia="zh-CN"/>
        </w:rPr>
        <w:t>Shi</w:t>
      </w:r>
      <w:r w:rsidRPr="00C079FD">
        <w:rPr>
          <w:lang w:val="en-CA"/>
        </w:rPr>
        <w:t xml:space="preserve"> and </w:t>
      </w:r>
      <w:r w:rsidR="00567ADF">
        <w:rPr>
          <w:rFonts w:hint="eastAsia"/>
          <w:lang w:val="en-CA" w:eastAsia="zh-CN"/>
        </w:rPr>
        <w:t>Y. Lei</w:t>
      </w:r>
      <w:r w:rsidR="002D23BD">
        <w:rPr>
          <w:rFonts w:hint="eastAsia"/>
          <w:lang w:val="en-CA" w:eastAsia="zh-CN"/>
        </w:rPr>
        <w:t>.</w:t>
      </w:r>
      <w:r w:rsidRPr="00C079FD">
        <w:rPr>
          <w:lang w:val="en-CA"/>
        </w:rPr>
        <w:t xml:space="preserve"> </w:t>
      </w:r>
      <w:r w:rsidRPr="000149B4">
        <w:rPr>
          <w:lang w:val="en-CA"/>
        </w:rPr>
        <w:t>Establishment and development of the World Association for Sedimentation and Erosion Research</w:t>
      </w:r>
      <w:r w:rsidRPr="00C079FD">
        <w:rPr>
          <w:lang w:val="en-CA"/>
        </w:rPr>
        <w:t xml:space="preserve">, </w:t>
      </w:r>
      <w:r w:rsidRPr="000149B4">
        <w:rPr>
          <w:i/>
          <w:lang w:val="en-CA"/>
        </w:rPr>
        <w:t>International Journal of Sediment Research</w:t>
      </w:r>
      <w:r>
        <w:rPr>
          <w:lang w:val="en-CA"/>
        </w:rPr>
        <w:t xml:space="preserve">, vol. 38, pp. </w:t>
      </w:r>
      <w:r w:rsidRPr="000149B4">
        <w:rPr>
          <w:lang w:val="en-CA"/>
        </w:rPr>
        <w:t>901-909</w:t>
      </w:r>
      <w:r>
        <w:rPr>
          <w:lang w:val="en-CA"/>
        </w:rPr>
        <w:t>, 2023</w:t>
      </w:r>
      <w:r w:rsidRPr="00E87A22">
        <w:rPr>
          <w:lang w:val="en-CA"/>
        </w:rPr>
        <w:t>.</w:t>
      </w:r>
    </w:p>
    <w:sectPr w:rsidR="000149B4" w:rsidRPr="00B05CD1">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F8E5" w14:textId="77777777" w:rsidR="006829D5" w:rsidRDefault="006829D5" w:rsidP="00B05CD1">
      <w:r>
        <w:separator/>
      </w:r>
    </w:p>
  </w:endnote>
  <w:endnote w:type="continuationSeparator" w:id="0">
    <w:p w14:paraId="3F60B3BF" w14:textId="77777777" w:rsidR="006829D5" w:rsidRDefault="006829D5" w:rsidP="00B0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Neue">
    <w:altName w:val="Times New Roman"/>
    <w:charset w:val="00"/>
    <w:family w:val="roman"/>
    <w:pitch w:val="default"/>
  </w:font>
  <w:font w:name="FOJCE C+ Gulliver">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1740" w14:textId="77777777" w:rsidR="006829D5" w:rsidRDefault="006829D5" w:rsidP="00B05CD1">
      <w:r>
        <w:separator/>
      </w:r>
    </w:p>
  </w:footnote>
  <w:footnote w:type="continuationSeparator" w:id="0">
    <w:p w14:paraId="50408334" w14:textId="77777777" w:rsidR="006829D5" w:rsidRDefault="006829D5" w:rsidP="00B0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9120" w14:textId="61A3AB77" w:rsidR="00B05CD1" w:rsidRDefault="00095428" w:rsidP="00095428">
    <w:pPr>
      <w:spacing w:line="264" w:lineRule="auto"/>
      <w:ind w:leftChars="600" w:left="953"/>
      <w:jc w:val="center"/>
      <w:rPr>
        <w:rStyle w:val="Ninguno"/>
        <w:rFonts w:ascii="Arial" w:hAnsi="Arial" w:cs="Arial"/>
        <w:b/>
        <w:bCs/>
        <w:i/>
        <w:color w:val="444444"/>
        <w:sz w:val="22"/>
        <w:bdr w:val="none" w:sz="0" w:space="0" w:color="auto" w:frame="1"/>
        <w:shd w:val="clear" w:color="auto" w:fill="FFFFFF"/>
      </w:rPr>
    </w:pPr>
    <w:r>
      <w:rPr>
        <w:noProof/>
        <w:color w:val="000000"/>
        <w:lang w:eastAsia="zh-CN"/>
      </w:rPr>
      <w:drawing>
        <wp:anchor distT="0" distB="0" distL="114300" distR="114300" simplePos="0" relativeHeight="251660288" behindDoc="0" locked="0" layoutInCell="1" allowOverlap="1" wp14:anchorId="5EF5EE49" wp14:editId="4101523D">
          <wp:simplePos x="0" y="0"/>
          <wp:positionH relativeFrom="column">
            <wp:posOffset>292735</wp:posOffset>
          </wp:positionH>
          <wp:positionV relativeFrom="paragraph">
            <wp:posOffset>-124059</wp:posOffset>
          </wp:positionV>
          <wp:extent cx="569415" cy="501650"/>
          <wp:effectExtent l="0" t="0" r="2540" b="0"/>
          <wp:wrapNone/>
          <wp:docPr id="8100871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87172" name="图片 810087172"/>
                  <pic:cNvPicPr/>
                </pic:nvPicPr>
                <pic:blipFill>
                  <a:blip r:embed="rId1">
                    <a:extLst>
                      <a:ext uri="{28A0092B-C50C-407E-A947-70E740481C1C}">
                        <a14:useLocalDpi xmlns:a14="http://schemas.microsoft.com/office/drawing/2010/main" val="0"/>
                      </a:ext>
                    </a:extLst>
                  </a:blip>
                  <a:stretch>
                    <a:fillRect/>
                  </a:stretch>
                </pic:blipFill>
                <pic:spPr>
                  <a:xfrm>
                    <a:off x="0" y="0"/>
                    <a:ext cx="569415" cy="501650"/>
                  </a:xfrm>
                  <a:prstGeom prst="rect">
                    <a:avLst/>
                  </a:prstGeom>
                </pic:spPr>
              </pic:pic>
            </a:graphicData>
          </a:graphic>
          <wp14:sizeRelH relativeFrom="margin">
            <wp14:pctWidth>0</wp14:pctWidth>
          </wp14:sizeRelH>
          <wp14:sizeRelV relativeFrom="margin">
            <wp14:pctHeight>0</wp14:pctHeight>
          </wp14:sizeRelV>
        </wp:anchor>
      </w:drawing>
    </w:r>
    <w:r w:rsidR="00B05CD1">
      <w:rPr>
        <w:noProof/>
        <w:color w:val="000000"/>
        <w:lang w:eastAsia="zh-CN"/>
      </w:rPr>
      <mc:AlternateContent>
        <mc:Choice Requires="wps">
          <w:drawing>
            <wp:anchor distT="0" distB="0" distL="114300" distR="114300" simplePos="0" relativeHeight="251659264" behindDoc="0" locked="0" layoutInCell="1" allowOverlap="1" wp14:anchorId="7D9DA693" wp14:editId="240C59B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A581333"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Style w:val="Ninguno"/>
          <w:rFonts w:ascii="Arial" w:hAnsi="Arial" w:cs="Arial"/>
          <w:b/>
          <w:bCs/>
          <w:i/>
          <w:color w:val="444444"/>
          <w:sz w:val="22"/>
          <w:bdr w:val="none" w:sz="0" w:space="0" w:color="auto" w:frame="1"/>
          <w:shd w:val="clear" w:color="auto" w:fill="FFFFFF"/>
        </w:rPr>
        <w:alias w:val="Titre"/>
        <w:id w:val="15524250"/>
        <w:placeholder>
          <w:docPart w:val="3A9966AE711049DF82B55D6787CB9C5B"/>
        </w:placeholder>
        <w:dataBinding w:prefixMappings="xmlns:ns0='http://schemas.openxmlformats.org/package/2006/metadata/core-properties' xmlns:ns1='http://purl.org/dc/elements/1.1/'" w:xpath="/ns0:coreProperties[1]/ns1:title[1]" w:storeItemID="{6C3C8BC8-F283-45AE-878A-BAB7291924A1}"/>
        <w:text/>
      </w:sdtPr>
      <w:sdtContent>
        <w:r w:rsidR="00BF7C39">
          <w:rPr>
            <w:rStyle w:val="Ninguno"/>
            <w:rFonts w:ascii="Arial" w:hAnsi="Arial" w:cs="Arial" w:hint="eastAsia"/>
            <w:b/>
            <w:bCs/>
            <w:i/>
            <w:color w:val="444444"/>
            <w:sz w:val="22"/>
            <w:bdr w:val="none" w:sz="0" w:space="0" w:color="auto" w:frame="1"/>
            <w:shd w:val="clear" w:color="auto" w:fill="FFFFFF"/>
            <w:lang w:eastAsia="zh-CN"/>
          </w:rPr>
          <w:t>9</w:t>
        </w:r>
        <w:r w:rsidR="00613A2B" w:rsidRPr="003A5FA5">
          <w:rPr>
            <w:rStyle w:val="Ninguno"/>
            <w:rFonts w:ascii="Arial" w:hAnsi="Arial" w:cs="Arial"/>
            <w:b/>
            <w:bCs/>
            <w:i/>
            <w:color w:val="444444"/>
            <w:sz w:val="22"/>
            <w:bdr w:val="none" w:sz="0" w:space="0" w:color="auto" w:frame="1"/>
            <w:shd w:val="clear" w:color="auto" w:fill="FFFFFF"/>
          </w:rPr>
          <w:t xml:space="preserve">th </w:t>
        </w:r>
        <w:r w:rsidR="003A5FA5" w:rsidRPr="003A5FA5">
          <w:rPr>
            <w:rStyle w:val="Ninguno"/>
            <w:rFonts w:ascii="Arial" w:hAnsi="Arial" w:cs="Arial"/>
            <w:b/>
            <w:bCs/>
            <w:i/>
            <w:color w:val="444444"/>
            <w:sz w:val="22"/>
            <w:bdr w:val="none" w:sz="0" w:space="0" w:color="auto" w:frame="1"/>
            <w:shd w:val="clear" w:color="auto" w:fill="FFFFFF"/>
          </w:rPr>
          <w:t xml:space="preserve">International </w:t>
        </w:r>
        <w:r w:rsidR="00613A2B" w:rsidRPr="003A5FA5">
          <w:rPr>
            <w:rStyle w:val="Ninguno"/>
            <w:rFonts w:ascii="Arial" w:hAnsi="Arial" w:cs="Arial"/>
            <w:b/>
            <w:bCs/>
            <w:i/>
            <w:color w:val="444444"/>
            <w:sz w:val="22"/>
            <w:bdr w:val="none" w:sz="0" w:space="0" w:color="auto" w:frame="1"/>
            <w:shd w:val="clear" w:color="auto" w:fill="FFFFFF"/>
          </w:rPr>
          <w:t xml:space="preserve">Conference on </w:t>
        </w:r>
        <w:r w:rsidR="003A5FA5" w:rsidRPr="003A5FA5">
          <w:rPr>
            <w:rStyle w:val="Ninguno"/>
            <w:rFonts w:ascii="Arial" w:hAnsi="Arial" w:cs="Arial"/>
            <w:b/>
            <w:bCs/>
            <w:i/>
            <w:color w:val="444444"/>
            <w:sz w:val="22"/>
            <w:bdr w:val="none" w:sz="0" w:space="0" w:color="auto" w:frame="1"/>
            <w:shd w:val="clear" w:color="auto" w:fill="FFFFFF"/>
          </w:rPr>
          <w:t>Estuaries and Coasts</w:t>
        </w:r>
      </w:sdtContent>
    </w:sdt>
  </w:p>
  <w:p w14:paraId="44337E40" w14:textId="7D20FEAC" w:rsidR="00095428" w:rsidRPr="003A5FA5" w:rsidRDefault="00095428" w:rsidP="00095428">
    <w:pPr>
      <w:spacing w:line="264" w:lineRule="auto"/>
      <w:ind w:leftChars="600" w:left="953"/>
      <w:jc w:val="center"/>
      <w:rPr>
        <w:sz w:val="22"/>
      </w:rPr>
    </w:pPr>
    <w:r w:rsidRPr="00095428">
      <w:rPr>
        <w:sz w:val="22"/>
      </w:rPr>
      <w:t>November 10-14, 2026, Qinzhou, China, (https://ICEC2026.scimeeting.cn)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774"/>
    <w:rsid w:val="000149B4"/>
    <w:rsid w:val="00095428"/>
    <w:rsid w:val="000E3DEE"/>
    <w:rsid w:val="000E5B2F"/>
    <w:rsid w:val="000F668E"/>
    <w:rsid w:val="00156F6D"/>
    <w:rsid w:val="001A413E"/>
    <w:rsid w:val="001C4261"/>
    <w:rsid w:val="00210304"/>
    <w:rsid w:val="00242A00"/>
    <w:rsid w:val="00250A02"/>
    <w:rsid w:val="0025252E"/>
    <w:rsid w:val="00256DD8"/>
    <w:rsid w:val="00257007"/>
    <w:rsid w:val="002A472C"/>
    <w:rsid w:val="002D23BD"/>
    <w:rsid w:val="002D4070"/>
    <w:rsid w:val="002F6461"/>
    <w:rsid w:val="003173B1"/>
    <w:rsid w:val="0033535F"/>
    <w:rsid w:val="003A5FA5"/>
    <w:rsid w:val="00413C87"/>
    <w:rsid w:val="00450BD9"/>
    <w:rsid w:val="00451343"/>
    <w:rsid w:val="004630BB"/>
    <w:rsid w:val="0049316F"/>
    <w:rsid w:val="00523354"/>
    <w:rsid w:val="00540372"/>
    <w:rsid w:val="00566EC1"/>
    <w:rsid w:val="00567ADF"/>
    <w:rsid w:val="0059088D"/>
    <w:rsid w:val="005933FC"/>
    <w:rsid w:val="005A60DB"/>
    <w:rsid w:val="005B4D45"/>
    <w:rsid w:val="00613A2B"/>
    <w:rsid w:val="00637641"/>
    <w:rsid w:val="00667C80"/>
    <w:rsid w:val="00674EE8"/>
    <w:rsid w:val="006829D5"/>
    <w:rsid w:val="006D0559"/>
    <w:rsid w:val="006E14D4"/>
    <w:rsid w:val="006E21CE"/>
    <w:rsid w:val="006F2A0F"/>
    <w:rsid w:val="00736F5A"/>
    <w:rsid w:val="007427F0"/>
    <w:rsid w:val="00775327"/>
    <w:rsid w:val="00782F2E"/>
    <w:rsid w:val="008003CF"/>
    <w:rsid w:val="00802CE6"/>
    <w:rsid w:val="0082394E"/>
    <w:rsid w:val="00840150"/>
    <w:rsid w:val="00874EA9"/>
    <w:rsid w:val="008A13F9"/>
    <w:rsid w:val="009E4033"/>
    <w:rsid w:val="00A24A10"/>
    <w:rsid w:val="00A50D34"/>
    <w:rsid w:val="00A6535B"/>
    <w:rsid w:val="00AD7BA0"/>
    <w:rsid w:val="00B05CD1"/>
    <w:rsid w:val="00B16C74"/>
    <w:rsid w:val="00B23B56"/>
    <w:rsid w:val="00B3000A"/>
    <w:rsid w:val="00B314A2"/>
    <w:rsid w:val="00B37600"/>
    <w:rsid w:val="00B72A6B"/>
    <w:rsid w:val="00B806ED"/>
    <w:rsid w:val="00B83464"/>
    <w:rsid w:val="00B942AE"/>
    <w:rsid w:val="00BA00A9"/>
    <w:rsid w:val="00BA48FC"/>
    <w:rsid w:val="00BD0113"/>
    <w:rsid w:val="00BF4893"/>
    <w:rsid w:val="00BF7C39"/>
    <w:rsid w:val="00C0776A"/>
    <w:rsid w:val="00C079FD"/>
    <w:rsid w:val="00C1483F"/>
    <w:rsid w:val="00C77971"/>
    <w:rsid w:val="00C96D50"/>
    <w:rsid w:val="00CA3C57"/>
    <w:rsid w:val="00D27441"/>
    <w:rsid w:val="00D33334"/>
    <w:rsid w:val="00D3717E"/>
    <w:rsid w:val="00DB68E6"/>
    <w:rsid w:val="00E64E89"/>
    <w:rsid w:val="00E655F6"/>
    <w:rsid w:val="00E8618B"/>
    <w:rsid w:val="00E87A22"/>
    <w:rsid w:val="00EB4CD0"/>
    <w:rsid w:val="00EE1FBD"/>
    <w:rsid w:val="00EE740B"/>
    <w:rsid w:val="00F075F8"/>
    <w:rsid w:val="00F07B30"/>
    <w:rsid w:val="00F54F3B"/>
    <w:rsid w:val="00F559D7"/>
    <w:rsid w:val="00F62CFF"/>
    <w:rsid w:val="00F80774"/>
    <w:rsid w:val="00FA7C4B"/>
    <w:rsid w:val="00FC36AD"/>
    <w:rsid w:val="00FC7614"/>
    <w:rsid w:val="00FE74A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2B24D"/>
  <w15:chartTrackingRefBased/>
  <w15:docId w15:val="{DFC3ADD9-4C3F-40DA-9C1A-4985DC04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05CD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styleId="1">
    <w:name w:val="heading 1"/>
    <w:basedOn w:val="a"/>
    <w:link w:val="10"/>
    <w:uiPriority w:val="9"/>
    <w:qFormat/>
    <w:rsid w:val="006D05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fr-CA"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inguno">
    <w:name w:val="Ninguno"/>
    <w:rsid w:val="00B05CD1"/>
    <w:rPr>
      <w:lang w:val="en-US"/>
    </w:rPr>
  </w:style>
  <w:style w:type="paragraph" w:customStyle="1" w:styleId="Poromisin">
    <w:name w:val="Por omisión"/>
    <w:rsid w:val="00B05CD1"/>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Cuerpo">
    <w:name w:val="Cuerpo"/>
    <w:rsid w:val="00B05CD1"/>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character" w:customStyle="1" w:styleId="Hyperlink0">
    <w:name w:val="Hyperlink.0"/>
    <w:basedOn w:val="a3"/>
    <w:rsid w:val="00B05CD1"/>
    <w:rPr>
      <w:color w:val="0563C1" w:themeColor="hyperlink"/>
      <w:u w:val="single"/>
    </w:rPr>
  </w:style>
  <w:style w:type="character" w:styleId="a3">
    <w:name w:val="Hyperlink"/>
    <w:basedOn w:val="a0"/>
    <w:uiPriority w:val="99"/>
    <w:unhideWhenUsed/>
    <w:rsid w:val="00B05CD1"/>
    <w:rPr>
      <w:color w:val="0563C1" w:themeColor="hyperlink"/>
      <w:u w:val="single"/>
    </w:rPr>
  </w:style>
  <w:style w:type="paragraph" w:styleId="a4">
    <w:name w:val="header"/>
    <w:basedOn w:val="a"/>
    <w:link w:val="a5"/>
    <w:uiPriority w:val="99"/>
    <w:unhideWhenUsed/>
    <w:rsid w:val="00B05CD1"/>
    <w:pPr>
      <w:tabs>
        <w:tab w:val="center" w:pos="4320"/>
        <w:tab w:val="right" w:pos="8640"/>
      </w:tabs>
    </w:pPr>
  </w:style>
  <w:style w:type="character" w:customStyle="1" w:styleId="a5">
    <w:name w:val="页眉 字符"/>
    <w:basedOn w:val="a0"/>
    <w:link w:val="a4"/>
    <w:uiPriority w:val="99"/>
    <w:rsid w:val="00B05CD1"/>
    <w:rPr>
      <w:rFonts w:ascii="Times New Roman" w:eastAsia="Arial Unicode MS" w:hAnsi="Times New Roman" w:cs="Times New Roman"/>
      <w:sz w:val="24"/>
      <w:szCs w:val="24"/>
      <w:bdr w:val="nil"/>
      <w:lang w:val="en-US" w:eastAsia="en-US"/>
    </w:rPr>
  </w:style>
  <w:style w:type="paragraph" w:styleId="a6">
    <w:name w:val="footer"/>
    <w:basedOn w:val="a"/>
    <w:link w:val="a7"/>
    <w:uiPriority w:val="99"/>
    <w:unhideWhenUsed/>
    <w:rsid w:val="00B05CD1"/>
    <w:pPr>
      <w:tabs>
        <w:tab w:val="center" w:pos="4320"/>
        <w:tab w:val="right" w:pos="8640"/>
      </w:tabs>
    </w:pPr>
  </w:style>
  <w:style w:type="character" w:customStyle="1" w:styleId="a7">
    <w:name w:val="页脚 字符"/>
    <w:basedOn w:val="a0"/>
    <w:link w:val="a6"/>
    <w:uiPriority w:val="99"/>
    <w:rsid w:val="00B05CD1"/>
    <w:rPr>
      <w:rFonts w:ascii="Times New Roman" w:eastAsia="Arial Unicode MS" w:hAnsi="Times New Roman" w:cs="Times New Roman"/>
      <w:sz w:val="24"/>
      <w:szCs w:val="24"/>
      <w:bdr w:val="nil"/>
      <w:lang w:val="en-US" w:eastAsia="en-US"/>
    </w:rPr>
  </w:style>
  <w:style w:type="paragraph" w:customStyle="1" w:styleId="Default">
    <w:name w:val="Default"/>
    <w:rsid w:val="00E87A22"/>
    <w:pPr>
      <w:autoSpaceDE w:val="0"/>
      <w:autoSpaceDN w:val="0"/>
      <w:adjustRightInd w:val="0"/>
      <w:spacing w:after="0" w:line="240" w:lineRule="auto"/>
    </w:pPr>
    <w:rPr>
      <w:rFonts w:ascii="FOJCE C+ Gulliver" w:hAnsi="FOJCE C+ Gulliver" w:cs="FOJCE C+ Gulliver"/>
      <w:color w:val="000000"/>
      <w:sz w:val="24"/>
      <w:szCs w:val="24"/>
    </w:rPr>
  </w:style>
  <w:style w:type="character" w:customStyle="1" w:styleId="10">
    <w:name w:val="标题 1 字符"/>
    <w:basedOn w:val="a0"/>
    <w:link w:val="1"/>
    <w:uiPriority w:val="9"/>
    <w:rsid w:val="006D0559"/>
    <w:rPr>
      <w:rFonts w:ascii="Times New Roman" w:eastAsia="Times New Roman" w:hAnsi="Times New Roman" w:cs="Times New Roman"/>
      <w:b/>
      <w:bCs/>
      <w:kern w:val="36"/>
      <w:sz w:val="48"/>
      <w:szCs w:val="48"/>
    </w:rPr>
  </w:style>
  <w:style w:type="character" w:customStyle="1" w:styleId="article-clienttype">
    <w:name w:val="article-client_type"/>
    <w:basedOn w:val="a0"/>
    <w:rsid w:val="006D0559"/>
  </w:style>
  <w:style w:type="character" w:customStyle="1" w:styleId="pipe">
    <w:name w:val="pipe"/>
    <w:basedOn w:val="a0"/>
    <w:rsid w:val="006D0559"/>
  </w:style>
  <w:style w:type="character" w:customStyle="1" w:styleId="article-date">
    <w:name w:val="article-date"/>
    <w:basedOn w:val="a0"/>
    <w:rsid w:val="006D0559"/>
  </w:style>
  <w:style w:type="character" w:styleId="a8">
    <w:name w:val="FollowedHyperlink"/>
    <w:basedOn w:val="a0"/>
    <w:uiPriority w:val="99"/>
    <w:semiHidden/>
    <w:unhideWhenUsed/>
    <w:rsid w:val="003A5FA5"/>
    <w:rPr>
      <w:color w:val="954F72" w:themeColor="followedHyperlink"/>
      <w:u w:val="single"/>
    </w:rPr>
  </w:style>
  <w:style w:type="table" w:styleId="a9">
    <w:name w:val="Table Grid"/>
    <w:basedOn w:val="a1"/>
    <w:qFormat/>
    <w:rsid w:val="004630BB"/>
    <w:pPr>
      <w:spacing w:after="0" w:line="240" w:lineRule="auto"/>
    </w:pPr>
    <w:rPr>
      <w:rFonts w:ascii="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C07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259994">
      <w:bodyDiv w:val="1"/>
      <w:marLeft w:val="0"/>
      <w:marRight w:val="0"/>
      <w:marTop w:val="0"/>
      <w:marBottom w:val="0"/>
      <w:divBdr>
        <w:top w:val="none" w:sz="0" w:space="0" w:color="auto"/>
        <w:left w:val="none" w:sz="0" w:space="0" w:color="auto"/>
        <w:bottom w:val="none" w:sz="0" w:space="0" w:color="auto"/>
        <w:right w:val="none" w:sz="0" w:space="0" w:color="auto"/>
      </w:divBdr>
      <w:divsChild>
        <w:div w:id="2137991749">
          <w:marLeft w:val="0"/>
          <w:marRight w:val="0"/>
          <w:marTop w:val="0"/>
          <w:marBottom w:val="0"/>
          <w:divBdr>
            <w:top w:val="none" w:sz="0" w:space="0" w:color="auto"/>
            <w:left w:val="none" w:sz="0" w:space="0" w:color="auto"/>
            <w:bottom w:val="none" w:sz="0" w:space="0" w:color="auto"/>
            <w:right w:val="none" w:sz="0" w:space="0" w:color="auto"/>
          </w:divBdr>
        </w:div>
        <w:div w:id="848835639">
          <w:marLeft w:val="0"/>
          <w:marRight w:val="0"/>
          <w:marTop w:val="0"/>
          <w:marBottom w:val="0"/>
          <w:divBdr>
            <w:top w:val="none" w:sz="0" w:space="0" w:color="auto"/>
            <w:left w:val="none" w:sz="0" w:space="0" w:color="auto"/>
            <w:bottom w:val="none" w:sz="0" w:space="0" w:color="auto"/>
            <w:right w:val="none" w:sz="0" w:space="0" w:color="auto"/>
          </w:divBdr>
          <w:divsChild>
            <w:div w:id="1424187635">
              <w:marLeft w:val="0"/>
              <w:marRight w:val="0"/>
              <w:marTop w:val="240"/>
              <w:marBottom w:val="0"/>
              <w:divBdr>
                <w:top w:val="none" w:sz="0" w:space="0" w:color="auto"/>
                <w:left w:val="none" w:sz="0" w:space="0" w:color="auto"/>
                <w:bottom w:val="none" w:sz="0" w:space="0" w:color="auto"/>
                <w:right w:val="none" w:sz="0" w:space="0" w:color="auto"/>
              </w:divBdr>
              <w:divsChild>
                <w:div w:id="166020340">
                  <w:marLeft w:val="0"/>
                  <w:marRight w:val="0"/>
                  <w:marTop w:val="0"/>
                  <w:marBottom w:val="180"/>
                  <w:divBdr>
                    <w:top w:val="none" w:sz="0" w:space="0" w:color="auto"/>
                    <w:left w:val="none" w:sz="0" w:space="0" w:color="auto"/>
                    <w:bottom w:val="none" w:sz="0" w:space="0" w:color="auto"/>
                    <w:right w:val="none" w:sz="0" w:space="0" w:color="auto"/>
                  </w:divBdr>
                  <w:divsChild>
                    <w:div w:id="981887452">
                      <w:marLeft w:val="0"/>
                      <w:marRight w:val="0"/>
                      <w:marTop w:val="0"/>
                      <w:marBottom w:val="0"/>
                      <w:divBdr>
                        <w:top w:val="none" w:sz="0" w:space="0" w:color="auto"/>
                        <w:left w:val="none" w:sz="0" w:space="0" w:color="auto"/>
                        <w:bottom w:val="none" w:sz="0" w:space="0" w:color="auto"/>
                        <w:right w:val="none" w:sz="0" w:space="0" w:color="auto"/>
                      </w:divBdr>
                    </w:div>
                    <w:div w:id="1373461740">
                      <w:marLeft w:val="0"/>
                      <w:marRight w:val="0"/>
                      <w:marTop w:val="0"/>
                      <w:marBottom w:val="0"/>
                      <w:divBdr>
                        <w:top w:val="none" w:sz="0" w:space="0" w:color="auto"/>
                        <w:left w:val="none" w:sz="0" w:space="0" w:color="auto"/>
                        <w:bottom w:val="none" w:sz="0" w:space="0" w:color="auto"/>
                        <w:right w:val="none" w:sz="0" w:space="0" w:color="auto"/>
                      </w:divBdr>
                    </w:div>
                    <w:div w:id="2019040883">
                      <w:marLeft w:val="0"/>
                      <w:marRight w:val="0"/>
                      <w:marTop w:val="0"/>
                      <w:marBottom w:val="0"/>
                      <w:divBdr>
                        <w:top w:val="none" w:sz="0" w:space="0" w:color="auto"/>
                        <w:left w:val="none" w:sz="0" w:space="0" w:color="auto"/>
                        <w:bottom w:val="none" w:sz="0" w:space="0" w:color="auto"/>
                        <w:right w:val="none" w:sz="0" w:space="0" w:color="auto"/>
                      </w:divBdr>
                    </w:div>
                    <w:div w:id="9436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9567">
              <w:marLeft w:val="0"/>
              <w:marRight w:val="0"/>
              <w:marTop w:val="180"/>
              <w:marBottom w:val="360"/>
              <w:divBdr>
                <w:top w:val="none" w:sz="0" w:space="0" w:color="auto"/>
                <w:left w:val="none" w:sz="0" w:space="0" w:color="auto"/>
                <w:bottom w:val="none" w:sz="0" w:space="0" w:color="auto"/>
                <w:right w:val="none" w:sz="0" w:space="0" w:color="auto"/>
              </w:divBdr>
              <w:divsChild>
                <w:div w:id="1662463933">
                  <w:marLeft w:val="0"/>
                  <w:marRight w:val="0"/>
                  <w:marTop w:val="0"/>
                  <w:marBottom w:val="0"/>
                  <w:divBdr>
                    <w:top w:val="none" w:sz="0" w:space="0" w:color="auto"/>
                    <w:left w:val="none" w:sz="0" w:space="0" w:color="auto"/>
                    <w:bottom w:val="none" w:sz="0" w:space="0" w:color="auto"/>
                    <w:right w:val="none" w:sz="0" w:space="0" w:color="auto"/>
                  </w:divBdr>
                  <w:divsChild>
                    <w:div w:id="16690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ngjl@iwh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966AE711049DF82B55D6787CB9C5B"/>
        <w:category>
          <w:name w:val="Général"/>
          <w:gallery w:val="placeholder"/>
        </w:category>
        <w:types>
          <w:type w:val="bbPlcHdr"/>
        </w:types>
        <w:behaviors>
          <w:behavior w:val="content"/>
        </w:behaviors>
        <w:guid w:val="{5A4BD380-E32E-4722-916D-EF5FC9835DF3}"/>
      </w:docPartPr>
      <w:docPartBody>
        <w:p w:rsidR="009B3626" w:rsidRDefault="007F4507" w:rsidP="007F4507">
          <w:pPr>
            <w:pStyle w:val="3A9966AE711049DF82B55D6787CB9C5B"/>
            <w:rPr>
              <w:rFonts w:hint="eastAsia"/>
            </w:rPr>
          </w:pPr>
          <w:r>
            <w:rPr>
              <w:color w:val="4472C4" w:themeColor="accent1"/>
              <w:sz w:val="20"/>
              <w:szCs w:val="20"/>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Neue">
    <w:altName w:val="Times New Roman"/>
    <w:charset w:val="00"/>
    <w:family w:val="roman"/>
    <w:pitch w:val="default"/>
  </w:font>
  <w:font w:name="FOJCE C+ Gulliver">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07"/>
    <w:rsid w:val="000F668E"/>
    <w:rsid w:val="00201DEA"/>
    <w:rsid w:val="002D2994"/>
    <w:rsid w:val="003D2654"/>
    <w:rsid w:val="005F4F7E"/>
    <w:rsid w:val="006F2A0F"/>
    <w:rsid w:val="007F4507"/>
    <w:rsid w:val="009B3626"/>
    <w:rsid w:val="00A27A3F"/>
    <w:rsid w:val="00A64418"/>
    <w:rsid w:val="00B97651"/>
    <w:rsid w:val="00DE513F"/>
    <w:rsid w:val="00E431C7"/>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A9966AE711049DF82B55D6787CB9C5B">
    <w:name w:val="3A9966AE711049DF82B55D6787CB9C5B"/>
    <w:rsid w:val="007F4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2</Pages>
  <Words>971</Words>
  <Characters>5541</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7th International Conference on Estuaries and Coasts: Anthropocene coasts</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9th International Conference on Estuaries and Coasts</dc:title>
  <dc:subject/>
  <dc:creator>Pham_Van_Bang Damien</dc:creator>
  <cp:keywords/>
  <dc:description/>
  <cp:lastModifiedBy>云龙 雷</cp:lastModifiedBy>
  <cp:revision>16</cp:revision>
  <dcterms:created xsi:type="dcterms:W3CDTF">2023-11-06T03:14:00Z</dcterms:created>
  <dcterms:modified xsi:type="dcterms:W3CDTF">2026-01-28T11:32:00Z</dcterms:modified>
</cp:coreProperties>
</file>