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5249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2025.3.3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lang w:val="en-US" w:eastAsia="zh-CN"/>
        </w:rPr>
        <w:t>公司会议纪要：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lang w:val="en-US" w:eastAsia="zh-CN"/>
        </w:rPr>
        <w:t>一、第三届工程管理前沿学术年会暨理事会&amp;青年学者报告会议：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1、要求网站搭建需要按照两个会议的形式搭建，两套注册，两套网站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2、3月初要求宣发一轮通知，启动会议网站建设</w:t>
      </w:r>
      <w:bookmarkStart w:id="0" w:name="_GoBack"/>
      <w:bookmarkEnd w:id="0"/>
    </w:p>
    <w:p w14:paraId="4057EB63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二、2025第12届世界化学工程大会暨第21届亚太化工联盟大会：</w:t>
      </w:r>
    </w:p>
    <w:p w14:paraId="4FE12A6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今天碰一下，招商目前进展不理想，国家会议中心周边酒店资源紧张，找了两家五星级还要谈（辅助张涛巩固化物所的地位）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车队用北京供应商</w:t>
      </w:r>
    </w:p>
    <w:p w14:paraId="0E8E996E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三、第22届全国催化学术会议：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1.网站基本都打通了，注册进度缓慢 </w:t>
      </w:r>
      <w:r>
        <w:rPr>
          <w:rFonts w:hint="eastAsia"/>
          <w:color w:val="FF0000"/>
          <w:lang w:val="en-US" w:eastAsia="zh-CN"/>
        </w:rPr>
        <w:t>网站对接人抓紧时间确定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3、</w:t>
      </w:r>
      <w:r>
        <w:rPr>
          <w:rFonts w:hint="eastAsia"/>
          <w:color w:val="auto"/>
          <w:lang w:val="en-US" w:eastAsia="zh-CN"/>
        </w:rPr>
        <w:t>细节需要探讨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b/>
          <w:bCs/>
          <w:color w:val="auto"/>
          <w:lang w:val="en-US" w:eastAsia="zh-CN"/>
        </w:rPr>
        <w:t>四、全国光催化与光化学学术会议：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1、天津大学主办，在社会山召开，需要出会议方案及预算，今天出一版预算——（于涛老师对接），上届在内蒙1000人，这届想做1500人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2、招商方案</w:t>
      </w:r>
    </w:p>
    <w:p w14:paraId="6C514622">
      <w:pPr>
        <w:numPr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1）包干制招商</w:t>
      </w:r>
    </w:p>
    <w:p w14:paraId="71C3AF00">
      <w:pPr>
        <w:numPr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2）学校招商，我们辅助</w:t>
      </w:r>
    </w:p>
    <w:p w14:paraId="6A053919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五、叶茂老师国际会议：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25-27三天会，需要确认几号报到，几天的会</w:t>
      </w:r>
    </w:p>
    <w:p w14:paraId="6414BBA1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厦门大学会议：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日期待定，在酒店开，酒店已经找完了（对方找的）——曾老师对接人</w:t>
      </w:r>
    </w:p>
    <w:p w14:paraId="608163FF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六、中国仪器仪表学会分析仪器分会：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中国仪器仪表学会分析仪器分会——主办单位名称同会议名称</w:t>
      </w:r>
    </w:p>
    <w:p w14:paraId="19104FC0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11月初-11月中旬 1000人规模会议，纯执行，分会场给我们负责</w:t>
      </w:r>
    </w:p>
    <w:p w14:paraId="27F7666F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七、动力学年会：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只用网站建设，论文投稿、注册签到，其他服务不用</w:t>
      </w:r>
    </w:p>
    <w:p w14:paraId="58B9CF5E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其余主办方自己内部运营</w:t>
      </w:r>
    </w:p>
    <w:p w14:paraId="7165EB0C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八、第22届氢能科学技术和工程大会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日期待定</w:t>
      </w:r>
    </w:p>
    <w:p w14:paraId="60076E4F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招商：与协会合作招商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b/>
          <w:bCs/>
          <w:color w:val="auto"/>
          <w:lang w:val="en-US" w:eastAsia="zh-CN"/>
        </w:rPr>
        <w:t>九、中心思想：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1、3月份——所有会议的启动对接都要开展，最迟3月中旬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2、工作要有自己的理解，不要临场发挥，要有自己的经验积累，工作要梳理清楚，</w:t>
      </w:r>
      <w:r>
        <w:rPr>
          <w:rFonts w:hint="eastAsia"/>
          <w:lang w:val="en-US" w:eastAsia="zh-CN"/>
        </w:rPr>
        <w:t>尽快推进，以免后面挤压太多工作，出现错误，初期抓紧落地方案及文字注解，落在纸面上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3、要充分理解自己的工作内容，要走心用心工作，不要停留在概念上</w:t>
      </w:r>
    </w:p>
    <w:p w14:paraId="6B287C47">
      <w:pPr>
        <w:numPr>
          <w:ilvl w:val="0"/>
          <w:numId w:val="1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未来市场不理想，行业内部竞争激烈，同行内卷，跨行业抢资源</w:t>
      </w:r>
    </w:p>
    <w:p w14:paraId="7A2BEA56">
      <w:pPr>
        <w:numPr>
          <w:ilvl w:val="0"/>
          <w:numId w:val="1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2025公司营业额要做到3000万，外部资源引进，内部协作提升，我们要在细分赛道上深耕，经验沉淀，长期主义</w:t>
      </w:r>
    </w:p>
    <w:p w14:paraId="5B196CC8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6、团队需要优化，提升工作效率，优化资源配比，2025年是关键的一年</w:t>
      </w:r>
    </w:p>
    <w:p w14:paraId="4EEE9C22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项目组内部会议：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1、项目经理需掌握会议统筹能力——每个人独立带项目，了解项目工作流程，做好质量监管，进度把控，资源协调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2、会议系统熟练掌握，网站搭建/工作流程——内部交流，加强学习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>3、温泉需提升领导力</w:t>
      </w:r>
    </w:p>
    <w:p w14:paraId="6B3A6C8B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4、嘉宾接送机、用餐、住宿、交通信息收集工作内部合理分工</w:t>
      </w:r>
    </w:p>
    <w:p w14:paraId="2E393438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5、引进会议执行人员，做会议辅助工作</w:t>
      </w:r>
    </w:p>
    <w:p w14:paraId="6C671963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6、提升个人沟通技巧，针对用户心理揣摩，先听，再交流，了解各方诉求及需求</w:t>
      </w:r>
    </w:p>
    <w:p w14:paraId="7CCD1D4D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*待办事项：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FF0000"/>
          <w:lang w:val="en-US" w:eastAsia="zh-CN"/>
        </w:rPr>
        <w:t>*今天找时间约厦门大学曾老师开会</w:t>
      </w:r>
    </w:p>
    <w:p w14:paraId="65E93A1B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FF0000"/>
          <w:lang w:val="en-US" w:eastAsia="zh-CN"/>
        </w:rPr>
        <w:t>*明天约聊车队供应商</w:t>
      </w:r>
    </w:p>
    <w:p w14:paraId="1EA11704">
      <w:pPr>
        <w:numPr>
          <w:ilvl w:val="0"/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*陈善祥负责包括航空箱等各物料、设备根据会议的使用情况梳理采购列表</w:t>
      </w:r>
      <w:r>
        <w:rPr>
          <w:rFonts w:hint="eastAsia"/>
          <w:color w:val="FF0000"/>
          <w:lang w:val="en-US" w:eastAsia="zh-CN"/>
        </w:rPr>
        <w:br w:type="textWrapping"/>
      </w:r>
      <w:r>
        <w:rPr>
          <w:rFonts w:hint="eastAsia"/>
          <w:color w:val="FF0000"/>
          <w:lang w:val="en-US" w:eastAsia="zh-CN"/>
        </w:rPr>
        <w:t>*项目部内部梳理全年工作分工，按照模块细分，确保工作安排的合理，有序，保质保量，涉及到需要资源协调的统计汇总。</w:t>
      </w:r>
    </w:p>
    <w:p w14:paraId="6806C800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br w:type="textWrapping"/>
      </w:r>
    </w:p>
    <w:p w14:paraId="16382DCD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</w:p>
    <w:p w14:paraId="0BBA645B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0BB729"/>
    <w:multiLevelType w:val="singleLevel"/>
    <w:tmpl w:val="710BB729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A463D"/>
    <w:rsid w:val="3C8D07AD"/>
    <w:rsid w:val="5E476C24"/>
    <w:rsid w:val="6AD0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981</Words>
  <Characters>1028</Characters>
  <Lines>0</Lines>
  <Paragraphs>0</Paragraphs>
  <TotalTime>144</TotalTime>
  <ScaleCrop>false</ScaleCrop>
  <LinksUpToDate>false</LinksUpToDate>
  <CharactersWithSpaces>1037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2025-03-03T00:50:00Z</dcterms:created>
  <dc:creator>ZHKZAce</dc:creator>
  <cp:lastModifiedBy>青柠</cp:lastModifiedBy>
  <dcterms:modified xsi:type="dcterms:W3CDTF">2025-03-03T05:25:03Z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eyJoZGlkIjoiOTc0NDUyNDQxY2E3MDg3NDk3MjVhNDA5YWU3OTE5NTEiLCJ1c2VySWQiOiI0OTM1MTM2NDgifQ==</vt:lpwstr>
  </property>
  <property fmtid="{D5CDD505-2E9C-101B-9397-08002B2CF9AE}" pid="4" name="ICV">
    <vt:lpwstr>02EC22FA9F1D4E419E2A079CA43BC13D_12</vt:lpwstr>
  </property>
</Properties>
</file>