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5FCA" w:rsidRDefault="00000000">
      <w:pPr>
        <w:spacing w:before="120" w:after="200"/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案例题目</w:t>
      </w:r>
    </w:p>
    <w:p w:rsidR="00B35FCA" w:rsidRDefault="00000000">
      <w:pPr>
        <w:spacing w:before="120" w:after="60" w:line="360" w:lineRule="auto"/>
        <w:ind w:firstLineChars="200" w:firstLine="489"/>
        <w:rPr>
          <w:sz w:val="24"/>
          <w:szCs w:val="32"/>
        </w:rPr>
      </w:pPr>
      <w:r w:rsidRPr="005347D0">
        <w:rPr>
          <w:rFonts w:ascii="Cambria" w:eastAsia="Cambria" w:hAnsi="Cambria" w:cs="Cambria"/>
          <w:b/>
          <w:bCs/>
          <w:sz w:val="24"/>
        </w:rPr>
        <w:t xml:space="preserve">1. </w:t>
      </w:r>
      <w:r>
        <w:rPr>
          <w:rFonts w:ascii="宋体" w:eastAsia="宋体" w:hAnsi="宋体" w:cs="宋体" w:hint="eastAsia"/>
          <w:b/>
          <w:bCs/>
          <w:sz w:val="24"/>
        </w:rPr>
        <w:t>课程简介（限</w:t>
      </w:r>
      <w:r w:rsidRPr="005347D0">
        <w:rPr>
          <w:rFonts w:ascii="Cambria" w:eastAsia="Cambria" w:hAnsi="Cambria" w:cs="Cambria"/>
          <w:b/>
          <w:bCs/>
          <w:sz w:val="24"/>
        </w:rPr>
        <w:t>150</w:t>
      </w:r>
      <w:r>
        <w:rPr>
          <w:rFonts w:ascii="宋体" w:eastAsia="宋体" w:hAnsi="宋体" w:cs="宋体" w:hint="eastAsia"/>
          <w:b/>
          <w:bCs/>
          <w:sz w:val="24"/>
        </w:rPr>
        <w:t>字）</w:t>
      </w:r>
    </w:p>
    <w:p w:rsidR="00B35FCA" w:rsidRDefault="00000000">
      <w:pPr>
        <w:spacing w:after="120" w:line="360" w:lineRule="auto"/>
        <w:ind w:firstLineChars="200" w:firstLine="480"/>
        <w:rPr>
          <w:sz w:val="24"/>
          <w:szCs w:val="32"/>
        </w:rPr>
      </w:pPr>
      <w:r>
        <w:rPr>
          <w:rFonts w:ascii="宋体" w:eastAsia="宋体" w:hAnsi="宋体" w:cs="宋体" w:hint="eastAsia"/>
          <w:sz w:val="24"/>
        </w:rPr>
        <w:t>课程名称、授课对象、教学目标等介绍。</w:t>
      </w:r>
    </w:p>
    <w:p w:rsidR="00B35FCA" w:rsidRDefault="00000000">
      <w:pPr>
        <w:spacing w:before="120" w:after="60" w:line="360" w:lineRule="auto"/>
        <w:ind w:firstLineChars="200" w:firstLine="489"/>
        <w:rPr>
          <w:sz w:val="24"/>
          <w:szCs w:val="32"/>
        </w:rPr>
      </w:pPr>
      <w:r w:rsidRPr="005347D0">
        <w:rPr>
          <w:rFonts w:ascii="Cambria" w:eastAsia="Cambria" w:hAnsi="Cambria" w:cs="Cambria"/>
          <w:b/>
          <w:bCs/>
          <w:sz w:val="24"/>
        </w:rPr>
        <w:t xml:space="preserve">2. </w:t>
      </w:r>
      <w:r>
        <w:rPr>
          <w:rFonts w:ascii="宋体" w:eastAsia="宋体" w:hAnsi="宋体" w:cs="宋体" w:hint="eastAsia"/>
          <w:b/>
          <w:bCs/>
          <w:sz w:val="24"/>
        </w:rPr>
        <w:t>建设背景（限</w:t>
      </w:r>
      <w:r w:rsidRPr="005347D0">
        <w:rPr>
          <w:rFonts w:ascii="Cambria" w:eastAsia="Cambria" w:hAnsi="Cambria" w:cs="Cambria"/>
          <w:b/>
          <w:bCs/>
          <w:sz w:val="24"/>
        </w:rPr>
        <w:t>400</w:t>
      </w:r>
      <w:r>
        <w:rPr>
          <w:rFonts w:ascii="宋体" w:eastAsia="宋体" w:hAnsi="宋体" w:cs="宋体" w:hint="eastAsia"/>
          <w:b/>
          <w:bCs/>
          <w:sz w:val="24"/>
        </w:rPr>
        <w:t>字）</w:t>
      </w:r>
    </w:p>
    <w:p w:rsidR="00B35FCA" w:rsidRDefault="00000000">
      <w:pPr>
        <w:spacing w:after="120" w:line="360" w:lineRule="auto"/>
        <w:ind w:firstLineChars="200" w:firstLine="480"/>
        <w:rPr>
          <w:sz w:val="24"/>
          <w:szCs w:val="32"/>
        </w:rPr>
      </w:pPr>
      <w:r>
        <w:rPr>
          <w:rFonts w:ascii="宋体" w:eastAsia="宋体" w:hAnsi="宋体" w:cs="宋体" w:hint="eastAsia"/>
          <w:sz w:val="24"/>
        </w:rPr>
        <w:t>案例提出的背景，以及案例涉及的理论、方法、知识等。</w:t>
      </w:r>
    </w:p>
    <w:p w:rsidR="00B35FCA" w:rsidRDefault="00000000">
      <w:pPr>
        <w:spacing w:before="120" w:after="60" w:line="360" w:lineRule="auto"/>
        <w:ind w:firstLineChars="200" w:firstLine="489"/>
        <w:rPr>
          <w:sz w:val="24"/>
          <w:szCs w:val="32"/>
        </w:rPr>
      </w:pPr>
      <w:r w:rsidRPr="005347D0">
        <w:rPr>
          <w:rFonts w:ascii="Cambria" w:eastAsia="Cambria" w:hAnsi="Cambria" w:cs="Cambria"/>
          <w:b/>
          <w:bCs/>
          <w:sz w:val="24"/>
        </w:rPr>
        <w:t xml:space="preserve">3. </w:t>
      </w:r>
      <w:r>
        <w:rPr>
          <w:rFonts w:ascii="宋体" w:eastAsia="宋体" w:hAnsi="宋体" w:cs="宋体" w:hint="eastAsia"/>
          <w:b/>
          <w:bCs/>
          <w:sz w:val="24"/>
        </w:rPr>
        <w:t>案例设计（限</w:t>
      </w:r>
      <w:r w:rsidRPr="005347D0">
        <w:rPr>
          <w:rFonts w:ascii="Cambria" w:eastAsia="Cambria" w:hAnsi="Cambria" w:cs="Cambria"/>
          <w:b/>
          <w:bCs/>
          <w:sz w:val="24"/>
        </w:rPr>
        <w:t>800</w:t>
      </w:r>
      <w:r>
        <w:rPr>
          <w:rFonts w:ascii="宋体" w:eastAsia="宋体" w:hAnsi="宋体" w:cs="宋体" w:hint="eastAsia"/>
          <w:b/>
          <w:bCs/>
          <w:sz w:val="24"/>
        </w:rPr>
        <w:t>字）</w:t>
      </w:r>
    </w:p>
    <w:p w:rsidR="00B35FCA" w:rsidRPr="005347D0" w:rsidRDefault="00000000">
      <w:pPr>
        <w:spacing w:after="120" w:line="360" w:lineRule="auto"/>
        <w:ind w:firstLineChars="200" w:firstLine="480"/>
        <w:rPr>
          <w:color w:val="000000" w:themeColor="text1"/>
          <w:sz w:val="24"/>
          <w:szCs w:val="32"/>
        </w:rPr>
      </w:pPr>
      <w:r>
        <w:rPr>
          <w:rFonts w:ascii="宋体" w:eastAsia="宋体" w:hAnsi="宋体" w:cs="宋体" w:hint="eastAsia"/>
          <w:sz w:val="24"/>
        </w:rPr>
        <w:t>案例主要内容、</w:t>
      </w:r>
      <w:r w:rsidRPr="005347D0">
        <w:rPr>
          <w:rFonts w:ascii="宋体" w:eastAsia="宋体" w:hAnsi="宋体" w:cs="宋体" w:hint="eastAsia"/>
          <w:color w:val="000000" w:themeColor="text1"/>
          <w:sz w:val="24"/>
        </w:rPr>
        <w:t>实施方案等设计。</w:t>
      </w:r>
    </w:p>
    <w:p w:rsidR="00B35FCA" w:rsidRPr="005347D0" w:rsidRDefault="00000000">
      <w:pPr>
        <w:spacing w:before="120" w:after="60" w:line="360" w:lineRule="auto"/>
        <w:ind w:firstLineChars="200" w:firstLine="489"/>
        <w:rPr>
          <w:color w:val="000000" w:themeColor="text1"/>
          <w:sz w:val="24"/>
          <w:szCs w:val="32"/>
        </w:rPr>
      </w:pPr>
      <w:r w:rsidRPr="005347D0">
        <w:rPr>
          <w:rFonts w:ascii="WenQuanYi Micro Hei" w:eastAsia="WenQuanYi Micro Hei" w:hAnsi="WenQuanYi Micro Hei" w:cs="WenQuanYi Micro Hei"/>
          <w:b/>
          <w:bCs/>
          <w:color w:val="000000" w:themeColor="text1"/>
          <w:sz w:val="24"/>
        </w:rPr>
        <w:t>4. 智慧</w:t>
      </w:r>
      <w:r w:rsidRPr="005347D0">
        <w:rPr>
          <w:rFonts w:ascii="宋体" w:eastAsia="宋体" w:hAnsi="宋体" w:cs="宋体" w:hint="eastAsia"/>
          <w:b/>
          <w:bCs/>
          <w:color w:val="000000" w:themeColor="text1"/>
          <w:sz w:val="24"/>
        </w:rPr>
        <w:t>教学内容（或实践教学、科教融汇、产教融合、课程思政内容）（限</w:t>
      </w:r>
      <w:r w:rsidRPr="005347D0">
        <w:rPr>
          <w:rFonts w:ascii="WenQuanYi Micro Hei" w:eastAsia="WenQuanYi Micro Hei" w:hAnsi="WenQuanYi Micro Hei" w:cs="WenQuanYi Micro Hei"/>
          <w:b/>
          <w:bCs/>
          <w:color w:val="000000" w:themeColor="text1"/>
          <w:sz w:val="24"/>
        </w:rPr>
        <w:t>800</w:t>
      </w:r>
      <w:r w:rsidRPr="005347D0">
        <w:rPr>
          <w:rFonts w:ascii="宋体" w:eastAsia="宋体" w:hAnsi="宋体" w:cs="宋体" w:hint="eastAsia"/>
          <w:b/>
          <w:bCs/>
          <w:color w:val="000000" w:themeColor="text1"/>
          <w:sz w:val="24"/>
        </w:rPr>
        <w:t>字）</w:t>
      </w:r>
    </w:p>
    <w:p w:rsidR="00B35FCA" w:rsidRPr="005347D0" w:rsidRDefault="00000000">
      <w:pPr>
        <w:spacing w:after="120" w:line="360" w:lineRule="auto"/>
        <w:ind w:firstLineChars="200" w:firstLine="480"/>
        <w:rPr>
          <w:color w:val="000000" w:themeColor="text1"/>
          <w:sz w:val="24"/>
          <w:szCs w:val="32"/>
        </w:rPr>
      </w:pPr>
      <w:r w:rsidRPr="005347D0">
        <w:rPr>
          <w:rFonts w:ascii="宋体" w:eastAsia="宋体" w:hAnsi="宋体" w:cs="宋体" w:hint="eastAsia"/>
          <w:color w:val="000000" w:themeColor="text1"/>
          <w:sz w:val="24"/>
        </w:rPr>
        <w:t>案例中的智慧助教、助学方法设计与实施；或系统仿真、实验实习的设计与实施；或科教融汇教学内容、产教融合教学内容的设计与实施；或思政教学元素的设计与运用。提交时选择五者之一阐述。</w:t>
      </w:r>
    </w:p>
    <w:p w:rsidR="00B35FCA" w:rsidRDefault="00000000">
      <w:pPr>
        <w:spacing w:before="120" w:after="60" w:line="360" w:lineRule="auto"/>
        <w:ind w:firstLineChars="200" w:firstLine="489"/>
        <w:rPr>
          <w:sz w:val="24"/>
          <w:szCs w:val="32"/>
        </w:rPr>
      </w:pPr>
      <w:r w:rsidRPr="005347D0">
        <w:rPr>
          <w:rFonts w:ascii="Cambria" w:eastAsia="Cambria" w:hAnsi="Cambria" w:cs="Cambria"/>
          <w:b/>
          <w:bCs/>
          <w:sz w:val="24"/>
        </w:rPr>
        <w:t xml:space="preserve">5. </w:t>
      </w:r>
      <w:r>
        <w:rPr>
          <w:rFonts w:ascii="宋体" w:eastAsia="宋体" w:hAnsi="宋体" w:cs="宋体" w:hint="eastAsia"/>
          <w:b/>
          <w:bCs/>
          <w:sz w:val="24"/>
        </w:rPr>
        <w:t>实施效果（可选，限</w:t>
      </w:r>
      <w:r w:rsidRPr="005347D0">
        <w:rPr>
          <w:rFonts w:ascii="Cambria" w:eastAsia="Cambria" w:hAnsi="Cambria" w:cs="Cambria"/>
          <w:b/>
          <w:bCs/>
          <w:sz w:val="24"/>
        </w:rPr>
        <w:t>400</w:t>
      </w:r>
      <w:r>
        <w:rPr>
          <w:rFonts w:ascii="宋体" w:eastAsia="宋体" w:hAnsi="宋体" w:cs="宋体" w:hint="eastAsia"/>
          <w:b/>
          <w:bCs/>
          <w:sz w:val="24"/>
        </w:rPr>
        <w:t>字）</w:t>
      </w:r>
    </w:p>
    <w:p w:rsidR="00B35FCA" w:rsidRDefault="00000000">
      <w:pPr>
        <w:spacing w:after="120" w:line="360" w:lineRule="auto"/>
        <w:ind w:firstLineChars="200" w:firstLine="480"/>
        <w:rPr>
          <w:sz w:val="24"/>
          <w:szCs w:val="32"/>
        </w:rPr>
      </w:pPr>
      <w:r>
        <w:rPr>
          <w:rFonts w:ascii="宋体" w:eastAsia="宋体" w:hAnsi="宋体" w:cs="宋体" w:hint="eastAsia"/>
          <w:sz w:val="24"/>
        </w:rPr>
        <w:t>案例实施成效。</w:t>
      </w:r>
    </w:p>
    <w:p w:rsidR="00B35FCA" w:rsidRDefault="00000000">
      <w:pPr>
        <w:spacing w:before="120" w:after="60" w:line="360" w:lineRule="auto"/>
        <w:ind w:firstLineChars="200" w:firstLine="489"/>
        <w:rPr>
          <w:sz w:val="24"/>
          <w:szCs w:val="32"/>
        </w:rPr>
      </w:pPr>
      <w:r w:rsidRPr="005347D0">
        <w:rPr>
          <w:rFonts w:ascii="Cambria" w:eastAsia="Cambria" w:hAnsi="Cambria" w:cs="Cambria"/>
          <w:b/>
          <w:bCs/>
          <w:sz w:val="24"/>
        </w:rPr>
        <w:t xml:space="preserve">6. </w:t>
      </w:r>
      <w:r>
        <w:rPr>
          <w:rFonts w:ascii="宋体" w:eastAsia="宋体" w:hAnsi="宋体" w:cs="宋体" w:hint="eastAsia"/>
          <w:b/>
          <w:bCs/>
          <w:sz w:val="24"/>
        </w:rPr>
        <w:t>案例特色与创新（限</w:t>
      </w:r>
      <w:r w:rsidRPr="005347D0">
        <w:rPr>
          <w:rFonts w:ascii="Cambria" w:eastAsia="Cambria" w:hAnsi="Cambria" w:cs="Cambria"/>
          <w:b/>
          <w:bCs/>
          <w:sz w:val="24"/>
        </w:rPr>
        <w:t>300</w:t>
      </w:r>
      <w:r>
        <w:rPr>
          <w:rFonts w:ascii="宋体" w:eastAsia="宋体" w:hAnsi="宋体" w:cs="宋体" w:hint="eastAsia"/>
          <w:b/>
          <w:bCs/>
          <w:sz w:val="24"/>
        </w:rPr>
        <w:t>字）</w:t>
      </w:r>
    </w:p>
    <w:p w:rsidR="00B35FCA" w:rsidRDefault="00000000">
      <w:pPr>
        <w:spacing w:after="120" w:line="360" w:lineRule="auto"/>
        <w:ind w:firstLineChars="200" w:firstLine="480"/>
        <w:rPr>
          <w:sz w:val="24"/>
          <w:szCs w:val="32"/>
        </w:rPr>
      </w:pPr>
      <w:r>
        <w:rPr>
          <w:rFonts w:ascii="宋体" w:eastAsia="宋体" w:hAnsi="宋体" w:cs="宋体" w:hint="eastAsia"/>
          <w:sz w:val="24"/>
        </w:rPr>
        <w:t>案例的特色之处，知识应用的综合性和创新性等。</w:t>
      </w:r>
    </w:p>
    <w:p w:rsidR="00B35FCA" w:rsidRDefault="00000000">
      <w:pPr>
        <w:spacing w:before="120" w:after="60" w:line="360" w:lineRule="auto"/>
        <w:ind w:firstLineChars="200" w:firstLine="489"/>
        <w:rPr>
          <w:sz w:val="24"/>
          <w:szCs w:val="32"/>
        </w:rPr>
      </w:pPr>
      <w:r w:rsidRPr="005347D0">
        <w:rPr>
          <w:rFonts w:ascii="Cambria" w:eastAsia="Cambria" w:hAnsi="Cambria" w:cs="Cambria"/>
          <w:b/>
          <w:bCs/>
          <w:sz w:val="24"/>
        </w:rPr>
        <w:t>7. 案例</w:t>
      </w:r>
      <w:r>
        <w:rPr>
          <w:rFonts w:ascii="宋体" w:eastAsia="宋体" w:hAnsi="宋体" w:cs="宋体" w:hint="eastAsia"/>
          <w:b/>
          <w:bCs/>
          <w:sz w:val="24"/>
        </w:rPr>
        <w:t>应用方向与前景（限</w:t>
      </w:r>
      <w:r w:rsidRPr="005347D0">
        <w:rPr>
          <w:rFonts w:ascii="Cambria" w:eastAsia="Cambria" w:hAnsi="Cambria" w:cs="Cambria"/>
          <w:b/>
          <w:bCs/>
          <w:sz w:val="24"/>
        </w:rPr>
        <w:t>200</w:t>
      </w:r>
      <w:r>
        <w:rPr>
          <w:rFonts w:ascii="宋体" w:eastAsia="宋体" w:hAnsi="宋体" w:cs="宋体" w:hint="eastAsia"/>
          <w:b/>
          <w:bCs/>
          <w:sz w:val="24"/>
        </w:rPr>
        <w:t>字）</w:t>
      </w:r>
    </w:p>
    <w:p w:rsidR="00B35FCA" w:rsidRDefault="00000000">
      <w:pPr>
        <w:spacing w:after="120" w:line="360" w:lineRule="auto"/>
        <w:ind w:firstLineChars="200" w:firstLine="480"/>
        <w:rPr>
          <w:sz w:val="24"/>
          <w:szCs w:val="32"/>
        </w:rPr>
      </w:pPr>
      <w:r>
        <w:rPr>
          <w:rFonts w:ascii="宋体" w:eastAsia="宋体" w:hAnsi="宋体" w:cs="宋体" w:hint="eastAsia"/>
          <w:sz w:val="24"/>
        </w:rPr>
        <w:t>案例的应用情况或推广计划说明。</w:t>
      </w:r>
    </w:p>
    <w:p w:rsidR="00B35FCA" w:rsidRDefault="00B35FCA"/>
    <w:p w:rsidR="00B35FCA" w:rsidRDefault="00B35FCA"/>
    <w:sectPr w:rsidR="00B35FCA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2357F102-986F-8C4A-A4AF-09F427ADF33A}"/>
    <w:embedBold r:id="rId2" w:subsetted="1" w:fontKey="{09C9E636-5427-224B-847F-5859A5C32EA0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  <w:embedBold r:id="rId3" w:subsetted="1" w:fontKey="{EBA556B1-7668-0144-9CB1-AFCC670AE500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Bold r:id="rId4" w:subsetted="1" w:fontKey="{62D0612F-E059-3F49-99DA-D31F4666BB76}"/>
  </w:font>
  <w:font w:name="WenQuanYi Micro Hei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065DF7"/>
    <w:multiLevelType w:val="singleLevel"/>
    <w:tmpl w:val="BF065DF7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27966B27"/>
    <w:multiLevelType w:val="multilevel"/>
    <w:tmpl w:val="27966B27"/>
    <w:lvl w:ilvl="0">
      <w:start w:val="1"/>
      <w:numFmt w:val="decimal"/>
      <w:lvlText w:val="%1."/>
      <w:lvlJc w:val="left"/>
      <w:pPr>
        <w:tabs>
          <w:tab w:val="left" w:pos="300"/>
        </w:tabs>
        <w:ind w:left="300" w:hanging="360"/>
      </w:pPr>
    </w:lvl>
    <w:lvl w:ilvl="1">
      <w:start w:val="1"/>
      <w:numFmt w:val="decimal"/>
      <w:lvlText w:val="%2."/>
      <w:lvlJc w:val="left"/>
      <w:pPr>
        <w:tabs>
          <w:tab w:val="left" w:pos="1020"/>
        </w:tabs>
        <w:ind w:left="1020" w:hanging="360"/>
      </w:pPr>
    </w:lvl>
    <w:lvl w:ilvl="2">
      <w:start w:val="1"/>
      <w:numFmt w:val="decimal"/>
      <w:lvlText w:val="%3."/>
      <w:lvlJc w:val="left"/>
      <w:pPr>
        <w:tabs>
          <w:tab w:val="left" w:pos="1740"/>
        </w:tabs>
        <w:ind w:left="1740" w:hanging="360"/>
      </w:pPr>
    </w:lvl>
    <w:lvl w:ilvl="3">
      <w:start w:val="1"/>
      <w:numFmt w:val="decimal"/>
      <w:lvlText w:val="%4."/>
      <w:lvlJc w:val="left"/>
      <w:pPr>
        <w:tabs>
          <w:tab w:val="left" w:pos="2460"/>
        </w:tabs>
        <w:ind w:left="2460" w:hanging="360"/>
      </w:pPr>
    </w:lvl>
    <w:lvl w:ilvl="4">
      <w:start w:val="1"/>
      <w:numFmt w:val="decimal"/>
      <w:lvlText w:val="%5."/>
      <w:lvlJc w:val="left"/>
      <w:pPr>
        <w:tabs>
          <w:tab w:val="left" w:pos="3180"/>
        </w:tabs>
        <w:ind w:left="3180" w:hanging="360"/>
      </w:pPr>
    </w:lvl>
    <w:lvl w:ilvl="5">
      <w:start w:val="1"/>
      <w:numFmt w:val="decimal"/>
      <w:lvlText w:val="%6."/>
      <w:lvlJc w:val="left"/>
      <w:pPr>
        <w:tabs>
          <w:tab w:val="left" w:pos="3900"/>
        </w:tabs>
        <w:ind w:left="3900" w:hanging="360"/>
      </w:pPr>
    </w:lvl>
    <w:lvl w:ilvl="6">
      <w:start w:val="1"/>
      <w:numFmt w:val="decimal"/>
      <w:lvlText w:val="%7."/>
      <w:lvlJc w:val="left"/>
      <w:pPr>
        <w:tabs>
          <w:tab w:val="left" w:pos="4620"/>
        </w:tabs>
        <w:ind w:left="4620" w:hanging="360"/>
      </w:pPr>
    </w:lvl>
    <w:lvl w:ilvl="7">
      <w:start w:val="1"/>
      <w:numFmt w:val="decimal"/>
      <w:lvlText w:val="%8."/>
      <w:lvlJc w:val="left"/>
      <w:pPr>
        <w:tabs>
          <w:tab w:val="left" w:pos="5340"/>
        </w:tabs>
        <w:ind w:left="5340" w:hanging="360"/>
      </w:pPr>
    </w:lvl>
    <w:lvl w:ilvl="8">
      <w:start w:val="1"/>
      <w:numFmt w:val="decimal"/>
      <w:lvlText w:val="%9."/>
      <w:lvlJc w:val="left"/>
      <w:pPr>
        <w:tabs>
          <w:tab w:val="left" w:pos="6060"/>
        </w:tabs>
        <w:ind w:left="6060" w:hanging="360"/>
      </w:pPr>
    </w:lvl>
  </w:abstractNum>
  <w:abstractNum w:abstractNumId="2" w15:restartNumberingAfterBreak="0">
    <w:nsid w:val="7AC30A67"/>
    <w:multiLevelType w:val="singleLevel"/>
    <w:tmpl w:val="7AC30A67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836651807">
    <w:abstractNumId w:val="1"/>
  </w:num>
  <w:num w:numId="2" w16cid:durableId="1156604804">
    <w:abstractNumId w:val="2"/>
  </w:num>
  <w:num w:numId="3" w16cid:durableId="138926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B74"/>
    <w:rsid w:val="00034079"/>
    <w:rsid w:val="00037241"/>
    <w:rsid w:val="000960AF"/>
    <w:rsid w:val="000C5BB0"/>
    <w:rsid w:val="000E6729"/>
    <w:rsid w:val="000F7737"/>
    <w:rsid w:val="001212E3"/>
    <w:rsid w:val="0014651E"/>
    <w:rsid w:val="00170D9D"/>
    <w:rsid w:val="001842FC"/>
    <w:rsid w:val="001F61D5"/>
    <w:rsid w:val="0020135C"/>
    <w:rsid w:val="0022785B"/>
    <w:rsid w:val="002429A9"/>
    <w:rsid w:val="00251873"/>
    <w:rsid w:val="00255E25"/>
    <w:rsid w:val="002B0531"/>
    <w:rsid w:val="003374AF"/>
    <w:rsid w:val="0038799C"/>
    <w:rsid w:val="003B7846"/>
    <w:rsid w:val="00404BC7"/>
    <w:rsid w:val="0044248D"/>
    <w:rsid w:val="0049739A"/>
    <w:rsid w:val="005347D0"/>
    <w:rsid w:val="0053498D"/>
    <w:rsid w:val="00566475"/>
    <w:rsid w:val="005706CA"/>
    <w:rsid w:val="005B3B7A"/>
    <w:rsid w:val="006034CC"/>
    <w:rsid w:val="00607C03"/>
    <w:rsid w:val="00620D46"/>
    <w:rsid w:val="00670A0C"/>
    <w:rsid w:val="00673E3E"/>
    <w:rsid w:val="006907F2"/>
    <w:rsid w:val="00697033"/>
    <w:rsid w:val="006A3F7F"/>
    <w:rsid w:val="00707E82"/>
    <w:rsid w:val="00720AB2"/>
    <w:rsid w:val="0078177D"/>
    <w:rsid w:val="007C1580"/>
    <w:rsid w:val="007F046D"/>
    <w:rsid w:val="00827E57"/>
    <w:rsid w:val="00831DB3"/>
    <w:rsid w:val="008703EE"/>
    <w:rsid w:val="008C7080"/>
    <w:rsid w:val="009142A1"/>
    <w:rsid w:val="00924C9B"/>
    <w:rsid w:val="009B20A1"/>
    <w:rsid w:val="009F2E40"/>
    <w:rsid w:val="00A232ED"/>
    <w:rsid w:val="00A72C78"/>
    <w:rsid w:val="00B32B74"/>
    <w:rsid w:val="00B35FCA"/>
    <w:rsid w:val="00B4685A"/>
    <w:rsid w:val="00B5462C"/>
    <w:rsid w:val="00B60DA3"/>
    <w:rsid w:val="00BF7E76"/>
    <w:rsid w:val="00C04B48"/>
    <w:rsid w:val="00C30E21"/>
    <w:rsid w:val="00C96636"/>
    <w:rsid w:val="00CE07BE"/>
    <w:rsid w:val="00D23A71"/>
    <w:rsid w:val="00D32D97"/>
    <w:rsid w:val="00D76BF8"/>
    <w:rsid w:val="00DA4D59"/>
    <w:rsid w:val="00DE17FB"/>
    <w:rsid w:val="00DE3710"/>
    <w:rsid w:val="00DF7598"/>
    <w:rsid w:val="00E01074"/>
    <w:rsid w:val="00E022AD"/>
    <w:rsid w:val="00E62886"/>
    <w:rsid w:val="00E8345F"/>
    <w:rsid w:val="00E97327"/>
    <w:rsid w:val="00F4119C"/>
    <w:rsid w:val="00F7622D"/>
    <w:rsid w:val="00F96AB3"/>
    <w:rsid w:val="00F977F4"/>
    <w:rsid w:val="00FE0743"/>
    <w:rsid w:val="025F3723"/>
    <w:rsid w:val="032D7483"/>
    <w:rsid w:val="05EB4FCC"/>
    <w:rsid w:val="0B9D61FB"/>
    <w:rsid w:val="0FC90395"/>
    <w:rsid w:val="113E1C1C"/>
    <w:rsid w:val="13852540"/>
    <w:rsid w:val="1404150D"/>
    <w:rsid w:val="146D4311"/>
    <w:rsid w:val="19F9203C"/>
    <w:rsid w:val="1B332A89"/>
    <w:rsid w:val="1CAC6CEC"/>
    <w:rsid w:val="20EB70E3"/>
    <w:rsid w:val="216B2BCB"/>
    <w:rsid w:val="23332E7E"/>
    <w:rsid w:val="24D17BF9"/>
    <w:rsid w:val="25081F87"/>
    <w:rsid w:val="28CA732F"/>
    <w:rsid w:val="29AC1FD3"/>
    <w:rsid w:val="29AF347C"/>
    <w:rsid w:val="2D4C03C5"/>
    <w:rsid w:val="2FA06136"/>
    <w:rsid w:val="314937DD"/>
    <w:rsid w:val="31F2254D"/>
    <w:rsid w:val="334C3AE2"/>
    <w:rsid w:val="33FC5905"/>
    <w:rsid w:val="35150A2C"/>
    <w:rsid w:val="373B5E47"/>
    <w:rsid w:val="3A6E2AB6"/>
    <w:rsid w:val="3A742699"/>
    <w:rsid w:val="3B321739"/>
    <w:rsid w:val="3C1E436A"/>
    <w:rsid w:val="40AB367E"/>
    <w:rsid w:val="41283CF6"/>
    <w:rsid w:val="43052DA2"/>
    <w:rsid w:val="44794000"/>
    <w:rsid w:val="486A50DB"/>
    <w:rsid w:val="493A685C"/>
    <w:rsid w:val="4972249A"/>
    <w:rsid w:val="49E05655"/>
    <w:rsid w:val="4AE90B60"/>
    <w:rsid w:val="4BBD4621"/>
    <w:rsid w:val="4CD705FA"/>
    <w:rsid w:val="4ECF3EEA"/>
    <w:rsid w:val="50C54EBD"/>
    <w:rsid w:val="5208399B"/>
    <w:rsid w:val="525550C6"/>
    <w:rsid w:val="555969E7"/>
    <w:rsid w:val="56667517"/>
    <w:rsid w:val="5CFB23F4"/>
    <w:rsid w:val="5FF45A75"/>
    <w:rsid w:val="603B1B6A"/>
    <w:rsid w:val="629425F5"/>
    <w:rsid w:val="672F1572"/>
    <w:rsid w:val="676C523D"/>
    <w:rsid w:val="6EC22A43"/>
    <w:rsid w:val="7019164C"/>
    <w:rsid w:val="72E6485A"/>
    <w:rsid w:val="75E12164"/>
    <w:rsid w:val="797A56D9"/>
    <w:rsid w:val="7AD61FD9"/>
    <w:rsid w:val="7E0742BC"/>
    <w:rsid w:val="7E95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1749F7"/>
  <w15:docId w15:val="{AFE94321-5D7F-C94D-9560-D2A076F5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Subtitle"/>
    <w:basedOn w:val="a"/>
    <w:next w:val="a"/>
    <w:link w:val="a5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14:ligatures w14:val="none"/>
    </w:r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标题 字符"/>
    <w:basedOn w:val="a0"/>
    <w:link w:val="a4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3">
    <w:name w:val="明显引用 字符"/>
    <w:basedOn w:val="a0"/>
    <w:link w:val="af2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</w:style>
  <w:style w:type="paragraph" w:styleId="af4">
    <w:name w:val="Revision"/>
    <w:hidden/>
    <w:uiPriority w:val="99"/>
    <w:unhideWhenUsed/>
    <w:rsid w:val="005347D0"/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danpu</dc:creator>
  <cp:lastModifiedBy>danpu</cp:lastModifiedBy>
  <cp:revision>3</cp:revision>
  <dcterms:created xsi:type="dcterms:W3CDTF">2026-08-11T05:28:00Z</dcterms:created>
  <dcterms:modified xsi:type="dcterms:W3CDTF">2026-08-11T05:28:00Z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24AAD999E886432BBF63C5F6BCCC5B95_13</vt:lpwstr>
  </property>
  <property fmtid="{D5CDD505-2E9C-101B-9397-08002B2CF9AE}" pid="4" name="KSOTemplateDocerSaveRecord">
    <vt:lpwstr>eyJoZGlkIjoiODE5NWMxNjViMTMzZWRjZjg1ZTFkM2NkZjUzNDg4MWIiLCJ1c2VySWQiOiIyMTEyMTcyMTkifQ==</vt:lpwstr>
  </property>
</Properties>
</file>