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252" w:rsidRDefault="00015252">
      <w:pPr>
        <w:spacing w:line="400" w:lineRule="auto"/>
      </w:pPr>
    </w:p>
    <w:p w:rsidR="00015252" w:rsidRDefault="00DA0AF3">
      <w:pPr>
        <w:pStyle w:val="a5"/>
        <w:spacing w:line="560" w:lineRule="exact"/>
        <w:jc w:val="center"/>
        <w:rPr>
          <w:rFonts w:ascii="微软雅黑" w:eastAsia="微软雅黑" w:hAnsi="微软雅黑" w:cs="微软雅黑"/>
          <w:color w:val="0D0D0D"/>
          <w:sz w:val="44"/>
          <w:szCs w:val="44"/>
          <w:shd w:val="clear" w:color="auto" w:fill="FFFFFF"/>
          <w:lang w:val="zh-TW" w:eastAsia="zh-TW"/>
        </w:rPr>
      </w:pPr>
      <w:r>
        <w:rPr>
          <w:rFonts w:ascii="微软雅黑" w:eastAsia="微软雅黑" w:hAnsi="微软雅黑" w:cs="微软雅黑"/>
          <w:sz w:val="36"/>
          <w:szCs w:val="36"/>
          <w:lang w:val="zh-CN"/>
        </w:rPr>
        <w:t>骨科青委会</w:t>
      </w:r>
      <w:r>
        <w:rPr>
          <w:rFonts w:ascii="微软雅黑" w:eastAsia="微软雅黑" w:hAnsi="微软雅黑" w:cs="微软雅黑"/>
          <w:sz w:val="36"/>
          <w:szCs w:val="36"/>
          <w:lang w:val="zh-TW" w:eastAsia="zh-TW"/>
        </w:rPr>
        <w:t>病例比赛</w:t>
      </w:r>
      <w:r>
        <w:rPr>
          <w:rFonts w:ascii="微软雅黑" w:eastAsia="微软雅黑" w:hAnsi="微软雅黑" w:cs="微软雅黑"/>
          <w:sz w:val="36"/>
          <w:szCs w:val="36"/>
          <w:lang w:val="zh-CN"/>
        </w:rPr>
        <w:t>细则及评分标准</w:t>
      </w:r>
    </w:p>
    <w:p w:rsidR="00015252" w:rsidRDefault="00015252">
      <w:pPr>
        <w:pStyle w:val="a5"/>
        <w:widowControl w:val="0"/>
        <w:spacing w:line="260" w:lineRule="exact"/>
        <w:rPr>
          <w:rFonts w:ascii="等线" w:eastAsia="等线" w:hAnsi="等线" w:cs="等线"/>
          <w:color w:val="0D0D0D"/>
          <w:sz w:val="24"/>
          <w:szCs w:val="24"/>
          <w:shd w:val="clear" w:color="auto" w:fill="FFFFFF"/>
        </w:rPr>
      </w:pPr>
    </w:p>
    <w:p w:rsidR="00015252" w:rsidRDefault="00DA0AF3">
      <w:pPr>
        <w:pStyle w:val="a5"/>
        <w:widowControl w:val="0"/>
        <w:spacing w:line="260" w:lineRule="exact"/>
        <w:rPr>
          <w:rFonts w:ascii="仿宋" w:eastAsia="仿宋" w:hAnsi="仿宋" w:cs="仿宋"/>
          <w:color w:val="0D0D0D"/>
          <w:sz w:val="22"/>
          <w:szCs w:val="22"/>
          <w:shd w:val="clear" w:color="auto" w:fill="FFFFFF"/>
          <w:lang w:val="zh-TW" w:eastAsia="zh-TW"/>
        </w:rPr>
      </w:pPr>
      <w:r>
        <w:rPr>
          <w:rFonts w:ascii="仿宋" w:eastAsia="仿宋" w:hAnsi="仿宋" w:cs="仿宋"/>
          <w:color w:val="0D0D0D"/>
          <w:sz w:val="22"/>
          <w:szCs w:val="22"/>
          <w:shd w:val="clear" w:color="auto" w:fill="FFFFFF"/>
          <w:lang w:val="zh-TW" w:eastAsia="zh-TW"/>
        </w:rPr>
        <w:t>一、比赛宗旨：</w:t>
      </w:r>
    </w:p>
    <w:p w:rsidR="00015252" w:rsidRDefault="00DA0AF3">
      <w:pPr>
        <w:pStyle w:val="a5"/>
        <w:widowControl w:val="0"/>
        <w:spacing w:line="260" w:lineRule="exact"/>
        <w:ind w:firstLine="440"/>
        <w:rPr>
          <w:rFonts w:ascii="仿宋" w:eastAsia="仿宋" w:hAnsi="仿宋" w:cs="仿宋"/>
          <w:b/>
          <w:bCs/>
          <w:color w:val="0D0D0D"/>
          <w:sz w:val="22"/>
          <w:szCs w:val="22"/>
          <w:shd w:val="clear" w:color="auto" w:fill="FFFFFF"/>
          <w:lang w:val="zh-TW" w:eastAsia="zh-TW"/>
        </w:rPr>
      </w:pPr>
      <w:r>
        <w:rPr>
          <w:rFonts w:ascii="仿宋" w:eastAsia="仿宋" w:hAnsi="仿宋" w:cs="仿宋"/>
          <w:color w:val="0D0D0D"/>
          <w:sz w:val="22"/>
          <w:szCs w:val="22"/>
          <w:shd w:val="clear" w:color="auto" w:fill="FFFFFF"/>
          <w:lang w:val="zh-TW" w:eastAsia="zh-TW"/>
        </w:rPr>
        <w:t>为促进骨科领域的学术交流，分享诊疗经验，提升青年医师的临床思维、病例总结、演讲表达及解决复杂问题的综合能力，特举办本次骨科病例比赛。</w:t>
      </w:r>
    </w:p>
    <w:p w:rsidR="00015252" w:rsidRDefault="00DA0AF3">
      <w:pPr>
        <w:pStyle w:val="a6"/>
        <w:spacing w:line="260" w:lineRule="exact"/>
        <w:rPr>
          <w:color w:val="0D0D0D"/>
          <w:sz w:val="22"/>
          <w:szCs w:val="22"/>
          <w:shd w:val="clear" w:color="auto" w:fill="FFFFFF"/>
          <w:lang w:val="zh-TW" w:eastAsia="zh-TW"/>
        </w:rPr>
      </w:pPr>
      <w:r>
        <w:rPr>
          <w:color w:val="0D0D0D"/>
          <w:sz w:val="22"/>
          <w:szCs w:val="22"/>
          <w:shd w:val="clear" w:color="auto" w:fill="FFFFFF"/>
          <w:lang w:val="zh-TW" w:eastAsia="zh-TW"/>
        </w:rPr>
        <w:t>二、比赛原则：</w:t>
      </w:r>
    </w:p>
    <w:p w:rsidR="00015252" w:rsidRDefault="00DA0AF3">
      <w:pPr>
        <w:pStyle w:val="a6"/>
        <w:spacing w:line="260" w:lineRule="exact"/>
        <w:ind w:firstLine="440"/>
        <w:rPr>
          <w:color w:val="0D0D0D"/>
          <w:sz w:val="22"/>
          <w:szCs w:val="22"/>
          <w:shd w:val="clear" w:color="auto" w:fill="FFFFFF"/>
        </w:rPr>
      </w:pPr>
      <w:r>
        <w:rPr>
          <w:color w:val="0D0D0D"/>
          <w:sz w:val="22"/>
          <w:szCs w:val="22"/>
          <w:shd w:val="clear" w:color="auto" w:fill="FFFFFF"/>
          <w:lang w:val="zh-TW" w:eastAsia="zh-TW"/>
        </w:rPr>
        <w:t>比赛遵循</w:t>
      </w:r>
      <w:r>
        <w:rPr>
          <w:color w:val="0D0D0D"/>
          <w:sz w:val="22"/>
          <w:szCs w:val="22"/>
          <w:shd w:val="clear" w:color="auto" w:fill="FFFFFF"/>
        </w:rPr>
        <w:t>“</w:t>
      </w:r>
      <w:r>
        <w:rPr>
          <w:color w:val="0D0D0D"/>
          <w:sz w:val="22"/>
          <w:szCs w:val="22"/>
          <w:shd w:val="clear" w:color="auto" w:fill="FFFFFF"/>
          <w:lang w:val="zh-TW" w:eastAsia="zh-TW"/>
        </w:rPr>
        <w:t>公平、公正、公开</w:t>
      </w:r>
      <w:r>
        <w:rPr>
          <w:color w:val="0D0D0D"/>
          <w:sz w:val="22"/>
          <w:szCs w:val="22"/>
          <w:shd w:val="clear" w:color="auto" w:fill="FFFFFF"/>
        </w:rPr>
        <w:t>”</w:t>
      </w:r>
      <w:r>
        <w:rPr>
          <w:color w:val="0D0D0D"/>
          <w:sz w:val="22"/>
          <w:szCs w:val="22"/>
          <w:shd w:val="clear" w:color="auto" w:fill="FFFFFF"/>
          <w:lang w:val="zh-TW" w:eastAsia="zh-TW"/>
        </w:rPr>
        <w:t>的原则。评委将依据统一的评分标准对选手进行客观评价。</w:t>
      </w:r>
    </w:p>
    <w:p w:rsidR="00015252" w:rsidRDefault="00DA0AF3">
      <w:pPr>
        <w:pStyle w:val="a6"/>
        <w:spacing w:line="260" w:lineRule="exact"/>
        <w:rPr>
          <w:sz w:val="22"/>
          <w:szCs w:val="22"/>
          <w:lang w:val="zh-TW" w:eastAsia="zh-TW"/>
        </w:rPr>
      </w:pPr>
      <w:r>
        <w:rPr>
          <w:spacing w:val="-7"/>
          <w:sz w:val="22"/>
          <w:szCs w:val="22"/>
          <w:lang w:val="zh-TW" w:eastAsia="zh-TW"/>
        </w:rPr>
        <w:t>三、</w:t>
      </w:r>
      <w:r>
        <w:rPr>
          <w:sz w:val="22"/>
          <w:szCs w:val="22"/>
          <w:lang w:val="zh-TW" w:eastAsia="zh-TW"/>
        </w:rPr>
        <w:t>组织机构：主办单位：重庆市医学会</w:t>
      </w:r>
      <w:r>
        <w:rPr>
          <w:sz w:val="22"/>
          <w:szCs w:val="22"/>
          <w:lang w:val="zh-CN"/>
        </w:rPr>
        <w:t>骨科青委会</w:t>
      </w:r>
    </w:p>
    <w:p w:rsidR="00015252" w:rsidRDefault="00DA0AF3">
      <w:pPr>
        <w:pStyle w:val="a6"/>
        <w:spacing w:line="260" w:lineRule="exact"/>
        <w:ind w:firstLine="440"/>
        <w:rPr>
          <w:sz w:val="22"/>
          <w:szCs w:val="22"/>
          <w:lang w:val="zh-TW" w:eastAsia="zh-TW"/>
        </w:rPr>
      </w:pPr>
      <w:r>
        <w:rPr>
          <w:sz w:val="22"/>
          <w:szCs w:val="22"/>
          <w:lang w:val="zh-TW" w:eastAsia="zh-TW"/>
        </w:rPr>
        <w:t>评审委员会：由主办单位邀请知名骨科专家组成，负责比赛的评审工作。</w:t>
      </w:r>
    </w:p>
    <w:p w:rsidR="00015252" w:rsidRDefault="00DA0AF3">
      <w:pPr>
        <w:spacing w:line="260" w:lineRule="exact"/>
        <w:jc w:val="both"/>
        <w:rPr>
          <w:rFonts w:ascii="仿宋" w:eastAsia="仿宋" w:hAnsi="仿宋" w:cs="仿宋"/>
          <w:sz w:val="22"/>
          <w:szCs w:val="22"/>
          <w:lang w:val="zh-TW" w:eastAsia="zh-TW"/>
        </w:rPr>
      </w:pPr>
      <w:r>
        <w:rPr>
          <w:rFonts w:ascii="仿宋" w:eastAsia="仿宋" w:hAnsi="仿宋" w:cs="仿宋"/>
          <w:sz w:val="22"/>
          <w:szCs w:val="22"/>
          <w:lang w:val="zh-TW" w:eastAsia="zh-TW"/>
        </w:rPr>
        <w:t>四、参赛选手：</w:t>
      </w:r>
    </w:p>
    <w:p w:rsidR="00015252" w:rsidRDefault="00DA0AF3">
      <w:pPr>
        <w:spacing w:line="260" w:lineRule="exact"/>
        <w:ind w:firstLine="440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>1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、参赛对象：年龄在</w:t>
      </w:r>
      <w:r>
        <w:rPr>
          <w:rFonts w:ascii="仿宋" w:eastAsia="仿宋" w:hAnsi="仿宋" w:cs="仿宋"/>
          <w:sz w:val="22"/>
          <w:szCs w:val="22"/>
          <w:lang w:val="zh-CN"/>
        </w:rPr>
        <w:t>45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岁以下的骨科医师。</w:t>
      </w:r>
    </w:p>
    <w:p w:rsidR="00015252" w:rsidRDefault="00DA0AF3">
      <w:pPr>
        <w:spacing w:line="260" w:lineRule="exact"/>
        <w:ind w:firstLine="440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>2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、每位选手只能提交一个病例。</w:t>
      </w:r>
    </w:p>
    <w:p w:rsidR="00015252" w:rsidRDefault="00DA0AF3">
      <w:pPr>
        <w:spacing w:line="260" w:lineRule="exact"/>
        <w:jc w:val="both"/>
        <w:rPr>
          <w:rFonts w:ascii="仿宋" w:eastAsia="仿宋" w:hAnsi="仿宋" w:cs="仿宋"/>
          <w:sz w:val="22"/>
          <w:szCs w:val="22"/>
          <w:lang w:val="zh-TW" w:eastAsia="zh-TW"/>
        </w:rPr>
      </w:pPr>
      <w:r>
        <w:rPr>
          <w:rFonts w:ascii="仿宋" w:eastAsia="仿宋" w:hAnsi="仿宋" w:cs="仿宋"/>
          <w:sz w:val="22"/>
          <w:szCs w:val="22"/>
          <w:lang w:val="zh-CN"/>
        </w:rPr>
        <w:t>五、报名方式：</w:t>
      </w:r>
    </w:p>
    <w:p w:rsidR="00015252" w:rsidRDefault="00DA0AF3">
      <w:pPr>
        <w:spacing w:line="260" w:lineRule="exact"/>
        <w:jc w:val="both"/>
        <w:rPr>
          <w:rFonts w:ascii="仿宋" w:eastAsia="仿宋" w:hAnsi="仿宋" w:cs="仿宋"/>
          <w:sz w:val="22"/>
          <w:szCs w:val="22"/>
          <w:lang w:val="zh-TW" w:eastAsia="zh-TW"/>
        </w:rPr>
      </w:pPr>
      <w:r>
        <w:rPr>
          <w:rFonts w:ascii="仿宋" w:eastAsia="仿宋" w:hAnsi="仿宋" w:cs="仿宋"/>
          <w:sz w:val="22"/>
          <w:szCs w:val="22"/>
          <w:lang w:val="zh-CN"/>
        </w:rPr>
        <w:t xml:space="preserve"> </w:t>
      </w:r>
      <w:r>
        <w:rPr>
          <w:rFonts w:ascii="仿宋" w:eastAsia="仿宋" w:hAnsi="仿宋" w:cs="仿宋"/>
          <w:sz w:val="22"/>
          <w:szCs w:val="22"/>
          <w:lang w:val="zh-CN"/>
        </w:rPr>
        <w:t>参赛者需在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2025</w:t>
      </w:r>
      <w:r>
        <w:rPr>
          <w:rFonts w:ascii="仿宋" w:eastAsia="仿宋" w:hAnsi="仿宋" w:cs="仿宋"/>
          <w:sz w:val="22"/>
          <w:szCs w:val="22"/>
          <w:lang w:val="zh-CN"/>
        </w:rPr>
        <w:t>年</w:t>
      </w:r>
      <w:r>
        <w:rPr>
          <w:rFonts w:ascii="仿宋" w:eastAsia="仿宋" w:hAnsi="仿宋" w:cs="仿宋"/>
          <w:sz w:val="22"/>
          <w:szCs w:val="22"/>
          <w:lang w:val="zh-CN"/>
        </w:rPr>
        <w:t>9</w:t>
      </w:r>
      <w:r>
        <w:rPr>
          <w:rFonts w:ascii="仿宋" w:eastAsia="仿宋" w:hAnsi="仿宋" w:cs="仿宋"/>
          <w:sz w:val="22"/>
          <w:szCs w:val="22"/>
          <w:lang w:val="zh-CN"/>
        </w:rPr>
        <w:t>月</w:t>
      </w:r>
      <w:r>
        <w:rPr>
          <w:rFonts w:ascii="仿宋" w:eastAsia="仿宋" w:hAnsi="仿宋" w:cs="仿宋"/>
          <w:sz w:val="22"/>
          <w:szCs w:val="22"/>
          <w:lang w:val="zh-CN"/>
        </w:rPr>
        <w:t>25</w:t>
      </w:r>
      <w:r>
        <w:rPr>
          <w:rFonts w:ascii="仿宋" w:eastAsia="仿宋" w:hAnsi="仿宋" w:cs="仿宋"/>
          <w:sz w:val="22"/>
          <w:szCs w:val="22"/>
          <w:lang w:val="zh-CN"/>
        </w:rPr>
        <w:t>日前将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PPT</w:t>
      </w:r>
      <w:r>
        <w:rPr>
          <w:rFonts w:ascii="仿宋" w:eastAsia="仿宋" w:hAnsi="仿宋" w:cs="仿宋"/>
          <w:sz w:val="22"/>
          <w:szCs w:val="22"/>
          <w:lang w:val="zh-CN"/>
        </w:rPr>
        <w:t>提交至邮箱</w:t>
      </w:r>
      <w:r>
        <w:rPr>
          <w:rFonts w:ascii="仿宋" w:eastAsia="仿宋" w:hAnsi="仿宋" w:cs="仿宋"/>
          <w:sz w:val="22"/>
          <w:szCs w:val="22"/>
          <w:lang w:val="zh-CN"/>
        </w:rPr>
        <w:t>51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22</w:t>
      </w:r>
      <w:r>
        <w:rPr>
          <w:rFonts w:ascii="仿宋" w:eastAsia="仿宋" w:hAnsi="仿宋" w:cs="仿宋"/>
          <w:sz w:val="22"/>
          <w:szCs w:val="22"/>
          <w:lang w:val="zh-CN"/>
        </w:rPr>
        <w:t>77107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@qq.com</w:t>
      </w:r>
      <w:r>
        <w:rPr>
          <w:rFonts w:ascii="仿宋" w:eastAsia="仿宋" w:hAnsi="仿宋" w:cs="仿宋"/>
          <w:sz w:val="22"/>
          <w:szCs w:val="22"/>
          <w:lang w:val="zh-CN"/>
        </w:rPr>
        <w:t>，联系电话</w:t>
      </w:r>
      <w:r>
        <w:rPr>
          <w:rFonts w:ascii="仿宋" w:eastAsia="仿宋" w:hAnsi="仿宋" w:cs="仿宋"/>
          <w:sz w:val="22"/>
          <w:szCs w:val="22"/>
          <w:lang w:val="zh-CN"/>
        </w:rPr>
        <w:t>18716338904</w:t>
      </w:r>
      <w:r>
        <w:rPr>
          <w:rFonts w:ascii="仿宋" w:eastAsia="仿宋" w:hAnsi="仿宋" w:cs="仿宋"/>
          <w:sz w:val="22"/>
          <w:szCs w:val="22"/>
          <w:lang w:val="zh-CN"/>
        </w:rPr>
        <w:t>（舒涵）。发送邮件时，主题为</w:t>
      </w:r>
      <w:r>
        <w:rPr>
          <w:rFonts w:ascii="仿宋" w:eastAsia="仿宋" w:hAnsi="仿宋" w:cs="仿宋"/>
          <w:sz w:val="22"/>
          <w:szCs w:val="22"/>
          <w:lang w:val="zh-CN"/>
        </w:rPr>
        <w:t>“</w:t>
      </w:r>
      <w:r>
        <w:rPr>
          <w:rFonts w:ascii="仿宋" w:eastAsia="仿宋" w:hAnsi="仿宋" w:cs="仿宋"/>
          <w:sz w:val="22"/>
          <w:szCs w:val="22"/>
          <w:lang w:val="zh-CN"/>
        </w:rPr>
        <w:t>单位</w:t>
      </w:r>
      <w:r>
        <w:rPr>
          <w:rFonts w:ascii="仿宋" w:eastAsia="仿宋" w:hAnsi="仿宋" w:cs="仿宋"/>
          <w:sz w:val="22"/>
          <w:szCs w:val="22"/>
          <w:lang w:val="zh-CN"/>
        </w:rPr>
        <w:t>+</w:t>
      </w:r>
      <w:r>
        <w:rPr>
          <w:rFonts w:ascii="仿宋" w:eastAsia="仿宋" w:hAnsi="仿宋" w:cs="仿宋"/>
          <w:sz w:val="22"/>
          <w:szCs w:val="22"/>
          <w:lang w:val="zh-CN"/>
        </w:rPr>
        <w:t>参赛者姓名</w:t>
      </w:r>
      <w:r>
        <w:rPr>
          <w:rFonts w:ascii="仿宋" w:eastAsia="仿宋" w:hAnsi="仿宋" w:cs="仿宋"/>
          <w:sz w:val="22"/>
          <w:szCs w:val="22"/>
          <w:lang w:val="zh-CN"/>
        </w:rPr>
        <w:t>+</w:t>
      </w:r>
      <w:r>
        <w:rPr>
          <w:rFonts w:ascii="仿宋" w:eastAsia="仿宋" w:hAnsi="仿宋" w:cs="仿宋"/>
          <w:sz w:val="22"/>
          <w:szCs w:val="22"/>
          <w:lang w:val="zh-CN"/>
        </w:rPr>
        <w:t>比赛题目</w:t>
      </w:r>
      <w:r>
        <w:rPr>
          <w:rFonts w:ascii="仿宋" w:eastAsia="仿宋" w:hAnsi="仿宋" w:cs="仿宋"/>
          <w:sz w:val="22"/>
          <w:szCs w:val="22"/>
          <w:lang w:val="zh-CN"/>
        </w:rPr>
        <w:t>”</w:t>
      </w:r>
      <w:r>
        <w:rPr>
          <w:rFonts w:ascii="仿宋" w:eastAsia="仿宋" w:hAnsi="仿宋" w:cs="仿宋"/>
          <w:sz w:val="22"/>
          <w:szCs w:val="22"/>
          <w:lang w:val="zh-CN"/>
        </w:rPr>
        <w:t>。</w:t>
      </w:r>
    </w:p>
    <w:p w:rsidR="00015252" w:rsidRDefault="00DA0AF3">
      <w:pPr>
        <w:spacing w:line="260" w:lineRule="exact"/>
        <w:jc w:val="both"/>
        <w:rPr>
          <w:rFonts w:ascii="仿宋" w:eastAsia="仿宋" w:hAnsi="仿宋" w:cs="仿宋"/>
          <w:sz w:val="22"/>
          <w:szCs w:val="22"/>
          <w:lang w:val="zh-TW" w:eastAsia="zh-TW"/>
        </w:rPr>
      </w:pPr>
      <w:r>
        <w:rPr>
          <w:rFonts w:ascii="仿宋" w:eastAsia="仿宋" w:hAnsi="仿宋" w:cs="仿宋"/>
          <w:sz w:val="22"/>
          <w:szCs w:val="22"/>
          <w:lang w:val="zh-CN"/>
        </w:rPr>
        <w:t>六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、病例内容：</w:t>
      </w:r>
    </w:p>
    <w:p w:rsidR="00015252" w:rsidRDefault="00DA0AF3">
      <w:pPr>
        <w:spacing w:line="260" w:lineRule="exact"/>
        <w:ind w:firstLine="440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>1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、主题：病例应围绕骨科相关领域，如创伤、脊柱、关节、运动医学、骨肿瘤、小儿骨科、显微外科等。可设立特定主题，如</w:t>
      </w:r>
      <w:r>
        <w:rPr>
          <w:rFonts w:ascii="仿宋" w:eastAsia="仿宋" w:hAnsi="仿宋" w:cs="仿宋"/>
          <w:sz w:val="22"/>
          <w:szCs w:val="22"/>
        </w:rPr>
        <w:t>“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疑难病例</w:t>
      </w:r>
      <w:r>
        <w:rPr>
          <w:rFonts w:ascii="仿宋" w:eastAsia="仿宋" w:hAnsi="仿宋" w:cs="仿宋"/>
          <w:sz w:val="22"/>
          <w:szCs w:val="22"/>
        </w:rPr>
        <w:t>”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</w:t>
      </w:r>
      <w:r>
        <w:rPr>
          <w:rFonts w:ascii="仿宋" w:eastAsia="仿宋" w:hAnsi="仿宋" w:cs="仿宋"/>
          <w:sz w:val="22"/>
          <w:szCs w:val="22"/>
        </w:rPr>
        <w:t>“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创新术式</w:t>
      </w:r>
      <w:r>
        <w:rPr>
          <w:rFonts w:ascii="仿宋" w:eastAsia="仿宋" w:hAnsi="仿宋" w:cs="仿宋"/>
          <w:sz w:val="22"/>
          <w:szCs w:val="22"/>
        </w:rPr>
        <w:t>”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</w:t>
      </w:r>
      <w:r>
        <w:rPr>
          <w:rFonts w:ascii="仿宋" w:eastAsia="仿宋" w:hAnsi="仿宋" w:cs="仿宋"/>
          <w:sz w:val="22"/>
          <w:szCs w:val="22"/>
        </w:rPr>
        <w:t>“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并发症处理</w:t>
      </w:r>
      <w:r>
        <w:rPr>
          <w:rFonts w:ascii="仿宋" w:eastAsia="仿宋" w:hAnsi="仿宋" w:cs="仿宋"/>
          <w:sz w:val="22"/>
          <w:szCs w:val="22"/>
        </w:rPr>
        <w:t>”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等。</w:t>
      </w:r>
    </w:p>
    <w:p w:rsidR="00015252" w:rsidRDefault="00DA0AF3">
      <w:pPr>
        <w:spacing w:line="260" w:lineRule="exact"/>
        <w:ind w:firstLine="440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>2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、真实性：病例须来源于临床实践，严禁杜撰或抄袭。参赛者应确保已对患者个人信息进行脱敏处理，保护患者隐私。</w:t>
      </w:r>
    </w:p>
    <w:p w:rsidR="00015252" w:rsidRDefault="00DA0AF3">
      <w:pPr>
        <w:spacing w:line="260" w:lineRule="exact"/>
        <w:ind w:firstLine="440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>3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、完整性：病例应完整呈现诊疗全过程，包括但不限于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：</w:t>
      </w:r>
    </w:p>
    <w:p w:rsidR="00015252" w:rsidRDefault="00DA0AF3">
      <w:pPr>
        <w:spacing w:line="260" w:lineRule="exact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 xml:space="preserve">    *   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主诉、现病史、既往史、体格检查</w:t>
      </w:r>
    </w:p>
    <w:p w:rsidR="00015252" w:rsidRDefault="00DA0AF3">
      <w:pPr>
        <w:spacing w:line="260" w:lineRule="exact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 xml:space="preserve">    *   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影像学资料（</w:t>
      </w:r>
      <w:r>
        <w:rPr>
          <w:rFonts w:ascii="仿宋" w:eastAsia="仿宋" w:hAnsi="仿宋" w:cs="仿宋"/>
          <w:sz w:val="22"/>
          <w:szCs w:val="22"/>
        </w:rPr>
        <w:t>X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光、</w:t>
      </w:r>
      <w:r>
        <w:rPr>
          <w:rFonts w:ascii="仿宋" w:eastAsia="仿宋" w:hAnsi="仿宋" w:cs="仿宋"/>
          <w:sz w:val="22"/>
          <w:szCs w:val="22"/>
        </w:rPr>
        <w:t>CT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</w:t>
      </w:r>
      <w:r>
        <w:rPr>
          <w:rFonts w:ascii="仿宋" w:eastAsia="仿宋" w:hAnsi="仿宋" w:cs="仿宋"/>
          <w:sz w:val="22"/>
          <w:szCs w:val="22"/>
        </w:rPr>
        <w:t>MRI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等）及实验室检查</w:t>
      </w:r>
    </w:p>
    <w:p w:rsidR="00015252" w:rsidRDefault="00DA0AF3">
      <w:pPr>
        <w:spacing w:line="260" w:lineRule="exact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 xml:space="preserve">    *   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诊断与鉴别诊断思路</w:t>
      </w:r>
    </w:p>
    <w:p w:rsidR="00015252" w:rsidRDefault="00DA0AF3">
      <w:pPr>
        <w:spacing w:line="260" w:lineRule="exact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 xml:space="preserve">    *   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治疗决策过程（保守</w:t>
      </w:r>
      <w:r>
        <w:rPr>
          <w:rFonts w:ascii="仿宋" w:eastAsia="仿宋" w:hAnsi="仿宋" w:cs="仿宋"/>
          <w:sz w:val="22"/>
          <w:szCs w:val="22"/>
        </w:rPr>
        <w:t>/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手术？方案选择依据）</w:t>
      </w:r>
    </w:p>
    <w:p w:rsidR="00015252" w:rsidRDefault="00DA0AF3">
      <w:pPr>
        <w:spacing w:line="260" w:lineRule="exact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 xml:space="preserve">    *   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治疗过程（手术照片</w:t>
      </w:r>
      <w:r>
        <w:rPr>
          <w:rFonts w:ascii="仿宋" w:eastAsia="仿宋" w:hAnsi="仿宋" w:cs="仿宋"/>
          <w:sz w:val="22"/>
          <w:szCs w:val="22"/>
        </w:rPr>
        <w:t>/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视频、术后管理）</w:t>
      </w:r>
    </w:p>
    <w:p w:rsidR="00015252" w:rsidRDefault="00DA0AF3">
      <w:pPr>
        <w:spacing w:line="260" w:lineRule="exact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 xml:space="preserve">    *   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疗效评估与随访结果</w:t>
      </w:r>
    </w:p>
    <w:p w:rsidR="00015252" w:rsidRDefault="00DA0AF3">
      <w:pPr>
        <w:spacing w:line="260" w:lineRule="exact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 xml:space="preserve">    *   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病例总结与讨论（经验、教训、启示、文献回顾）</w:t>
      </w:r>
    </w:p>
    <w:p w:rsidR="00015252" w:rsidRDefault="00DA0AF3">
      <w:pPr>
        <w:spacing w:line="260" w:lineRule="exact"/>
        <w:jc w:val="both"/>
        <w:rPr>
          <w:rFonts w:ascii="仿宋" w:eastAsia="仿宋" w:hAnsi="仿宋" w:cs="仿宋"/>
          <w:sz w:val="22"/>
          <w:szCs w:val="22"/>
          <w:lang w:val="zh-TW" w:eastAsia="zh-TW"/>
        </w:rPr>
      </w:pPr>
      <w:r>
        <w:rPr>
          <w:rFonts w:ascii="仿宋" w:eastAsia="仿宋" w:hAnsi="仿宋" w:cs="仿宋"/>
          <w:sz w:val="22"/>
          <w:szCs w:val="22"/>
          <w:lang w:val="zh-CN"/>
        </w:rPr>
        <w:t>七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、病例提交：</w:t>
      </w:r>
    </w:p>
    <w:p w:rsidR="00015252" w:rsidRDefault="00DA0AF3">
      <w:pPr>
        <w:spacing w:line="260" w:lineRule="exact"/>
        <w:ind w:firstLine="440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>1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、提交材料：</w:t>
      </w:r>
    </w:p>
    <w:p w:rsidR="00015252" w:rsidRDefault="00DA0AF3">
      <w:pPr>
        <w:spacing w:line="260" w:lineRule="exact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 xml:space="preserve">  </w:t>
      </w:r>
      <w:r w:rsidRPr="00B44D73">
        <w:rPr>
          <w:rFonts w:ascii="仿宋" w:eastAsia="仿宋" w:hAnsi="仿宋" w:cs="仿宋"/>
          <w:sz w:val="22"/>
          <w:szCs w:val="22"/>
        </w:rPr>
        <w:t xml:space="preserve"> </w:t>
      </w:r>
      <w:r>
        <w:rPr>
          <w:rFonts w:ascii="仿宋" w:eastAsia="仿宋" w:hAnsi="仿宋" w:cs="仿宋"/>
          <w:sz w:val="22"/>
          <w:szCs w:val="22"/>
        </w:rPr>
        <w:t>PPT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演示文稿：是比赛现场陈述的主要载体。要求格式规范，图文清晰，逻辑严谨。</w:t>
      </w:r>
    </w:p>
    <w:p w:rsidR="00015252" w:rsidRDefault="00DA0AF3">
      <w:pPr>
        <w:spacing w:line="260" w:lineRule="exact"/>
        <w:ind w:firstLine="440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>2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、提交方式：需在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2025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年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9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月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25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日前将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PPT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提交至邮箱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512277107@qq.com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。</w:t>
      </w:r>
    </w:p>
    <w:p w:rsidR="00015252" w:rsidRDefault="00DA0AF3">
      <w:pPr>
        <w:spacing w:line="260" w:lineRule="exact"/>
        <w:jc w:val="both"/>
        <w:rPr>
          <w:rFonts w:ascii="仿宋" w:eastAsia="仿宋" w:hAnsi="仿宋" w:cs="仿宋"/>
          <w:sz w:val="22"/>
          <w:szCs w:val="22"/>
          <w:lang w:val="zh-TW" w:eastAsia="zh-TW"/>
        </w:rPr>
      </w:pPr>
      <w:r>
        <w:rPr>
          <w:rFonts w:ascii="仿宋" w:eastAsia="仿宋" w:hAnsi="仿宋" w:cs="仿宋"/>
          <w:sz w:val="22"/>
          <w:szCs w:val="22"/>
          <w:lang w:val="zh-CN"/>
        </w:rPr>
        <w:t>八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、比赛流程：</w:t>
      </w:r>
    </w:p>
    <w:p w:rsidR="00015252" w:rsidRDefault="00DA0AF3">
      <w:pPr>
        <w:spacing w:line="260" w:lineRule="exact"/>
        <w:jc w:val="both"/>
        <w:rPr>
          <w:rFonts w:ascii="仿宋" w:eastAsia="仿宋" w:hAnsi="仿宋" w:cs="仿宋"/>
          <w:sz w:val="22"/>
          <w:szCs w:val="22"/>
          <w:lang w:val="zh-TW" w:eastAsia="zh-TW"/>
        </w:rPr>
      </w:pPr>
      <w:r>
        <w:rPr>
          <w:rFonts w:ascii="仿宋" w:eastAsia="仿宋" w:hAnsi="仿宋" w:cs="仿宋"/>
          <w:sz w:val="22"/>
          <w:szCs w:val="22"/>
          <w:lang w:val="zh-CN"/>
        </w:rPr>
        <w:t>（</w:t>
      </w:r>
      <w:r>
        <w:rPr>
          <w:rFonts w:ascii="仿宋" w:eastAsia="仿宋" w:hAnsi="仿宋" w:cs="仿宋"/>
          <w:sz w:val="22"/>
          <w:szCs w:val="22"/>
          <w:lang w:val="zh-CN"/>
        </w:rPr>
        <w:t>1</w:t>
      </w:r>
      <w:r>
        <w:rPr>
          <w:rFonts w:ascii="仿宋" w:eastAsia="仿宋" w:hAnsi="仿宋" w:cs="仿宋"/>
          <w:sz w:val="22"/>
          <w:szCs w:val="22"/>
          <w:lang w:val="zh-CN"/>
        </w:rPr>
        <w:t>）初赛：根据提交的参赛者数量，如果数量较多，将进行线上初选，暂定时间为</w:t>
      </w:r>
      <w:r>
        <w:rPr>
          <w:rFonts w:ascii="仿宋" w:eastAsia="仿宋" w:hAnsi="仿宋" w:cs="仿宋"/>
          <w:sz w:val="22"/>
          <w:szCs w:val="22"/>
          <w:lang w:val="zh-CN"/>
        </w:rPr>
        <w:t>9</w:t>
      </w:r>
      <w:r>
        <w:rPr>
          <w:rFonts w:ascii="仿宋" w:eastAsia="仿宋" w:hAnsi="仿宋" w:cs="仿宋"/>
          <w:sz w:val="22"/>
          <w:szCs w:val="22"/>
          <w:lang w:val="zh-CN"/>
        </w:rPr>
        <w:t>月底</w:t>
      </w:r>
      <w:r>
        <w:rPr>
          <w:rFonts w:ascii="仿宋" w:eastAsia="仿宋" w:hAnsi="仿宋" w:cs="仿宋"/>
          <w:sz w:val="22"/>
          <w:szCs w:val="22"/>
          <w:lang w:val="zh-CN"/>
        </w:rPr>
        <w:t>——10</w:t>
      </w:r>
      <w:r>
        <w:rPr>
          <w:rFonts w:ascii="仿宋" w:eastAsia="仿宋" w:hAnsi="仿宋" w:cs="仿宋"/>
          <w:sz w:val="22"/>
          <w:szCs w:val="22"/>
          <w:lang w:val="zh-CN"/>
        </w:rPr>
        <w:t>月初，根据初赛结果择优进入决赛。</w:t>
      </w:r>
    </w:p>
    <w:p w:rsidR="00015252" w:rsidRDefault="00DA0AF3">
      <w:pPr>
        <w:spacing w:line="260" w:lineRule="exact"/>
        <w:jc w:val="both"/>
        <w:rPr>
          <w:rFonts w:ascii="仿宋" w:eastAsia="仿宋" w:hAnsi="仿宋" w:cs="仿宋"/>
          <w:sz w:val="22"/>
          <w:szCs w:val="22"/>
          <w:lang w:val="zh-TW" w:eastAsia="zh-TW"/>
        </w:rPr>
      </w:pPr>
      <w:r>
        <w:rPr>
          <w:rFonts w:ascii="仿宋" w:eastAsia="仿宋" w:hAnsi="仿宋" w:cs="仿宋"/>
          <w:sz w:val="22"/>
          <w:szCs w:val="22"/>
          <w:lang w:val="zh-CN"/>
        </w:rPr>
        <w:t>（</w:t>
      </w:r>
      <w:r>
        <w:rPr>
          <w:rFonts w:ascii="仿宋" w:eastAsia="仿宋" w:hAnsi="仿宋" w:cs="仿宋"/>
          <w:sz w:val="22"/>
          <w:szCs w:val="22"/>
          <w:lang w:val="zh-CN"/>
        </w:rPr>
        <w:t>2</w:t>
      </w:r>
      <w:r>
        <w:rPr>
          <w:rFonts w:ascii="仿宋" w:eastAsia="仿宋" w:hAnsi="仿宋" w:cs="仿宋"/>
          <w:sz w:val="22"/>
          <w:szCs w:val="22"/>
          <w:lang w:val="zh-CN"/>
        </w:rPr>
        <w:t>）决赛：</w:t>
      </w:r>
    </w:p>
    <w:p w:rsidR="00015252" w:rsidRDefault="00DA0AF3">
      <w:pPr>
        <w:spacing w:line="260" w:lineRule="exact"/>
        <w:ind w:firstLine="440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>1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、选手陈述：每位选手有</w:t>
      </w:r>
      <w:r>
        <w:rPr>
          <w:rFonts w:ascii="仿宋" w:eastAsia="仿宋" w:hAnsi="仿宋" w:cs="仿宋"/>
          <w:sz w:val="22"/>
          <w:szCs w:val="22"/>
        </w:rPr>
        <w:t>10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分钟进行病例汇报。</w:t>
      </w:r>
    </w:p>
    <w:p w:rsidR="00015252" w:rsidRDefault="00DA0AF3">
      <w:pPr>
        <w:spacing w:line="260" w:lineRule="exact"/>
        <w:ind w:firstLine="440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>2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、专家提问：陈述结束后，评委进行提问，选手作答，时长</w:t>
      </w:r>
      <w:r>
        <w:rPr>
          <w:rFonts w:ascii="仿宋" w:eastAsia="仿宋" w:hAnsi="仿宋" w:cs="仿宋"/>
          <w:sz w:val="22"/>
          <w:szCs w:val="22"/>
        </w:rPr>
        <w:t>5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分钟。</w:t>
      </w:r>
    </w:p>
    <w:p w:rsidR="00015252" w:rsidRDefault="00DA0AF3">
      <w:pPr>
        <w:spacing w:line="260" w:lineRule="exact"/>
        <w:ind w:firstLine="440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>3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、时间提示：倒计时</w:t>
      </w:r>
      <w:r>
        <w:rPr>
          <w:rFonts w:ascii="仿宋" w:eastAsia="仿宋" w:hAnsi="仿宋" w:cs="仿宋"/>
          <w:sz w:val="22"/>
          <w:szCs w:val="22"/>
        </w:rPr>
        <w:t>1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分钟时将有提示，时间到必须停止陈述。</w:t>
      </w:r>
    </w:p>
    <w:p w:rsidR="00015252" w:rsidRDefault="00DA0AF3">
      <w:pPr>
        <w:spacing w:line="260" w:lineRule="exact"/>
        <w:ind w:firstLine="440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>4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、评委评分：评委根据评分表在现场独立打分。</w:t>
      </w:r>
    </w:p>
    <w:p w:rsidR="00015252" w:rsidRDefault="00DA0AF3">
      <w:pPr>
        <w:spacing w:line="260" w:lineRule="exact"/>
        <w:jc w:val="both"/>
        <w:rPr>
          <w:rFonts w:ascii="仿宋" w:eastAsia="仿宋" w:hAnsi="仿宋" w:cs="仿宋"/>
          <w:sz w:val="22"/>
          <w:szCs w:val="22"/>
          <w:lang w:val="zh-TW" w:eastAsia="zh-TW"/>
        </w:rPr>
      </w:pPr>
      <w:r>
        <w:rPr>
          <w:rFonts w:ascii="仿宋" w:eastAsia="仿宋" w:hAnsi="仿宋" w:cs="仿宋"/>
          <w:sz w:val="22"/>
          <w:szCs w:val="22"/>
          <w:lang w:val="zh-CN"/>
        </w:rPr>
        <w:t>九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、奖项设置：</w:t>
      </w:r>
    </w:p>
    <w:p w:rsidR="00015252" w:rsidRDefault="00DA0AF3">
      <w:pPr>
        <w:spacing w:line="260" w:lineRule="exact"/>
        <w:ind w:firstLine="440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 xml:space="preserve">*   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一等奖：</w:t>
      </w:r>
      <w:r>
        <w:rPr>
          <w:rFonts w:ascii="仿宋" w:eastAsia="仿宋" w:hAnsi="仿宋" w:cs="仿宋"/>
          <w:sz w:val="22"/>
          <w:szCs w:val="22"/>
        </w:rPr>
        <w:t>1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名，奖励：证书</w:t>
      </w:r>
    </w:p>
    <w:p w:rsidR="00015252" w:rsidRDefault="00DA0AF3">
      <w:pPr>
        <w:spacing w:line="260" w:lineRule="exact"/>
        <w:ind w:firstLine="440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 xml:space="preserve">*   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二等奖：</w:t>
      </w:r>
      <w:r>
        <w:rPr>
          <w:rFonts w:ascii="仿宋" w:eastAsia="仿宋" w:hAnsi="仿宋" w:cs="仿宋"/>
          <w:sz w:val="22"/>
          <w:szCs w:val="22"/>
        </w:rPr>
        <w:t>1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名，奖励：证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书</w:t>
      </w:r>
    </w:p>
    <w:p w:rsidR="00015252" w:rsidRDefault="00DA0AF3">
      <w:pPr>
        <w:spacing w:line="260" w:lineRule="exact"/>
        <w:ind w:firstLine="440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 xml:space="preserve">*   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三等奖：</w:t>
      </w:r>
      <w:r>
        <w:rPr>
          <w:rFonts w:ascii="仿宋" w:eastAsia="仿宋" w:hAnsi="仿宋" w:cs="仿宋"/>
          <w:sz w:val="22"/>
          <w:szCs w:val="22"/>
        </w:rPr>
        <w:t>1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名，奖励：证书</w:t>
      </w:r>
    </w:p>
    <w:p w:rsidR="00015252" w:rsidRDefault="00DA0AF3">
      <w:pPr>
        <w:spacing w:line="260" w:lineRule="exact"/>
        <w:jc w:val="both"/>
        <w:rPr>
          <w:rFonts w:ascii="仿宋" w:eastAsia="仿宋" w:hAnsi="仿宋" w:cs="仿宋"/>
          <w:sz w:val="22"/>
          <w:szCs w:val="22"/>
          <w:lang w:val="zh-TW" w:eastAsia="zh-TW"/>
        </w:rPr>
      </w:pPr>
      <w:r>
        <w:rPr>
          <w:rFonts w:ascii="仿宋" w:eastAsia="仿宋" w:hAnsi="仿宋" w:cs="仿宋"/>
          <w:sz w:val="22"/>
          <w:szCs w:val="22"/>
          <w:lang w:val="zh-CN"/>
        </w:rPr>
        <w:t>十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、注意事项：</w:t>
      </w:r>
    </w:p>
    <w:p w:rsidR="00015252" w:rsidRDefault="00DA0AF3">
      <w:pPr>
        <w:spacing w:line="260" w:lineRule="exact"/>
        <w:ind w:firstLine="440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>1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、参赛病例如涉及新技术或院内未常规开展技术，需提供医院伦理委员会审查通过证明。</w:t>
      </w:r>
    </w:p>
    <w:p w:rsidR="00015252" w:rsidRDefault="00DA0AF3">
      <w:pPr>
        <w:spacing w:line="260" w:lineRule="exact"/>
        <w:ind w:firstLine="440"/>
        <w:jc w:val="both"/>
        <w:rPr>
          <w:rFonts w:ascii="仿宋" w:eastAsia="仿宋" w:hAnsi="仿宋" w:cs="仿宋"/>
          <w:sz w:val="22"/>
          <w:szCs w:val="22"/>
          <w:lang w:val="zh-TW" w:eastAsia="zh-TW"/>
        </w:rPr>
      </w:pPr>
      <w:r>
        <w:rPr>
          <w:rFonts w:ascii="仿宋" w:eastAsia="仿宋" w:hAnsi="仿宋" w:cs="仿宋"/>
          <w:sz w:val="22"/>
          <w:szCs w:val="22"/>
        </w:rPr>
        <w:t>2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、比赛所用</w:t>
      </w:r>
      <w:r>
        <w:rPr>
          <w:rFonts w:ascii="仿宋" w:eastAsia="仿宋" w:hAnsi="仿宋" w:cs="仿宋"/>
          <w:sz w:val="22"/>
          <w:szCs w:val="22"/>
        </w:rPr>
        <w:t>PPT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一经提交，原则上不得更改。</w:t>
      </w:r>
    </w:p>
    <w:p w:rsidR="00015252" w:rsidRDefault="00DA0AF3">
      <w:pPr>
        <w:spacing w:line="260" w:lineRule="exact"/>
        <w:ind w:firstLine="440"/>
        <w:jc w:val="both"/>
        <w:rPr>
          <w:rFonts w:ascii="仿宋" w:eastAsia="仿宋" w:hAnsi="仿宋" w:cs="仿宋"/>
          <w:sz w:val="22"/>
          <w:szCs w:val="22"/>
        </w:rPr>
      </w:pPr>
      <w:r>
        <w:rPr>
          <w:rFonts w:ascii="仿宋" w:eastAsia="仿宋" w:hAnsi="仿宋" w:cs="仿宋"/>
          <w:sz w:val="22"/>
          <w:szCs w:val="22"/>
        </w:rPr>
        <w:t>3</w:t>
      </w:r>
      <w:r>
        <w:rPr>
          <w:rFonts w:ascii="仿宋" w:eastAsia="仿宋" w:hAnsi="仿宋" w:cs="仿宋"/>
          <w:sz w:val="22"/>
          <w:szCs w:val="22"/>
          <w:lang w:val="zh-TW" w:eastAsia="zh-TW"/>
        </w:rPr>
        <w:t>、参赛者须尊重评委，遵守比赛纪律，服从组委会的最终决定。</w:t>
      </w:r>
    </w:p>
    <w:p w:rsidR="00015252" w:rsidRPr="00B44D73" w:rsidRDefault="00DA0AF3">
      <w:pPr>
        <w:spacing w:line="260" w:lineRule="exact"/>
        <w:ind w:firstLine="440"/>
        <w:jc w:val="both"/>
        <w:rPr>
          <w:rFonts w:eastAsia="PMingLiU" w:hint="eastAsia"/>
        </w:rPr>
        <w:sectPr w:rsidR="00015252" w:rsidRPr="00B44D73">
          <w:headerReference w:type="default" r:id="rId6"/>
          <w:footerReference w:type="default" r:id="rId7"/>
          <w:pgSz w:w="11900" w:h="16840"/>
          <w:pgMar w:top="1431" w:right="1716" w:bottom="0" w:left="1785" w:header="0" w:footer="0" w:gutter="0"/>
          <w:cols w:space="720"/>
        </w:sectPr>
      </w:pPr>
      <w:r>
        <w:rPr>
          <w:rFonts w:ascii="仿宋" w:eastAsia="仿宋" w:hAnsi="仿宋" w:cs="仿宋"/>
          <w:sz w:val="22"/>
          <w:szCs w:val="22"/>
        </w:rPr>
        <w:t>4</w:t>
      </w:r>
      <w:r w:rsidR="00B44D73">
        <w:rPr>
          <w:rFonts w:ascii="仿宋" w:eastAsia="仿宋" w:hAnsi="仿宋" w:cs="仿宋"/>
          <w:sz w:val="22"/>
          <w:szCs w:val="22"/>
          <w:lang w:val="zh-TW" w:eastAsia="zh-TW"/>
        </w:rPr>
        <w:t>、本次比赛的最终解释权归主办单位所有</w:t>
      </w:r>
      <w:bookmarkStart w:id="0" w:name="_GoBack"/>
      <w:bookmarkEnd w:id="0"/>
    </w:p>
    <w:p w:rsidR="00015252" w:rsidRPr="00B44D73" w:rsidRDefault="00015252" w:rsidP="00B44D73">
      <w:pPr>
        <w:widowControl w:val="0"/>
        <w:rPr>
          <w:rFonts w:eastAsiaTheme="minorEastAsia" w:hint="eastAsia"/>
        </w:rPr>
      </w:pPr>
    </w:p>
    <w:sectPr w:rsidR="00015252" w:rsidRPr="00B44D73">
      <w:headerReference w:type="default" r:id="rId8"/>
      <w:pgSz w:w="11900" w:h="16840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AF3" w:rsidRDefault="00DA0AF3">
      <w:r>
        <w:separator/>
      </w:r>
    </w:p>
  </w:endnote>
  <w:endnote w:type="continuationSeparator" w:id="0">
    <w:p w:rsidR="00DA0AF3" w:rsidRDefault="00DA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PingFang SC Regular">
    <w:altName w:val="Times New Roman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52" w:rsidRDefault="000152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AF3" w:rsidRDefault="00DA0AF3">
      <w:r>
        <w:separator/>
      </w:r>
    </w:p>
  </w:footnote>
  <w:footnote w:type="continuationSeparator" w:id="0">
    <w:p w:rsidR="00DA0AF3" w:rsidRDefault="00DA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52" w:rsidRDefault="00DA0AF3">
    <w:pPr>
      <w:pStyle w:val="a4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2887662</wp:posOffset>
              </wp:positionH>
              <wp:positionV relativeFrom="page">
                <wp:posOffset>10464165</wp:posOffset>
              </wp:positionV>
              <wp:extent cx="127000" cy="127000"/>
              <wp:effectExtent l="0" t="0" r="0" b="0"/>
              <wp:wrapNone/>
              <wp:docPr id="1073741825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15252" w:rsidRDefault="00DA0AF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4D7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文本框 1" style="position:absolute;margin-left:227.35pt;margin-top:823.95pt;width:10pt;height:10pt;z-index:-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" filled="f" stroked="f" strokeweight="1pt">
              <v:stroke miterlimit="4"/>
              <v:textbox inset="0,0,0,0">
                <w:txbxContent>
                  <w:p w:rsidR="00015252" w:rsidRDefault="00DA0AF3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44D7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52" w:rsidRDefault="00DA0AF3">
    <w:pPr>
      <w:pStyle w:val="a4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2887662</wp:posOffset>
              </wp:positionH>
              <wp:positionV relativeFrom="page">
                <wp:posOffset>10464165</wp:posOffset>
              </wp:positionV>
              <wp:extent cx="127000" cy="127000"/>
              <wp:effectExtent l="0" t="0" r="0" b="0"/>
              <wp:wrapNone/>
              <wp:docPr id="1073741826" name="officeArt object" descr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15252" w:rsidRDefault="00DA0AF3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4D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文本框 1" style="position:absolute;margin-left:227.35pt;margin-top:823.95pt;width:10pt;height:10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" filled="f" stroked="f" strokeweight="1pt">
              <v:stroke miterlimit="4"/>
              <v:textbox inset="0,0,0,0">
                <w:txbxContent>
                  <w:p w:rsidR="00015252" w:rsidRDefault="00DA0AF3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44D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52"/>
    <w:rsid w:val="00015252"/>
    <w:rsid w:val="00B44D73"/>
    <w:rsid w:val="00DA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A283"/>
  <w15:docId w15:val="{32F36AD5-EE6C-40F4-BD71-E8D461EE4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Arial" w:eastAsia="Arial Unicode MS" w:hAnsi="Arial" w:cs="Arial Unicode MS"/>
      <w:color w:val="000000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153"/>
        <w:tab w:val="right" w:pos="8306"/>
      </w:tabs>
    </w:pPr>
    <w:rPr>
      <w:rFonts w:ascii="Arial" w:eastAsia="Arial Unicode MS" w:hAnsi="Arial" w:cs="Arial Unicode MS"/>
      <w:color w:val="000000"/>
      <w:sz w:val="18"/>
      <w:szCs w:val="18"/>
      <w:u w:color="000000"/>
    </w:rPr>
  </w:style>
  <w:style w:type="paragraph" w:styleId="a6">
    <w:name w:val="Body Text"/>
    <w:rPr>
      <w:rFonts w:ascii="仿宋" w:eastAsia="仿宋" w:hAnsi="仿宋" w:cs="仿宋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990</Characters>
  <Application>Microsoft Office Word</Application>
  <DocSecurity>0</DocSecurity>
  <Lines>8</Lines>
  <Paragraphs>2</Paragraphs>
  <ScaleCrop>false</ScaleCrop>
  <Company>Microsoft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2025-09-16T23:31:00Z</dcterms:created>
  <dcterms:modified xsi:type="dcterms:W3CDTF">2025-09-16T23:31:00Z</dcterms:modified>
</cp:coreProperties>
</file>