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B3B8">
      <w:pPr>
        <w:pStyle w:val="3"/>
        <w:ind w:left="0"/>
        <w:jc w:val="center"/>
        <w:rPr>
          <w:rFonts w:eastAsiaTheme="minorEastAsia"/>
          <w:color w:val="0F4660"/>
          <w:spacing w:val="-2"/>
          <w:sz w:val="28"/>
          <w:szCs w:val="28"/>
          <w:lang w:eastAsia="zh-CN"/>
        </w:rPr>
      </w:pPr>
      <w:r>
        <w:rPr>
          <w:rFonts w:hint="eastAsia" w:eastAsiaTheme="minorEastAsia"/>
          <w:color w:val="0F4660"/>
          <w:spacing w:val="-2"/>
          <w:sz w:val="28"/>
          <w:szCs w:val="28"/>
          <w:lang w:eastAsia="zh-CN"/>
        </w:rPr>
        <w:t xml:space="preserve">The 22nd </w:t>
      </w:r>
      <w:r>
        <w:rPr>
          <w:rFonts w:eastAsiaTheme="minorEastAsia"/>
          <w:color w:val="0F4660"/>
          <w:spacing w:val="-2"/>
          <w:sz w:val="28"/>
          <w:szCs w:val="28"/>
          <w:lang w:eastAsia="zh-CN"/>
        </w:rPr>
        <w:t>International Symposium on Bioinformatics Research and Applications (ISBRA 2026</w:t>
      </w:r>
      <w:r>
        <w:rPr>
          <w:rFonts w:hint="eastAsia" w:eastAsiaTheme="minorEastAsia"/>
          <w:color w:val="0F4660"/>
          <w:spacing w:val="-2"/>
          <w:sz w:val="28"/>
          <w:szCs w:val="28"/>
          <w:lang w:eastAsia="zh-CN"/>
        </w:rPr>
        <w:t>)</w:t>
      </w:r>
    </w:p>
    <w:p w14:paraId="4F2650DD">
      <w:pPr>
        <w:pStyle w:val="3"/>
        <w:ind w:left="0"/>
        <w:jc w:val="center"/>
        <w:rPr>
          <w:rFonts w:eastAsiaTheme="minorEastAsia"/>
          <w:color w:val="0F4660"/>
          <w:spacing w:val="-2"/>
          <w:sz w:val="28"/>
          <w:szCs w:val="28"/>
          <w:lang w:eastAsia="zh-CN"/>
        </w:rPr>
      </w:pPr>
      <w:r>
        <w:rPr>
          <w:rFonts w:hint="eastAsia" w:eastAsiaTheme="minorEastAsia"/>
          <w:color w:val="0F4660"/>
          <w:spacing w:val="-2"/>
          <w:sz w:val="28"/>
          <w:szCs w:val="28"/>
          <w:lang w:eastAsia="zh-CN"/>
        </w:rPr>
        <w:t>July 22-24, 2026</w:t>
      </w:r>
    </w:p>
    <w:p w14:paraId="2F8F117C">
      <w:pPr>
        <w:pStyle w:val="3"/>
        <w:ind w:left="0"/>
        <w:jc w:val="center"/>
        <w:rPr>
          <w:rFonts w:hint="eastAsia" w:eastAsiaTheme="minorEastAsia"/>
          <w:color w:val="0F4660"/>
          <w:spacing w:val="-2"/>
          <w:sz w:val="28"/>
          <w:szCs w:val="28"/>
          <w:lang w:eastAsia="zh-CN"/>
        </w:rPr>
      </w:pPr>
      <w:r>
        <w:rPr>
          <w:rFonts w:hint="eastAsia" w:eastAsiaTheme="minorEastAsia"/>
          <w:color w:val="0F4660"/>
          <w:spacing w:val="-2"/>
          <w:sz w:val="28"/>
          <w:szCs w:val="28"/>
          <w:lang w:eastAsia="zh-CN"/>
        </w:rPr>
        <w:t>Galaxy International Convention Center, Macao SAR, China</w:t>
      </w:r>
    </w:p>
    <w:p w14:paraId="03CFCB42">
      <w:pPr>
        <w:pStyle w:val="3"/>
        <w:jc w:val="center"/>
        <w:rPr>
          <w:rFonts w:eastAsiaTheme="minorEastAsia"/>
          <w:color w:val="0F4660"/>
          <w:spacing w:val="-2"/>
          <w:sz w:val="28"/>
          <w:szCs w:val="28"/>
          <w:lang w:eastAsia="zh-CN"/>
        </w:rPr>
      </w:pPr>
      <w:r>
        <w:rPr>
          <w:color w:val="0F4660"/>
          <w:spacing w:val="-2"/>
          <w:sz w:val="28"/>
          <w:szCs w:val="28"/>
        </w:rPr>
        <w:t>Schedule-at-a</w:t>
      </w:r>
      <w:r>
        <w:rPr>
          <w:color w:val="0F4660"/>
          <w:spacing w:val="-1"/>
          <w:sz w:val="28"/>
          <w:szCs w:val="28"/>
        </w:rPr>
        <w:t xml:space="preserve"> </w:t>
      </w:r>
      <w:r>
        <w:rPr>
          <w:color w:val="0F4660"/>
          <w:spacing w:val="-2"/>
          <w:sz w:val="28"/>
          <w:szCs w:val="28"/>
        </w:rPr>
        <w:t>Glance</w:t>
      </w:r>
    </w:p>
    <w:p w14:paraId="4FFA8681">
      <w:pPr>
        <w:pStyle w:val="3"/>
        <w:rPr>
          <w:rFonts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Keynote: </w:t>
      </w:r>
      <w:r>
        <w:rPr>
          <w:rFonts w:hint="eastAsia" w:eastAsiaTheme="minorEastAsia"/>
          <w:sz w:val="28"/>
          <w:szCs w:val="28"/>
          <w:lang w:eastAsia="zh-CN"/>
        </w:rPr>
        <w:t>40 mins(35+5)</w:t>
      </w:r>
    </w:p>
    <w:p w14:paraId="62C54FC9">
      <w:pPr>
        <w:pStyle w:val="3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Spotlight Talk: 20 mins (17+3)</w:t>
      </w:r>
    </w:p>
    <w:p w14:paraId="0B67B077">
      <w:pPr>
        <w:pStyle w:val="3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Oral:</w:t>
      </w:r>
      <w:r>
        <w:rPr>
          <w:rFonts w:hint="eastAsia" w:eastAsiaTheme="minorEastAsia"/>
          <w:sz w:val="28"/>
          <w:szCs w:val="28"/>
          <w:lang w:eastAsia="zh-CN"/>
        </w:rPr>
        <w:t>20 mins(17+3)</w:t>
      </w:r>
    </w:p>
    <w:p w14:paraId="465B9157"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Poster: Display during coffee break and lunch time</w:t>
      </w:r>
    </w:p>
    <w:p w14:paraId="55B54E0F">
      <w:pPr>
        <w:pStyle w:val="2"/>
        <w:spacing w:before="10" w:after="1"/>
        <w:rPr>
          <w:rFonts w:ascii="Times New Roman" w:hAnsi="Times New Roman" w:cs="Times New Roman"/>
          <w:color w:val="4874CB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</w:rPr>
      </w:pPr>
    </w:p>
    <w:tbl>
      <w:tblPr>
        <w:tblStyle w:val="4"/>
        <w:tblW w:w="9900" w:type="dxa"/>
        <w:jc w:val="center"/>
        <w:tblBorders>
          <w:top w:val="single" w:color="D1D1D1" w:sz="2" w:space="0"/>
          <w:left w:val="single" w:color="D1D1D1" w:sz="2" w:space="0"/>
          <w:bottom w:val="single" w:color="D1D1D1" w:sz="2" w:space="0"/>
          <w:right w:val="single" w:color="D1D1D1" w:sz="2" w:space="0"/>
          <w:insideH w:val="single" w:color="D1D1D1" w:sz="2" w:space="0"/>
          <w:insideV w:val="single" w:color="D1D1D1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909"/>
        <w:gridCol w:w="4302"/>
      </w:tblGrid>
      <w:tr w14:paraId="07C6BE34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  <w:jc w:val="center"/>
        </w:trPr>
        <w:tc>
          <w:tcPr>
            <w:tcW w:w="9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3F2D9" w:themeFill="accent4" w:themeFillTint="32"/>
            <w:vAlign w:val="center"/>
          </w:tcPr>
          <w:p w14:paraId="2780804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hd w:val="clear" w:fill="E3F2D9" w:themeFill="accent4" w:themeFillTint="32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July 22 Wed</w:t>
            </w:r>
          </w:p>
        </w:tc>
      </w:tr>
      <w:tr w14:paraId="6BD4E8F2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752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14:00-19:00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561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 xml:space="preserve">Registration &amp;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Pre-conference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activities</w:t>
            </w:r>
          </w:p>
        </w:tc>
      </w:tr>
      <w:tr w14:paraId="3CE8D393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vAlign w:val="center"/>
          </w:tcPr>
          <w:p w14:paraId="61F9882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July 23 Thu</w:t>
            </w:r>
          </w:p>
        </w:tc>
      </w:tr>
      <w:tr w14:paraId="3EC2897A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89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08:00-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09:00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EA13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Registration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&amp;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 xml:space="preserve"> Coffee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CF0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Foyer</w:t>
            </w:r>
          </w:p>
        </w:tc>
      </w:tr>
      <w:tr w14:paraId="3E2C05B9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0D4C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09:00-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09:10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A14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Opening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Remarks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F9D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3EC49CD0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68D8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09:10-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09:50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6E9C2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Keynote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</w:rPr>
              <w:t>I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6F4C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4A775178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A81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09:50-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10:30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1E2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Keynote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5"/>
                <w:sz w:val="22"/>
              </w:rPr>
              <w:t>II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974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2E3DF827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430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10:30-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11:00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6C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Coffer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Break/Poster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session</w:t>
            </w:r>
          </w:p>
        </w:tc>
      </w:tr>
      <w:tr w14:paraId="7C59B651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C16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11:00-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12:40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110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</w:rPr>
              <w:t xml:space="preserve">Spotlight Talk Session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5"/>
              </w:rPr>
              <w:t>I</w:t>
            </w:r>
          </w:p>
        </w:tc>
      </w:tr>
      <w:tr w14:paraId="7A286981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48F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12:40-13:40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428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Lunch/Poster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session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5A7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16</w:t>
            </w:r>
          </w:p>
        </w:tc>
      </w:tr>
      <w:tr w14:paraId="54DA5944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01A4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1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  <w:lang w:eastAsia="zh-CN"/>
              </w:rPr>
              <w:t>3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:40-1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  <w:lang w:eastAsia="zh-CN"/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:40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128E3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i w:val="0"/>
                <w:color w:val="000000"/>
                <w:sz w:val="22"/>
                <w:lang w:eastAsia="zh-CN"/>
              </w:rPr>
              <w:t>Oral Session 1-4</w:t>
            </w:r>
          </w:p>
        </w:tc>
      </w:tr>
      <w:tr w14:paraId="64674521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EE4E3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9215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239F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22960F73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EFEF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881B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4ED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12+13</w:t>
            </w:r>
          </w:p>
        </w:tc>
      </w:tr>
      <w:tr w14:paraId="7716D60E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6ADE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BA6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406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14+15</w:t>
            </w:r>
          </w:p>
        </w:tc>
      </w:tr>
      <w:tr w14:paraId="5C78A6B1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D617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805B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799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6+7</w:t>
            </w:r>
          </w:p>
        </w:tc>
      </w:tr>
      <w:tr w14:paraId="184E6EE9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B26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15:40-16:10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456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Coffer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Break/Poster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session</w:t>
            </w:r>
          </w:p>
        </w:tc>
      </w:tr>
      <w:tr w14:paraId="534F8200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9DD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0-1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EA2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bCs/>
                <w:i w:val="0"/>
                <w:color w:val="000000"/>
                <w:lang w:eastAsia="zh-CN"/>
              </w:rPr>
              <w:t>Oral Session 5-8</w:t>
            </w:r>
          </w:p>
        </w:tc>
      </w:tr>
      <w:tr w14:paraId="10F8435B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1291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12F9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D38A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145DAB5A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B4F4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C5A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5"/>
                <w:sz w:val="22"/>
              </w:rPr>
              <w:t>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E59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12+13</w:t>
            </w:r>
          </w:p>
        </w:tc>
      </w:tr>
      <w:tr w14:paraId="6353E03B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6426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5F87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5"/>
                <w:sz w:val="22"/>
              </w:rPr>
              <w:t>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03C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14+15</w:t>
            </w:r>
          </w:p>
        </w:tc>
      </w:tr>
      <w:tr w14:paraId="2D49627C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34F1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BE8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5"/>
                <w:sz w:val="22"/>
              </w:rPr>
              <w:t>8*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AEC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Meeting Room 6+7</w:t>
            </w:r>
          </w:p>
        </w:tc>
      </w:tr>
      <w:tr w14:paraId="34EEE1C1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067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17:50-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18:30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C24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</w:rPr>
              <w:t>Poster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pacing w:val="-2"/>
                <w:sz w:val="22"/>
              </w:rPr>
              <w:t>session</w:t>
            </w:r>
          </w:p>
        </w:tc>
      </w:tr>
      <w:tr w14:paraId="2561B8E7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07E3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18:30-20:30</w:t>
            </w:r>
          </w:p>
        </w:tc>
        <w:tc>
          <w:tcPr>
            <w:tcW w:w="7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589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Calibri" w:cs="Times New Roman"/>
                <w:b w:val="0"/>
                <w:i w:val="0"/>
                <w:color w:val="000000"/>
                <w:sz w:val="22"/>
                <w:lang w:eastAsia="zh-CN"/>
              </w:rPr>
              <w:t>Conference Banquet</w:t>
            </w:r>
          </w:p>
        </w:tc>
      </w:tr>
    </w:tbl>
    <w:p w14:paraId="06995AB8">
      <w:pPr>
        <w:pStyle w:val="2"/>
        <w:tabs>
          <w:tab w:val="left" w:pos="1834"/>
        </w:tabs>
        <w:rPr>
          <w:rFonts w:hint="eastAsia" w:ascii="Times New Roman" w:hAnsi="Times New Roman" w:eastAsia="SimSun" w:cs="Times New Roman"/>
          <w:sz w:val="22"/>
          <w:szCs w:val="22"/>
          <w:lang w:eastAsia="zh-CN"/>
        </w:rPr>
      </w:pPr>
      <w:r>
        <w:rPr>
          <w:rFonts w:hint="eastAsia" w:ascii="Times New Roman" w:hAnsi="Times New Roman" w:eastAsia="SimSun" w:cs="Times New Roman"/>
          <w:sz w:val="22"/>
          <w:szCs w:val="22"/>
          <w:lang w:eastAsia="zh-CN"/>
        </w:rPr>
        <w:tab/>
      </w:r>
    </w:p>
    <w:p w14:paraId="4B57795C">
      <w:pPr>
        <w:rPr>
          <w:rFonts w:hint="eastAsia" w:ascii="Times New Roman" w:hAnsi="Times New Roman" w:eastAsia="SimSun" w:cs="Times New Roman"/>
          <w:sz w:val="22"/>
          <w:szCs w:val="22"/>
          <w:lang w:eastAsia="zh-CN"/>
        </w:rPr>
      </w:pPr>
      <w:r>
        <w:rPr>
          <w:rFonts w:hint="eastAsia" w:ascii="Times New Roman" w:hAnsi="Times New Roman" w:eastAsia="SimSun" w:cs="Times New Roman"/>
          <w:sz w:val="22"/>
          <w:szCs w:val="22"/>
          <w:lang w:eastAsia="zh-CN"/>
        </w:rPr>
        <w:br w:type="page"/>
      </w:r>
    </w:p>
    <w:p w14:paraId="254E7F19">
      <w:pPr>
        <w:pStyle w:val="2"/>
        <w:tabs>
          <w:tab w:val="left" w:pos="1834"/>
        </w:tabs>
        <w:rPr>
          <w:rFonts w:hint="eastAsia" w:ascii="Times New Roman" w:hAnsi="Times New Roman" w:eastAsia="SimSun" w:cs="Times New Roman"/>
          <w:sz w:val="22"/>
          <w:szCs w:val="22"/>
          <w:lang w:eastAsia="zh-CN"/>
        </w:rPr>
      </w:pPr>
      <w:bookmarkStart w:id="0" w:name="_GoBack"/>
      <w:bookmarkEnd w:id="0"/>
    </w:p>
    <w:tbl>
      <w:tblPr>
        <w:tblStyle w:val="4"/>
        <w:tblW w:w="9880" w:type="dxa"/>
        <w:jc w:val="center"/>
        <w:tblBorders>
          <w:top w:val="single" w:color="D1D1D1" w:sz="2" w:space="0"/>
          <w:left w:val="single" w:color="D1D1D1" w:sz="2" w:space="0"/>
          <w:bottom w:val="single" w:color="D1D1D1" w:sz="2" w:space="0"/>
          <w:right w:val="single" w:color="D1D1D1" w:sz="2" w:space="0"/>
          <w:insideH w:val="single" w:color="D1D1D1" w:sz="2" w:space="0"/>
          <w:insideV w:val="single" w:color="D1D1D1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3872"/>
        <w:gridCol w:w="3882"/>
      </w:tblGrid>
      <w:tr w14:paraId="5A855B3A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tblHeader/>
          <w:jc w:val="center"/>
        </w:trPr>
        <w:tc>
          <w:tcPr>
            <w:tcW w:w="9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3F2D9" w:themeFill="accent4" w:themeFillTint="32"/>
            <w:vAlign w:val="center"/>
          </w:tcPr>
          <w:p w14:paraId="494AED7B">
            <w:pPr>
              <w:pStyle w:val="6"/>
              <w:snapToGrid w:val="0"/>
              <w:ind w:left="0" w:leftChars="0" w:right="0" w:rightChars="0" w:firstLine="0" w:firstLineChars="0"/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July 24 Fri</w:t>
            </w:r>
          </w:p>
        </w:tc>
      </w:tr>
      <w:tr w14:paraId="086F2C1B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AE3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08:00-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09:00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4E4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Registration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&amp;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 xml:space="preserve"> Coffee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822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Foyer</w:t>
            </w:r>
          </w:p>
        </w:tc>
      </w:tr>
      <w:tr w14:paraId="533D81F3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96B2B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09: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1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09:50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4847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Keynote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</w:rPr>
              <w:t>III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CF24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13AAC564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3A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09:50-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10:30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01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Keynote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</w:rPr>
              <w:t>IV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18A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025D6F9A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57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10:30-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11:00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097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Coffer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Break/Poster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session</w:t>
            </w:r>
          </w:p>
        </w:tc>
      </w:tr>
      <w:tr w14:paraId="047D4078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F0CD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11:00-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12:40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2A5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 xml:space="preserve">Spotlight Talk Session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</w:rPr>
              <w:t>II</w:t>
            </w:r>
          </w:p>
        </w:tc>
      </w:tr>
      <w:tr w14:paraId="06E31753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EE36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12:40-13:40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EB6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Lunch/Poster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session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405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16</w:t>
            </w:r>
          </w:p>
        </w:tc>
      </w:tr>
      <w:tr w14:paraId="79B2F7E0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7CD4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:40-1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:40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E8E9">
            <w:pPr>
              <w:pStyle w:val="6"/>
              <w:snapToGrid w:val="0"/>
              <w:spacing w:before="91"/>
              <w:ind w:left="0" w:leftChars="0" w:right="0" w:rightChars="0" w:firstLine="0" w:firstLineChars="0"/>
              <w:rPr>
                <w:rFonts w:ascii="Times New Roman" w:hAnsi="Times New Roman" w:cs="Times New Roman" w:eastAsiaTheme="minorEastAsia"/>
                <w:b w:val="0"/>
                <w:bCs/>
                <w:i w:val="0"/>
                <w:color w:val="00000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bCs/>
                <w:i w:val="0"/>
                <w:color w:val="000000"/>
                <w:lang w:eastAsia="zh-CN"/>
              </w:rPr>
              <w:t>Oral Session 9-12</w:t>
            </w:r>
          </w:p>
        </w:tc>
      </w:tr>
      <w:tr w14:paraId="42867359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4648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2660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9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1222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34942429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04BC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6D4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10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F8A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12+13</w:t>
            </w:r>
          </w:p>
        </w:tc>
      </w:tr>
      <w:tr w14:paraId="1E9F4B19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C1369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66C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11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1C78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14+15</w:t>
            </w:r>
          </w:p>
        </w:tc>
      </w:tr>
      <w:tr w14:paraId="2032CF24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0D080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B73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 xml:space="preserve">Oral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12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05DF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6+7</w:t>
            </w:r>
          </w:p>
        </w:tc>
      </w:tr>
      <w:tr w14:paraId="164CFA03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14F3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15:40-16:10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931E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Coffer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Break/Poster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session</w:t>
            </w:r>
          </w:p>
        </w:tc>
      </w:tr>
      <w:tr w14:paraId="4961FDE2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FF5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0-1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:</w:t>
            </w:r>
            <w:r>
              <w:rPr>
                <w:rFonts w:ascii="Times New Roman" w:hAnsi="Times New Roman" w:cs="Times New Roman" w:eastAsiaTheme="minorEastAsia"/>
                <w:b w:val="0"/>
                <w:i w:val="0"/>
                <w:color w:val="000000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2"/>
              </w:rPr>
              <w:t>0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58B5">
            <w:pPr>
              <w:pStyle w:val="6"/>
              <w:snapToGrid w:val="0"/>
              <w:ind w:left="0" w:leftChars="0" w:right="0" w:rightChars="0" w:firstLine="0" w:firstLineChars="0"/>
              <w:rPr>
                <w:rFonts w:hint="eastAsia" w:ascii="Times New Roman" w:hAnsi="Times New Roman" w:cs="Times New Roman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bCs/>
                <w:i w:val="0"/>
                <w:color w:val="000000"/>
                <w:lang w:eastAsia="zh-CN"/>
              </w:rPr>
              <w:t>Oral Session 13-16</w:t>
            </w:r>
          </w:p>
        </w:tc>
      </w:tr>
      <w:tr w14:paraId="6F88AC4E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90AE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4B4A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10"/>
                <w:sz w:val="22"/>
                <w:lang w:eastAsia="zh-CN"/>
              </w:rPr>
              <w:t>13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14D3">
            <w:pPr>
              <w:pStyle w:val="6"/>
              <w:snapToGrid w:val="0"/>
              <w:spacing w:before="91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  <w:tr w14:paraId="1663FFA5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1B61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2399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  <w:lang w:eastAsia="zh-CN"/>
              </w:rPr>
              <w:t>14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6E0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12+13</w:t>
            </w:r>
          </w:p>
        </w:tc>
      </w:tr>
      <w:tr w14:paraId="23A93BA5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2A45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95DE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  <w:lang w:eastAsia="zh-CN"/>
              </w:rPr>
              <w:t>15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242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14+15</w:t>
            </w:r>
          </w:p>
        </w:tc>
      </w:tr>
      <w:tr w14:paraId="3C7195A8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015C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AE6C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Session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5"/>
                <w:sz w:val="22"/>
                <w:lang w:eastAsia="zh-CN"/>
              </w:rPr>
              <w:t>16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87F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6+7</w:t>
            </w:r>
          </w:p>
        </w:tc>
      </w:tr>
      <w:tr w14:paraId="411613C5">
        <w:tblPrEx>
          <w:tblBorders>
            <w:top w:val="single" w:color="D1D1D1" w:sz="2" w:space="0"/>
            <w:left w:val="single" w:color="D1D1D1" w:sz="2" w:space="0"/>
            <w:bottom w:val="single" w:color="D1D1D1" w:sz="2" w:space="0"/>
            <w:right w:val="single" w:color="D1D1D1" w:sz="2" w:space="0"/>
            <w:insideH w:val="single" w:color="D1D1D1" w:sz="2" w:space="0"/>
            <w:insideV w:val="single" w:color="D1D1D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0C39">
            <w:pPr>
              <w:pStyle w:val="6"/>
              <w:snapToGrid w:val="0"/>
              <w:spacing w:before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7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5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  <w:t>0-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  <w:lang w:eastAsia="zh-CN"/>
              </w:rPr>
              <w:t>18</w:t>
            </w: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</w:rPr>
              <w:t>:00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0D09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pacing w:val="-2"/>
                <w:sz w:val="22"/>
                <w:lang w:eastAsia="zh-CN"/>
              </w:rPr>
              <w:t>Closing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C7D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olor w:val="000000"/>
                <w:sz w:val="22"/>
                <w:lang w:eastAsia="zh-CN"/>
              </w:rPr>
              <w:t>Meeting Room 17</w:t>
            </w:r>
          </w:p>
        </w:tc>
      </w:tr>
    </w:tbl>
    <w:p w14:paraId="6E0F9072">
      <w:pPr>
        <w:rPr>
          <w:rFonts w:hint="eastAsia" w:ascii="Times New Roman" w:hAnsi="Times New Roman" w:cs="Times New Roman" w:eastAsiaTheme="minorEastAsia"/>
          <w:lang w:eastAsia="zh-CN"/>
        </w:rPr>
        <w:sectPr>
          <w:pgSz w:w="11910" w:h="16840"/>
          <w:pgMar w:top="1420" w:right="1200" w:bottom="280" w:left="1180" w:header="720" w:footer="720" w:gutter="0"/>
          <w:cols w:space="720" w:num="1"/>
        </w:sectPr>
      </w:pPr>
    </w:p>
    <w:p w14:paraId="4B2DC26B">
      <w:pPr>
        <w:rPr>
          <w:rFonts w:eastAsiaTheme="minorEastAsia"/>
          <w:lang w:eastAsia="zh-CN"/>
        </w:rPr>
      </w:pPr>
    </w:p>
    <w:p w14:paraId="57DFB98A">
      <w:pPr>
        <w:jc w:val="center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ISBRA 2026</w:t>
      </w:r>
    </w:p>
    <w:p w14:paraId="68499F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lang w:eastAsia="zh-CN"/>
        </w:rPr>
        <w:t>Date:</w:t>
      </w:r>
      <w:r>
        <w:rPr>
          <w:rFonts w:hint="eastAsia" w:eastAsiaTheme="minorEastAsia"/>
          <w:lang w:eastAsia="zh-CN"/>
        </w:rPr>
        <w:t xml:space="preserve"> July 22-24, 2026</w:t>
      </w:r>
    </w:p>
    <w:p w14:paraId="6E41CE5B">
      <w:pPr>
        <w:rPr>
          <w:rFonts w:eastAsiaTheme="minorEastAsia"/>
          <w:lang w:eastAsia="zh-CN"/>
        </w:rPr>
      </w:pPr>
      <w:r>
        <w:rPr>
          <w:rFonts w:eastAsiaTheme="minorEastAsia"/>
          <w:b/>
          <w:bCs/>
          <w:lang w:eastAsia="zh-CN"/>
        </w:rPr>
        <w:t>Venue</w:t>
      </w:r>
      <w:r>
        <w:rPr>
          <w:rFonts w:hint="eastAsia" w:eastAsiaTheme="minorEastAsia"/>
          <w:b/>
          <w:bCs/>
          <w:lang w:eastAsia="zh-CN"/>
        </w:rPr>
        <w:t>:</w:t>
      </w:r>
      <w:r>
        <w:rPr>
          <w:rFonts w:hint="eastAsia" w:eastAsiaTheme="minorEastAsia"/>
          <w:lang w:eastAsia="zh-CN"/>
        </w:rPr>
        <w:t xml:space="preserve"> 2nd Floor, Galaxy International Convention Center, Macao SAR</w:t>
      </w:r>
    </w:p>
    <w:p w14:paraId="7094329A">
      <w:pPr>
        <w:rPr>
          <w:rFonts w:eastAsiaTheme="minorEastAsia"/>
          <w:lang w:eastAsia="zh-CN"/>
        </w:rPr>
      </w:pPr>
      <w:r>
        <w:rPr>
          <w:rFonts w:eastAsiaTheme="minorEastAsia"/>
          <w:b/>
          <w:bCs/>
          <w:lang w:eastAsia="zh-CN"/>
        </w:rPr>
        <w:t>Address: </w:t>
      </w:r>
      <w:r>
        <w:rPr>
          <w:rFonts w:eastAsiaTheme="minorEastAsia"/>
          <w:lang w:eastAsia="zh-CN"/>
        </w:rPr>
        <w:t>Galaxy Macau™ Integrated Resort, Estrada da Baia de Nossa Senhora da Esperanca, s/n, Cotai, Macau</w:t>
      </w:r>
    </w:p>
    <w:p w14:paraId="22BF0D72">
      <w:pPr>
        <w:rPr>
          <w:rFonts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Floorplan:</w:t>
      </w:r>
    </w:p>
    <w:p w14:paraId="32F8C5D0">
      <w:pPr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drawing>
          <wp:inline distT="0" distB="0" distL="0" distR="0">
            <wp:extent cx="5274310" cy="2962275"/>
            <wp:effectExtent l="0" t="0" r="2540" b="9525"/>
            <wp:docPr id="1394401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0101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C2"/>
    <w:rsid w:val="00354DC2"/>
    <w:rsid w:val="00402567"/>
    <w:rsid w:val="004732DC"/>
    <w:rsid w:val="004A5925"/>
    <w:rsid w:val="00705A82"/>
    <w:rsid w:val="007F08A4"/>
    <w:rsid w:val="00B004B3"/>
    <w:rsid w:val="00BE4BDF"/>
    <w:rsid w:val="00C1286E"/>
    <w:rsid w:val="00C908F7"/>
    <w:rsid w:val="00D577A8"/>
    <w:rsid w:val="00D62D60"/>
    <w:rsid w:val="00DE12EA"/>
    <w:rsid w:val="00E00311"/>
    <w:rsid w:val="1BCE630C"/>
    <w:rsid w:val="4C4764CB"/>
    <w:rsid w:val="5E46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fi-FI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Title"/>
    <w:basedOn w:val="1"/>
    <w:qFormat/>
    <w:uiPriority w:val="1"/>
    <w:pPr>
      <w:spacing w:before="2"/>
      <w:ind w:left="123"/>
    </w:pPr>
    <w:rPr>
      <w:sz w:val="40"/>
      <w:szCs w:val="40"/>
    </w:rPr>
  </w:style>
  <w:style w:type="paragraph" w:customStyle="1" w:styleId="6">
    <w:name w:val="Table Paragraph"/>
    <w:basedOn w:val="1"/>
    <w:qFormat/>
    <w:uiPriority w:val="1"/>
    <w:pPr>
      <w:spacing w:before="90"/>
      <w:ind w:right="1205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280</Words>
  <Characters>1656</Characters>
  <Lines>14</Lines>
  <Paragraphs>4</Paragraphs>
  <TotalTime>147</TotalTime>
  <ScaleCrop>false</ScaleCrop>
  <LinksUpToDate>false</LinksUpToDate>
  <CharactersWithSpaces>1832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2026-04-22T05:12:00Z</dcterms:created>
  <dc:creator>andre</dc:creator>
  <cp:lastModifiedBy>林佳文</cp:lastModifiedBy>
  <dcterms:modified xsi:type="dcterms:W3CDTF">2026-04-29T09:36:19Z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eyJoZGlkIjoiYzk3N2E5ODVkMDEzZjJlYWViMjk1ZWJkYzZmNWNkNDAiLCJ1c2VySWQiOiIyNjU1MDkwMDEifQ==</vt:lpwstr>
  </property>
  <property fmtid="{D5CDD505-2E9C-101B-9397-08002B2CF9AE}" pid="4" name="ICV">
    <vt:lpwstr>8578584225E741308571C4B3E5450A3B_13</vt:lpwstr>
  </property>
</Properties>
</file>