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3F554">
      <w:pPr>
        <w:jc w:val="center"/>
        <w:outlineLvl w:val="0"/>
        <w:rPr>
          <w:rFonts w:ascii="Arial" w:hAnsi="Arial" w:cs="Arial"/>
          <w:b/>
          <w:sz w:val="28"/>
        </w:rPr>
      </w:pPr>
      <w:r>
        <w:rPr>
          <w:rFonts w:ascii="Arial" w:hAnsi="Arial" w:cs="Arial"/>
          <w:b/>
          <w:sz w:val="28"/>
        </w:rPr>
        <w:t>Abstract Template for the 1</w:t>
      </w:r>
      <w:r>
        <w:rPr>
          <w:rFonts w:hint="eastAsia" w:ascii="Arial" w:hAnsi="Arial" w:cs="Arial"/>
          <w:b/>
          <w:sz w:val="28"/>
          <w:lang w:val="en-US" w:eastAsia="zh-CN"/>
        </w:rPr>
        <w:t>2</w:t>
      </w:r>
      <w:r>
        <w:rPr>
          <w:rFonts w:ascii="Arial" w:hAnsi="Arial" w:cs="Arial"/>
          <w:b/>
          <w:sz w:val="28"/>
          <w:vertAlign w:val="superscript"/>
        </w:rPr>
        <w:t>th</w:t>
      </w:r>
      <w:r>
        <w:rPr>
          <w:rFonts w:ascii="Arial" w:hAnsi="Arial" w:cs="Arial"/>
          <w:b/>
          <w:sz w:val="28"/>
        </w:rPr>
        <w:t xml:space="preserve"> WACBE World Congress on Bioengineering</w:t>
      </w:r>
    </w:p>
    <w:p w14:paraId="21406F52"/>
    <w:p w14:paraId="21406F53">
      <w:pPr>
        <w:outlineLvl w:val="0"/>
        <w:rPr>
          <w:rFonts w:ascii="Arial" w:hAnsi="Arial" w:cs="Arial"/>
          <w:sz w:val="16"/>
        </w:rPr>
      </w:pPr>
      <w:r>
        <w:rPr>
          <w:rFonts w:ascii="Arial" w:hAnsi="Arial" w:cs="Arial"/>
          <w:b/>
          <w:sz w:val="18"/>
        </w:rPr>
        <w:t>GivenName Surname</w:t>
      </w:r>
      <w:r>
        <w:rPr>
          <w:rFonts w:ascii="Arial" w:hAnsi="Arial" w:cs="Arial"/>
          <w:sz w:val="18"/>
          <w:vertAlign w:val="superscript"/>
        </w:rPr>
        <w:t>1</w:t>
      </w:r>
      <w:r>
        <w:rPr>
          <w:rFonts w:ascii="Arial" w:hAnsi="Arial" w:cs="Arial"/>
          <w:sz w:val="18"/>
        </w:rPr>
        <w:t>, GName Sname</w:t>
      </w:r>
      <w:r>
        <w:rPr>
          <w:rFonts w:ascii="Arial" w:hAnsi="Arial" w:cs="Arial"/>
          <w:sz w:val="18"/>
          <w:vertAlign w:val="superscript"/>
        </w:rPr>
        <w:t>2</w:t>
      </w:r>
      <w:r>
        <w:rPr>
          <w:rFonts w:ascii="Arial" w:hAnsi="Arial" w:cs="Arial"/>
          <w:sz w:val="18"/>
        </w:rPr>
        <w:t>, GName Sname</w:t>
      </w:r>
      <w:r>
        <w:rPr>
          <w:rFonts w:ascii="Arial" w:hAnsi="Arial" w:cs="Arial"/>
          <w:sz w:val="18"/>
          <w:vertAlign w:val="superscript"/>
        </w:rPr>
        <w:t xml:space="preserve"> 2</w:t>
      </w:r>
      <w:r>
        <w:rPr>
          <w:rFonts w:ascii="Arial" w:hAnsi="Arial" w:cs="Arial"/>
          <w:sz w:val="18"/>
        </w:rPr>
        <w:t>, GName Sname, GName Sname</w:t>
      </w:r>
      <w:r>
        <w:rPr>
          <w:rFonts w:ascii="Arial" w:hAnsi="Arial" w:cs="Arial"/>
          <w:sz w:val="18"/>
          <w:vertAlign w:val="superscript"/>
        </w:rPr>
        <w:t xml:space="preserve"> 1, *</w:t>
      </w:r>
    </w:p>
    <w:p w14:paraId="21406F54">
      <w:pPr>
        <w:rPr>
          <w:rFonts w:ascii="Arial" w:hAnsi="Arial" w:cs="Arial"/>
          <w:sz w:val="16"/>
        </w:rPr>
      </w:pPr>
    </w:p>
    <w:p w14:paraId="21406F55">
      <w:pPr>
        <w:tabs>
          <w:tab w:val="left" w:pos="142"/>
        </w:tabs>
        <w:rPr>
          <w:rFonts w:ascii="Arial" w:hAnsi="Arial" w:cs="Arial"/>
          <w:sz w:val="16"/>
          <w:lang w:val="en-GB"/>
        </w:rPr>
      </w:pPr>
      <w:r>
        <w:rPr>
          <w:rFonts w:ascii="Arial" w:hAnsi="Arial" w:cs="Arial"/>
          <w:sz w:val="16"/>
          <w:vertAlign w:val="superscript"/>
          <w:lang w:val="en-GB"/>
        </w:rPr>
        <w:t>1</w:t>
      </w:r>
      <w:r>
        <w:rPr>
          <w:rFonts w:ascii="Arial" w:hAnsi="Arial" w:cs="Arial"/>
          <w:i/>
          <w:sz w:val="16"/>
          <w:lang w:val="en-GB"/>
        </w:rPr>
        <w:t xml:space="preserve"> Department, University, City, Country </w:t>
      </w:r>
      <w:r>
        <w:rPr>
          <w:rFonts w:ascii="Arial" w:hAnsi="Arial" w:cs="Arial"/>
          <w:sz w:val="16"/>
          <w:lang w:val="en-GB"/>
        </w:rPr>
        <w:t xml:space="preserve"> </w:t>
      </w:r>
    </w:p>
    <w:p w14:paraId="21406F56">
      <w:pPr>
        <w:tabs>
          <w:tab w:val="left" w:pos="142"/>
        </w:tabs>
        <w:rPr>
          <w:rFonts w:ascii="Arial" w:hAnsi="Arial" w:cs="Arial"/>
          <w:sz w:val="16"/>
          <w:vertAlign w:val="superscript"/>
          <w:lang w:val="es-ES"/>
        </w:rPr>
      </w:pPr>
      <w:r>
        <w:rPr>
          <w:rFonts w:ascii="Arial" w:hAnsi="Arial" w:cs="Arial"/>
          <w:i/>
          <w:sz w:val="16"/>
          <w:vertAlign w:val="superscript"/>
          <w:lang w:val="es-ES"/>
        </w:rPr>
        <w:t>2</w:t>
      </w:r>
      <w:r>
        <w:rPr>
          <w:rFonts w:ascii="Arial" w:hAnsi="Arial" w:cs="Arial"/>
          <w:i/>
          <w:sz w:val="16"/>
          <w:lang w:val="es-ES"/>
        </w:rPr>
        <w:t xml:space="preserve"> </w:t>
      </w:r>
      <w:r>
        <w:rPr>
          <w:rFonts w:ascii="Arial" w:hAnsi="Arial" w:cs="Arial"/>
          <w:i/>
          <w:sz w:val="16"/>
          <w:lang w:val="en-GB"/>
        </w:rPr>
        <w:t xml:space="preserve">Department, Institution, City, Country </w:t>
      </w:r>
      <w:r>
        <w:rPr>
          <w:rFonts w:ascii="Arial" w:hAnsi="Arial" w:cs="Arial"/>
          <w:sz w:val="16"/>
          <w:lang w:val="en-GB"/>
        </w:rPr>
        <w:t xml:space="preserve"> </w:t>
      </w:r>
    </w:p>
    <w:p w14:paraId="21406F57">
      <w:pPr>
        <w:tabs>
          <w:tab w:val="left" w:pos="426"/>
        </w:tabs>
        <w:rPr>
          <w:rFonts w:ascii="Arial" w:hAnsi="Arial" w:cs="Arial"/>
          <w:i/>
          <w:sz w:val="16"/>
          <w:lang w:val="fr-FR"/>
        </w:rPr>
      </w:pPr>
    </w:p>
    <w:p w14:paraId="21406F58">
      <w:pPr>
        <w:tabs>
          <w:tab w:val="left" w:pos="426"/>
        </w:tabs>
        <w:outlineLvl w:val="0"/>
        <w:rPr>
          <w:sz w:val="16"/>
        </w:rPr>
      </w:pPr>
      <w:r>
        <w:rPr>
          <w:rFonts w:ascii="Arial" w:hAnsi="Arial" w:cs="Arial"/>
          <w:b/>
          <w:sz w:val="16"/>
        </w:rPr>
        <w:t>Keywords:</w:t>
      </w:r>
      <w:r>
        <w:rPr>
          <w:rFonts w:ascii="Arial" w:hAnsi="Arial" w:cs="Arial"/>
          <w:i/>
          <w:sz w:val="16"/>
        </w:rPr>
        <w:t xml:space="preserve"> </w:t>
      </w:r>
      <w:r>
        <w:rPr>
          <w:rFonts w:ascii="Arial" w:hAnsi="Arial" w:cs="Arial"/>
          <w:sz w:val="16"/>
        </w:rPr>
        <w:t>insert, three, keywords, in, alphabetical, order</w:t>
      </w:r>
    </w:p>
    <w:p w14:paraId="21406F59">
      <w:pPr>
        <w:tabs>
          <w:tab w:val="left" w:pos="142"/>
        </w:tabs>
        <w:jc w:val="right"/>
        <w:rPr>
          <w:rFonts w:ascii="Arial" w:hAnsi="Arial" w:cs="Arial"/>
          <w:i/>
          <w:sz w:val="16"/>
          <w:lang w:val="fr-FR"/>
        </w:rPr>
      </w:pPr>
      <w:r>
        <w:rPr>
          <w:rFonts w:ascii="Arial" w:hAnsi="Arial" w:cs="Arial"/>
          <w:i/>
          <w:sz w:val="16"/>
          <w:lang w:val="fr-FR"/>
        </w:rPr>
        <w:t>* corresponding author: author@email.com</w:t>
      </w:r>
    </w:p>
    <w:p w14:paraId="21406F5A">
      <w:pPr>
        <w:pBdr>
          <w:bottom w:val="single" w:color="000000" w:sz="2" w:space="1"/>
        </w:pBdr>
        <w:tabs>
          <w:tab w:val="left" w:pos="426"/>
        </w:tabs>
        <w:rPr>
          <w:sz w:val="16"/>
          <w:lang w:val="fr-FR"/>
        </w:rPr>
      </w:pPr>
    </w:p>
    <w:p w14:paraId="21406F5B">
      <w:pPr>
        <w:tabs>
          <w:tab w:val="left" w:pos="426"/>
        </w:tabs>
        <w:rPr>
          <w:b/>
          <w:caps/>
          <w:sz w:val="20"/>
        </w:rPr>
        <w:sectPr>
          <w:headerReference r:id="rId3" w:type="default"/>
          <w:footerReference r:id="rId4" w:type="default"/>
          <w:type w:val="continuous"/>
          <w:pgSz w:w="11906" w:h="16838"/>
          <w:pgMar w:top="1418" w:right="1418" w:bottom="1418" w:left="1418" w:header="1134" w:footer="1134" w:gutter="0"/>
          <w:cols w:space="720" w:num="1"/>
          <w:docGrid w:linePitch="360" w:charSpace="0"/>
        </w:sectPr>
      </w:pPr>
    </w:p>
    <w:p w14:paraId="21406F5C">
      <w:pPr>
        <w:tabs>
          <w:tab w:val="left" w:pos="426"/>
        </w:tabs>
        <w:rPr>
          <w:b/>
          <w:caps/>
          <w:sz w:val="22"/>
          <w:szCs w:val="22"/>
        </w:rPr>
      </w:pPr>
      <w:r>
        <w:rPr>
          <w:b/>
          <w:caps/>
          <w:sz w:val="22"/>
          <w:szCs w:val="22"/>
        </w:rPr>
        <w:t>INTRODUCTION</w:t>
      </w:r>
    </w:p>
    <w:p w14:paraId="3DE8F511">
      <w:pPr>
        <w:ind w:firstLine="284"/>
        <w:jc w:val="both"/>
        <w:rPr>
          <w:sz w:val="22"/>
          <w:szCs w:val="22"/>
        </w:rPr>
      </w:pPr>
      <w:r>
        <w:rPr>
          <w:sz w:val="22"/>
          <w:szCs w:val="22"/>
        </w:rPr>
        <w:t>This template is an example for preparing an abstract for the 1</w:t>
      </w:r>
      <w:r>
        <w:rPr>
          <w:rFonts w:hint="eastAsia"/>
          <w:sz w:val="22"/>
          <w:szCs w:val="22"/>
          <w:lang w:val="en-US" w:eastAsia="zh-CN"/>
        </w:rPr>
        <w:t>2</w:t>
      </w:r>
      <w:r>
        <w:rPr>
          <w:sz w:val="22"/>
          <w:szCs w:val="22"/>
          <w:vertAlign w:val="superscript"/>
        </w:rPr>
        <w:t>th</w:t>
      </w:r>
      <w:r>
        <w:rPr>
          <w:sz w:val="22"/>
          <w:szCs w:val="22"/>
        </w:rPr>
        <w:t xml:space="preserve"> WACBE World Congress on Bioengineering to be held on </w:t>
      </w:r>
      <w:r>
        <w:rPr>
          <w:rFonts w:hint="eastAsia"/>
          <w:sz w:val="22"/>
          <w:szCs w:val="22"/>
          <w:lang w:val="en-US" w:eastAsia="zh-CN"/>
        </w:rPr>
        <w:t xml:space="preserve">July 28 </w:t>
      </w:r>
      <w:r>
        <w:rPr>
          <w:rFonts w:hint="eastAsia"/>
          <w:sz w:val="22"/>
          <w:szCs w:val="22"/>
          <w:lang w:eastAsia="zh-CN"/>
        </w:rPr>
        <w:t>-</w:t>
      </w:r>
      <w:r>
        <w:rPr>
          <w:rFonts w:hint="eastAsia"/>
          <w:sz w:val="22"/>
          <w:szCs w:val="22"/>
          <w:lang w:val="en-US" w:eastAsia="zh-CN"/>
        </w:rPr>
        <w:t xml:space="preserve"> 31</w:t>
      </w:r>
      <w:r>
        <w:rPr>
          <w:rFonts w:hint="eastAsia"/>
          <w:sz w:val="22"/>
          <w:szCs w:val="22"/>
          <w:lang w:eastAsia="zh-CN"/>
        </w:rPr>
        <w:t xml:space="preserve">, </w:t>
      </w:r>
      <w:r>
        <w:rPr>
          <w:sz w:val="22"/>
          <w:szCs w:val="22"/>
          <w:lang w:eastAsia="zh-CN"/>
        </w:rPr>
        <w:t>202</w:t>
      </w:r>
      <w:r>
        <w:rPr>
          <w:rFonts w:hint="eastAsia"/>
          <w:sz w:val="22"/>
          <w:szCs w:val="22"/>
          <w:lang w:val="en-US" w:eastAsia="zh-CN"/>
        </w:rPr>
        <w:t>6</w:t>
      </w:r>
      <w:r>
        <w:rPr>
          <w:sz w:val="22"/>
          <w:szCs w:val="22"/>
          <w:lang w:eastAsia="zh-CN"/>
        </w:rPr>
        <w:t>,</w:t>
      </w:r>
      <w:r>
        <w:rPr>
          <w:sz w:val="22"/>
          <w:szCs w:val="22"/>
        </w:rPr>
        <w:t xml:space="preserve"> in </w:t>
      </w:r>
      <w:r>
        <w:rPr>
          <w:rFonts w:hint="eastAsia"/>
          <w:sz w:val="22"/>
          <w:szCs w:val="22"/>
          <w:lang w:val="en-US" w:eastAsia="zh-CN"/>
        </w:rPr>
        <w:t>Chang Zhou</w:t>
      </w:r>
      <w:r>
        <w:rPr>
          <w:sz w:val="22"/>
          <w:szCs w:val="22"/>
        </w:rPr>
        <w:t>. The simplest way to comply with the requested abstract format is to replace the text in this template with your text. The title is typed in font Arial 14 pt bold. The Authors’ names are typed in Arial 9 pt, with the presenting Author in boldface. The Authors’ affiliations are typed in Arial 8 pt italics. The email address of the presenting Author is requested, and he/she will be referred to also as the Corresponding Author. Three Keywords are supplied and typed in Arial 8 pt in alphabetical order.</w:t>
      </w:r>
      <w:bookmarkStart w:id="0" w:name="_GoBack"/>
      <w:bookmarkEnd w:id="0"/>
    </w:p>
    <w:p w14:paraId="21406F62">
      <w:pPr>
        <w:jc w:val="both"/>
        <w:rPr>
          <w:sz w:val="22"/>
          <w:szCs w:val="22"/>
        </w:rPr>
      </w:pPr>
    </w:p>
    <w:p w14:paraId="21406F63">
      <w:pPr>
        <w:jc w:val="both"/>
        <w:rPr>
          <w:b/>
          <w:caps/>
          <w:sz w:val="22"/>
          <w:szCs w:val="22"/>
        </w:rPr>
      </w:pPr>
      <w:r>
        <w:rPr>
          <w:b/>
          <w:caps/>
          <w:sz w:val="22"/>
          <w:szCs w:val="22"/>
        </w:rPr>
        <w:t>METHODS</w:t>
      </w:r>
    </w:p>
    <w:p w14:paraId="21406F64">
      <w:pPr>
        <w:ind w:firstLine="284"/>
        <w:jc w:val="both"/>
        <w:rPr>
          <w:sz w:val="22"/>
          <w:szCs w:val="22"/>
        </w:rPr>
      </w:pPr>
      <w:r>
        <w:rPr>
          <w:sz w:val="22"/>
          <w:szCs w:val="22"/>
        </w:rPr>
        <w:t>The main text is typed in Times New Roman 11 pt. The figure and table legend (Table 1) should be typed in Times New Roman 8 pt (Fig. 1). Any figure should be inserted in the text.</w:t>
      </w:r>
    </w:p>
    <w:p w14:paraId="21406F65">
      <w:pPr>
        <w:ind w:firstLine="284"/>
        <w:jc w:val="both"/>
        <w:rPr>
          <w:sz w:val="22"/>
          <w:szCs w:val="22"/>
          <w:shd w:val="clear" w:color="auto" w:fill="FFFF00"/>
        </w:rPr>
      </w:pPr>
      <w:r>
        <w:rPr>
          <w:sz w:val="22"/>
          <w:szCs w:val="22"/>
        </w:rPr>
        <w:t xml:space="preserve">A brief paragraph with Acknowledgements may be added at the end of the main text. A limited number of citations in the text are welcome, and the relevant list of references has to be added at the end of the abstract. The reference should be numbered sequentially as they appear in the text.  </w:t>
      </w:r>
    </w:p>
    <w:p w14:paraId="21406F66">
      <w:pPr>
        <w:jc w:val="both"/>
        <w:rPr>
          <w:sz w:val="22"/>
          <w:szCs w:val="22"/>
        </w:rPr>
      </w:pPr>
    </w:p>
    <w:p w14:paraId="21406F67">
      <w:pPr>
        <w:jc w:val="both"/>
        <w:rPr>
          <w:b/>
          <w:sz w:val="22"/>
          <w:szCs w:val="22"/>
        </w:rPr>
      </w:pPr>
      <w:r>
        <w:rPr>
          <w:b/>
          <w:sz w:val="22"/>
          <w:szCs w:val="22"/>
        </w:rPr>
        <w:t>RESULTS AND DISCUSSION</w:t>
      </w:r>
    </w:p>
    <w:p w14:paraId="21406F68">
      <w:pPr>
        <w:ind w:firstLine="284"/>
        <w:jc w:val="both"/>
        <w:rPr>
          <w:sz w:val="22"/>
          <w:szCs w:val="22"/>
        </w:rPr>
      </w:pPr>
      <w:r>
        <w:rPr>
          <w:sz w:val="22"/>
          <w:szCs w:val="22"/>
        </w:rPr>
        <w:t xml:space="preserve">All contents, including title, figures, images, tables, acknowledgement and references should fit to one A4 page with 2.5 cm margins on all sides. Single line spacing should be used throughout the paper. </w:t>
      </w:r>
    </w:p>
    <w:p w14:paraId="21406F69">
      <w:pPr>
        <w:ind w:firstLine="284"/>
        <w:jc w:val="both"/>
        <w:rPr>
          <w:sz w:val="22"/>
          <w:szCs w:val="22"/>
        </w:rPr>
      </w:pPr>
      <w:r>
        <w:rPr>
          <w:sz w:val="22"/>
          <w:szCs w:val="22"/>
        </w:rPr>
        <w:t xml:space="preserve">The abstract should be submitted as a Word file with embedded figures or images. The file size however should not exceed 5 MB in order to facilitate the upload process. </w:t>
      </w:r>
    </w:p>
    <w:p w14:paraId="21406F6A">
      <w:pPr>
        <w:ind w:firstLine="284"/>
        <w:jc w:val="both"/>
        <w:rPr>
          <w:sz w:val="22"/>
          <w:szCs w:val="22"/>
        </w:rPr>
      </w:pPr>
      <w:r>
        <w:rPr>
          <w:sz w:val="22"/>
          <w:szCs w:val="22"/>
        </w:rPr>
        <w:t>Together with the abstract, the Authors have to indicate in the Abstract Submission Form their preferred mode of presentation, either oral or poster. The Organizing Committee will allocate a limited number of oral presentations, with the remainder as posters. Thus some presentations proposed as oral by the Authors could turn to posters, while no presentations proposed as posters by the Authors will become oral presentations without permission from the Corresponding Author.</w:t>
      </w:r>
    </w:p>
    <w:p w14:paraId="21406F6B">
      <w:pPr>
        <w:jc w:val="both"/>
        <w:rPr>
          <w:sz w:val="20"/>
        </w:rPr>
      </w:pPr>
    </w:p>
    <w:p w14:paraId="21406F6C">
      <w:pPr>
        <w:rPr>
          <w:sz w:val="16"/>
          <w:szCs w:val="16"/>
        </w:rPr>
      </w:pPr>
      <w:r>
        <w:rPr>
          <w:sz w:val="16"/>
          <w:szCs w:val="16"/>
        </w:rPr>
        <w:t>Table 1. Title should be typed in Times New Roman 8pt.</w:t>
      </w:r>
    </w:p>
    <w:tbl>
      <w:tblPr>
        <w:tblStyle w:val="10"/>
        <w:tblW w:w="0" w:type="auto"/>
        <w:tblInd w:w="0" w:type="dxa"/>
        <w:tblBorders>
          <w:top w:val="double" w:color="auto" w:sz="4" w:space="0"/>
          <w:left w:val="none" w:color="auto" w:sz="0" w:space="0"/>
          <w:bottom w:val="doub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61"/>
        <w:gridCol w:w="1461"/>
        <w:gridCol w:w="1469"/>
      </w:tblGrid>
      <w:tr w14:paraId="21406F70">
        <w:tblPrEx>
          <w:tblBorders>
            <w:top w:val="double" w:color="auto" w:sz="4" w:space="0"/>
            <w:left w:val="none" w:color="auto" w:sz="0" w:space="0"/>
            <w:bottom w:val="doub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89" w:type="dxa"/>
            <w:tcBorders>
              <w:bottom w:val="single" w:color="auto" w:sz="4" w:space="0"/>
            </w:tcBorders>
            <w:shd w:val="clear" w:color="auto" w:fill="auto"/>
          </w:tcPr>
          <w:p w14:paraId="21406F6D">
            <w:pPr>
              <w:jc w:val="center"/>
              <w:rPr>
                <w:sz w:val="16"/>
                <w:szCs w:val="16"/>
              </w:rPr>
            </w:pPr>
            <w:r>
              <w:rPr>
                <w:sz w:val="16"/>
                <w:szCs w:val="16"/>
              </w:rPr>
              <w:t>Condition</w:t>
            </w:r>
          </w:p>
        </w:tc>
        <w:tc>
          <w:tcPr>
            <w:tcW w:w="1489" w:type="dxa"/>
            <w:tcBorders>
              <w:bottom w:val="single" w:color="auto" w:sz="4" w:space="0"/>
            </w:tcBorders>
            <w:shd w:val="clear" w:color="auto" w:fill="auto"/>
          </w:tcPr>
          <w:p w14:paraId="21406F6E">
            <w:pPr>
              <w:jc w:val="center"/>
              <w:rPr>
                <w:sz w:val="16"/>
                <w:szCs w:val="16"/>
              </w:rPr>
            </w:pPr>
            <w:r>
              <w:rPr>
                <w:sz w:val="16"/>
                <w:szCs w:val="16"/>
              </w:rPr>
              <w:t>Parameter</w:t>
            </w:r>
          </w:p>
        </w:tc>
        <w:tc>
          <w:tcPr>
            <w:tcW w:w="1490" w:type="dxa"/>
            <w:tcBorders>
              <w:bottom w:val="single" w:color="auto" w:sz="4" w:space="0"/>
            </w:tcBorders>
            <w:shd w:val="clear" w:color="auto" w:fill="auto"/>
          </w:tcPr>
          <w:p w14:paraId="21406F6F">
            <w:pPr>
              <w:jc w:val="center"/>
              <w:rPr>
                <w:sz w:val="16"/>
                <w:szCs w:val="16"/>
              </w:rPr>
            </w:pPr>
            <w:r>
              <w:rPr>
                <w:sz w:val="16"/>
                <w:szCs w:val="16"/>
              </w:rPr>
              <w:t>Significance</w:t>
            </w:r>
          </w:p>
        </w:tc>
      </w:tr>
      <w:tr w14:paraId="21406F74">
        <w:tblPrEx>
          <w:tblBorders>
            <w:top w:val="double" w:color="auto" w:sz="4" w:space="0"/>
            <w:left w:val="none" w:color="auto" w:sz="0" w:space="0"/>
            <w:bottom w:val="doub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89" w:type="dxa"/>
            <w:tcBorders>
              <w:top w:val="single" w:color="auto" w:sz="4" w:space="0"/>
              <w:bottom w:val="nil"/>
            </w:tcBorders>
            <w:shd w:val="clear" w:color="auto" w:fill="auto"/>
          </w:tcPr>
          <w:p w14:paraId="21406F71">
            <w:pPr>
              <w:jc w:val="center"/>
              <w:rPr>
                <w:sz w:val="16"/>
                <w:szCs w:val="16"/>
              </w:rPr>
            </w:pPr>
            <w:r>
              <w:rPr>
                <w:sz w:val="16"/>
                <w:szCs w:val="16"/>
              </w:rPr>
              <w:t>Target</w:t>
            </w:r>
          </w:p>
        </w:tc>
        <w:tc>
          <w:tcPr>
            <w:tcW w:w="1489" w:type="dxa"/>
            <w:tcBorders>
              <w:top w:val="single" w:color="auto" w:sz="4" w:space="0"/>
              <w:bottom w:val="nil"/>
            </w:tcBorders>
            <w:shd w:val="clear" w:color="auto" w:fill="auto"/>
          </w:tcPr>
          <w:p w14:paraId="21406F72">
            <w:pPr>
              <w:jc w:val="center"/>
              <w:rPr>
                <w:sz w:val="16"/>
                <w:szCs w:val="16"/>
              </w:rPr>
            </w:pPr>
            <w:r>
              <w:rPr>
                <w:sz w:val="16"/>
                <w:szCs w:val="16"/>
              </w:rPr>
              <w:t>1.2</w:t>
            </w:r>
          </w:p>
        </w:tc>
        <w:tc>
          <w:tcPr>
            <w:tcW w:w="1490" w:type="dxa"/>
            <w:tcBorders>
              <w:top w:val="single" w:color="auto" w:sz="4" w:space="0"/>
              <w:bottom w:val="nil"/>
            </w:tcBorders>
            <w:shd w:val="clear" w:color="auto" w:fill="auto"/>
          </w:tcPr>
          <w:p w14:paraId="21406F73">
            <w:pPr>
              <w:jc w:val="center"/>
              <w:rPr>
                <w:sz w:val="16"/>
                <w:szCs w:val="16"/>
              </w:rPr>
            </w:pPr>
            <w:r>
              <w:rPr>
                <w:sz w:val="16"/>
                <w:szCs w:val="16"/>
              </w:rPr>
              <w:t>*p &lt; 0.05</w:t>
            </w:r>
          </w:p>
        </w:tc>
      </w:tr>
      <w:tr w14:paraId="21406F78">
        <w:tblPrEx>
          <w:tblBorders>
            <w:top w:val="double" w:color="auto" w:sz="4" w:space="0"/>
            <w:left w:val="none" w:color="auto" w:sz="0" w:space="0"/>
            <w:bottom w:val="doub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89" w:type="dxa"/>
            <w:tcBorders>
              <w:top w:val="nil"/>
              <w:bottom w:val="nil"/>
            </w:tcBorders>
            <w:shd w:val="clear" w:color="auto" w:fill="auto"/>
          </w:tcPr>
          <w:p w14:paraId="21406F75">
            <w:pPr>
              <w:jc w:val="center"/>
              <w:rPr>
                <w:sz w:val="16"/>
                <w:szCs w:val="16"/>
              </w:rPr>
            </w:pPr>
            <w:r>
              <w:rPr>
                <w:sz w:val="16"/>
                <w:szCs w:val="16"/>
              </w:rPr>
              <w:t>Control</w:t>
            </w:r>
          </w:p>
        </w:tc>
        <w:tc>
          <w:tcPr>
            <w:tcW w:w="1489" w:type="dxa"/>
            <w:tcBorders>
              <w:top w:val="nil"/>
              <w:bottom w:val="nil"/>
            </w:tcBorders>
            <w:shd w:val="clear" w:color="auto" w:fill="auto"/>
          </w:tcPr>
          <w:p w14:paraId="21406F76">
            <w:pPr>
              <w:jc w:val="center"/>
              <w:rPr>
                <w:sz w:val="16"/>
                <w:szCs w:val="16"/>
              </w:rPr>
            </w:pPr>
            <w:r>
              <w:rPr>
                <w:sz w:val="16"/>
                <w:szCs w:val="16"/>
              </w:rPr>
              <w:t>1.3</w:t>
            </w:r>
          </w:p>
        </w:tc>
        <w:tc>
          <w:tcPr>
            <w:tcW w:w="1490" w:type="dxa"/>
            <w:tcBorders>
              <w:top w:val="nil"/>
              <w:bottom w:val="nil"/>
            </w:tcBorders>
            <w:shd w:val="clear" w:color="auto" w:fill="auto"/>
          </w:tcPr>
          <w:p w14:paraId="21406F77">
            <w:pPr>
              <w:jc w:val="center"/>
              <w:rPr>
                <w:sz w:val="16"/>
                <w:szCs w:val="16"/>
              </w:rPr>
            </w:pPr>
            <w:r>
              <w:rPr>
                <w:sz w:val="16"/>
                <w:szCs w:val="16"/>
              </w:rPr>
              <w:t>p = 0.05</w:t>
            </w:r>
          </w:p>
        </w:tc>
      </w:tr>
      <w:tr w14:paraId="21406F7C">
        <w:tblPrEx>
          <w:tblBorders>
            <w:top w:val="double" w:color="auto" w:sz="4" w:space="0"/>
            <w:left w:val="none" w:color="auto" w:sz="0" w:space="0"/>
            <w:bottom w:val="doub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89" w:type="dxa"/>
            <w:tcBorders>
              <w:top w:val="nil"/>
              <w:bottom w:val="double" w:color="auto" w:sz="4" w:space="0"/>
            </w:tcBorders>
            <w:shd w:val="clear" w:color="auto" w:fill="auto"/>
          </w:tcPr>
          <w:p w14:paraId="21406F79">
            <w:pPr>
              <w:jc w:val="center"/>
              <w:rPr>
                <w:sz w:val="16"/>
                <w:szCs w:val="16"/>
              </w:rPr>
            </w:pPr>
            <w:r>
              <w:rPr>
                <w:sz w:val="16"/>
                <w:szCs w:val="16"/>
              </w:rPr>
              <w:t>Placebo</w:t>
            </w:r>
          </w:p>
        </w:tc>
        <w:tc>
          <w:tcPr>
            <w:tcW w:w="1489" w:type="dxa"/>
            <w:tcBorders>
              <w:top w:val="nil"/>
              <w:bottom w:val="double" w:color="auto" w:sz="4" w:space="0"/>
            </w:tcBorders>
            <w:shd w:val="clear" w:color="auto" w:fill="auto"/>
          </w:tcPr>
          <w:p w14:paraId="21406F7A">
            <w:pPr>
              <w:jc w:val="center"/>
              <w:rPr>
                <w:sz w:val="16"/>
                <w:szCs w:val="16"/>
              </w:rPr>
            </w:pPr>
            <w:r>
              <w:rPr>
                <w:sz w:val="16"/>
                <w:szCs w:val="16"/>
              </w:rPr>
              <w:t>1.4</w:t>
            </w:r>
          </w:p>
        </w:tc>
        <w:tc>
          <w:tcPr>
            <w:tcW w:w="1490" w:type="dxa"/>
            <w:tcBorders>
              <w:top w:val="nil"/>
              <w:bottom w:val="double" w:color="auto" w:sz="4" w:space="0"/>
            </w:tcBorders>
            <w:shd w:val="clear" w:color="auto" w:fill="auto"/>
          </w:tcPr>
          <w:p w14:paraId="21406F7B">
            <w:pPr>
              <w:jc w:val="center"/>
              <w:rPr>
                <w:sz w:val="16"/>
                <w:szCs w:val="16"/>
              </w:rPr>
            </w:pPr>
            <w:r>
              <w:rPr>
                <w:sz w:val="16"/>
                <w:szCs w:val="16"/>
              </w:rPr>
              <w:t>p &gt; 0.05</w:t>
            </w:r>
          </w:p>
        </w:tc>
      </w:tr>
    </w:tbl>
    <w:p w14:paraId="21406F7D">
      <w:pPr>
        <w:jc w:val="both"/>
        <w:rPr>
          <w:sz w:val="16"/>
          <w:szCs w:val="16"/>
        </w:rPr>
      </w:pPr>
      <w:r>
        <w:rPr>
          <w:sz w:val="16"/>
          <w:szCs w:val="16"/>
        </w:rPr>
        <w:t>Table Footnotes: *indicates p &lt; 0.05</w:t>
      </w:r>
    </w:p>
    <w:p w14:paraId="21406F7E">
      <w:pPr>
        <w:jc w:val="both"/>
        <w:rPr>
          <w:sz w:val="20"/>
        </w:rPr>
      </w:pPr>
    </w:p>
    <w:p w14:paraId="21406F7F">
      <w:pPr>
        <w:ind w:firstLine="284"/>
        <w:jc w:val="both"/>
        <w:rPr>
          <w:sz w:val="22"/>
          <w:szCs w:val="22"/>
        </w:rPr>
      </w:pPr>
      <w:r>
        <w:rPr>
          <w:rFonts w:hint="eastAsia"/>
          <w:sz w:val="22"/>
          <w:szCs w:val="22"/>
          <w:lang w:eastAsia="zh-CN"/>
        </w:rPr>
        <w:t xml:space="preserve">Each </w:t>
      </w:r>
      <w:r>
        <w:rPr>
          <w:sz w:val="22"/>
          <w:szCs w:val="22"/>
        </w:rPr>
        <w:t xml:space="preserve">registered participant </w:t>
      </w:r>
      <w:r>
        <w:rPr>
          <w:rFonts w:hint="eastAsia"/>
          <w:sz w:val="22"/>
          <w:szCs w:val="22"/>
          <w:lang w:eastAsia="zh-CN"/>
        </w:rPr>
        <w:t xml:space="preserve">allows to give </w:t>
      </w:r>
      <w:r>
        <w:rPr>
          <w:sz w:val="22"/>
          <w:szCs w:val="22"/>
        </w:rPr>
        <w:t>maximum two abstract</w:t>
      </w:r>
      <w:r>
        <w:rPr>
          <w:rFonts w:hint="eastAsia"/>
          <w:sz w:val="22"/>
          <w:szCs w:val="22"/>
          <w:lang w:eastAsia="zh-CN"/>
        </w:rPr>
        <w:t xml:space="preserve"> presentation</w:t>
      </w:r>
      <w:r>
        <w:rPr>
          <w:sz w:val="22"/>
          <w:szCs w:val="22"/>
        </w:rPr>
        <w:t>s.</w:t>
      </w:r>
    </w:p>
    <w:p w14:paraId="21406F80">
      <w:pPr>
        <w:jc w:val="both"/>
        <w:rPr>
          <w:sz w:val="18"/>
        </w:rPr>
      </w:pPr>
    </w:p>
    <w:p w14:paraId="21406F81">
      <w:pPr>
        <w:jc w:val="both"/>
        <w:rPr>
          <w:sz w:val="18"/>
        </w:rPr>
      </w:pPr>
      <w:r>
        <w:rPr>
          <w:lang w:val="en-GB" w:eastAsia="zh-CN"/>
        </w:rPr>
        <w:pict>
          <v:shape id="_x0000_i1027" o:spt="75" type="#_x0000_t75" style="height:129pt;width:213.75pt;" filled="f" o:preferrelative="t" stroked="f" coordsize="21600,21600"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">
            <v:path/>
            <v:fill on="f" focussize="0,0"/>
            <v:stroke on="f" joinstyle="miter"/>
            <v:imagedata r:id="rId6" o:title=""/>
            <o:lock v:ext="edit" aspectratio="f"/>
            <w10:wrap type="none"/>
            <w10:anchorlock/>
          </v:shape>
        </w:pict>
      </w:r>
    </w:p>
    <w:p w14:paraId="21406F82">
      <w:pPr>
        <w:spacing w:before="80"/>
        <w:jc w:val="both"/>
        <w:rPr>
          <w:sz w:val="18"/>
        </w:rPr>
      </w:pPr>
      <w:r>
        <w:rPr>
          <w:sz w:val="16"/>
        </w:rPr>
        <w:t>Fig. 1 – The caption(s) of the figure(s) should be typed in this format. The font to be used is Times New Roman 8 pt.</w:t>
      </w:r>
    </w:p>
    <w:p w14:paraId="21406F83">
      <w:pPr>
        <w:jc w:val="both"/>
        <w:rPr>
          <w:sz w:val="18"/>
        </w:rPr>
      </w:pPr>
    </w:p>
    <w:p w14:paraId="21406F84">
      <w:pPr>
        <w:jc w:val="both"/>
        <w:rPr>
          <w:b/>
          <w:sz w:val="22"/>
          <w:szCs w:val="22"/>
        </w:rPr>
      </w:pPr>
      <w:r>
        <w:rPr>
          <w:b/>
          <w:sz w:val="22"/>
          <w:szCs w:val="22"/>
        </w:rPr>
        <w:t>ACKNOWLEDGEMENT</w:t>
      </w:r>
    </w:p>
    <w:p w14:paraId="21406F85">
      <w:pPr>
        <w:ind w:firstLine="284"/>
        <w:jc w:val="both"/>
        <w:rPr>
          <w:sz w:val="22"/>
          <w:szCs w:val="22"/>
        </w:rPr>
      </w:pPr>
      <w:r>
        <w:rPr>
          <w:sz w:val="22"/>
          <w:szCs w:val="22"/>
        </w:rPr>
        <w:t>The study was financially supported by the Grant (Ref. No. 12345). The authors thanked all the participants in this study.</w:t>
      </w:r>
    </w:p>
    <w:p w14:paraId="21406F86">
      <w:pPr>
        <w:ind w:firstLine="284"/>
        <w:jc w:val="both"/>
        <w:rPr>
          <w:sz w:val="22"/>
          <w:szCs w:val="22"/>
        </w:rPr>
      </w:pPr>
    </w:p>
    <w:p w14:paraId="21406F87">
      <w:pPr>
        <w:jc w:val="both"/>
        <w:rPr>
          <w:b/>
          <w:sz w:val="22"/>
          <w:szCs w:val="22"/>
        </w:rPr>
      </w:pPr>
      <w:r>
        <w:rPr>
          <w:b/>
          <w:sz w:val="22"/>
          <w:szCs w:val="22"/>
        </w:rPr>
        <w:t>REFERENCES</w:t>
      </w:r>
    </w:p>
    <w:p w14:paraId="21406F88">
      <w:pPr>
        <w:jc w:val="both"/>
        <w:rPr>
          <w:sz w:val="22"/>
          <w:szCs w:val="22"/>
        </w:rPr>
      </w:pPr>
      <w:r>
        <w:rPr>
          <w:sz w:val="22"/>
          <w:szCs w:val="22"/>
        </w:rPr>
        <w:t xml:space="preserve">1. Au, </w:t>
      </w:r>
      <w:r>
        <w:rPr>
          <w:i/>
          <w:sz w:val="22"/>
          <w:szCs w:val="22"/>
        </w:rPr>
        <w:t>J Conference</w:t>
      </w:r>
      <w:r>
        <w:rPr>
          <w:sz w:val="22"/>
          <w:szCs w:val="22"/>
        </w:rPr>
        <w:t xml:space="preserve"> 1(2):10-12.</w:t>
      </w:r>
    </w:p>
    <w:p w14:paraId="21406F89">
      <w:pPr>
        <w:jc w:val="both"/>
        <w:rPr>
          <w:sz w:val="22"/>
          <w:szCs w:val="22"/>
        </w:rPr>
      </w:pPr>
      <w:r>
        <w:rPr>
          <w:sz w:val="22"/>
          <w:szCs w:val="22"/>
        </w:rPr>
        <w:t xml:space="preserve">2. Chen et al., </w:t>
      </w:r>
      <w:r>
        <w:rPr>
          <w:i/>
          <w:sz w:val="22"/>
          <w:szCs w:val="22"/>
        </w:rPr>
        <w:t>J Temp</w:t>
      </w:r>
      <w:r>
        <w:rPr>
          <w:sz w:val="22"/>
          <w:szCs w:val="22"/>
        </w:rPr>
        <w:t xml:space="preserve"> 58(2): 110-113.</w:t>
      </w:r>
    </w:p>
    <w:p w14:paraId="21406F8A">
      <w:pPr>
        <w:jc w:val="both"/>
        <w:rPr>
          <w:sz w:val="22"/>
          <w:szCs w:val="22"/>
        </w:rPr>
      </w:pPr>
      <w:r>
        <w:rPr>
          <w:sz w:val="22"/>
          <w:szCs w:val="22"/>
        </w:rPr>
        <w:t xml:space="preserve">3. Smith et al., </w:t>
      </w:r>
      <w:r>
        <w:rPr>
          <w:i/>
          <w:sz w:val="22"/>
          <w:szCs w:val="22"/>
        </w:rPr>
        <w:t>J World</w:t>
      </w:r>
      <w:r>
        <w:rPr>
          <w:sz w:val="22"/>
          <w:szCs w:val="22"/>
        </w:rPr>
        <w:t xml:space="preserve"> 13(2):52-62.</w:t>
      </w:r>
    </w:p>
    <w:sectPr>
      <w:type w:val="continuous"/>
      <w:pgSz w:w="11906" w:h="16838"/>
      <w:pgMar w:top="1418" w:right="1418" w:bottom="1418" w:left="1418" w:header="1134" w:footer="1134" w:gutter="0"/>
      <w:cols w:space="720"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Lucida Grande">
    <w:altName w:val="Courier New"/>
    <w:panose1 w:val="00000000000000000000"/>
    <w:charset w:val="00"/>
    <w:family w:val="swiss"/>
    <w:pitch w:val="default"/>
    <w:sig w:usb0="00000000" w:usb1="00000000" w:usb2="00000000" w:usb3="00000000" w:csb0="000001BF" w:csb1="00000000"/>
  </w:font>
  <w:font w:name="Arial">
    <w:panose1 w:val="020B0604020202020204"/>
    <w:charset w:val="00"/>
    <w:family w:val="swiss"/>
    <w:pitch w:val="default"/>
    <w:sig w:usb0="E0002EFF" w:usb1="C000785B" w:usb2="00000009" w:usb3="00000000" w:csb0="400001FF" w:csb1="FFFF0000"/>
  </w:font>
  <w:font w:name="Angsana New">
    <w:altName w:val="Microsoft Sans Serif"/>
    <w:panose1 w:val="02020603050405020304"/>
    <w:charset w:val="DE"/>
    <w:family w:val="roman"/>
    <w:pitch w:val="default"/>
    <w:sig w:usb0="00000000" w:usb1="00000000" w:usb2="00000000" w:usb3="00000000" w:csb0="0001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Sans Serif">
    <w:panose1 w:val="020B0604020202020204"/>
    <w:charset w:val="00"/>
    <w:family w:val="auto"/>
    <w:pitch w:val="default"/>
    <w:sig w:usb0="E5002EFF" w:usb1="C000605B" w:usb2="00000029" w:usb3="00000000" w:csb0="200101FF" w:csb1="2028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06F92">
    <w:pPr>
      <w:pStyle w:val="7"/>
      <w:pBdr>
        <w:bottom w:val="single" w:color="auto" w:sz="6" w:space="1"/>
      </w:pBdr>
    </w:pPr>
  </w:p>
  <w:p w14:paraId="21406F93">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06F90">
    <w:pPr>
      <w:pStyle w:val="8"/>
      <w:pBdr>
        <w:bottom w:val="single" w:color="auto" w:sz="6" w:space="1"/>
      </w:pBdr>
      <w:tabs>
        <w:tab w:val="right" w:pos="8931"/>
        <w:tab w:val="clear" w:pos="4320"/>
        <w:tab w:val="clear" w:pos="8640"/>
      </w:tabs>
      <w:rPr>
        <w:rFonts w:ascii="Arial" w:hAnsi="Arial" w:cs="Arial"/>
        <w:sz w:val="18"/>
        <w:szCs w:val="18"/>
      </w:rPr>
    </w:pPr>
    <w:r>
      <w:rPr>
        <w:rFonts w:ascii="Arial" w:hAnsi="Arial" w:cs="Arial"/>
        <w:sz w:val="18"/>
        <w:szCs w:val="18"/>
      </w:rPr>
      <w:t>1</w:t>
    </w:r>
    <w:r>
      <w:rPr>
        <w:rFonts w:hint="eastAsia" w:ascii="Arial" w:hAnsi="Arial" w:cs="Arial"/>
        <w:sz w:val="18"/>
        <w:szCs w:val="18"/>
        <w:lang w:val="en-US" w:eastAsia="zh-CN"/>
      </w:rPr>
      <w:t>2</w:t>
    </w:r>
    <w:r>
      <w:rPr>
        <w:rFonts w:ascii="Arial" w:hAnsi="Arial" w:cs="Arial"/>
        <w:sz w:val="18"/>
        <w:szCs w:val="18"/>
        <w:vertAlign w:val="superscript"/>
      </w:rPr>
      <w:t>th</w:t>
    </w:r>
    <w:r>
      <w:rPr>
        <w:rFonts w:ascii="Arial" w:hAnsi="Arial" w:cs="Arial"/>
        <w:sz w:val="18"/>
        <w:szCs w:val="18"/>
      </w:rPr>
      <w:t xml:space="preserve"> WACBE World Congress on Bioengineering</w:t>
    </w:r>
    <w:r>
      <w:rPr>
        <w:rFonts w:ascii="Arial" w:hAnsi="Arial" w:cs="Arial"/>
        <w:sz w:val="18"/>
        <w:szCs w:val="18"/>
      </w:rPr>
      <w:tab/>
    </w:r>
    <w:r>
      <w:rPr>
        <w:rFonts w:hint="eastAsia" w:ascii="Arial" w:hAnsi="Arial" w:cs="Arial"/>
        <w:sz w:val="18"/>
        <w:szCs w:val="18"/>
        <w:lang w:val="en-US" w:eastAsia="zh-CN"/>
      </w:rPr>
      <w:t>Chang Zhou</w:t>
    </w:r>
    <w:r>
      <w:rPr>
        <w:rFonts w:ascii="Arial" w:hAnsi="Arial" w:cs="Arial"/>
        <w:sz w:val="18"/>
        <w:szCs w:val="18"/>
      </w:rPr>
      <w:t>, China</w:t>
    </w:r>
  </w:p>
  <w:p w14:paraId="21406F91">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evenAndOddHeaders w:val="1"/>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doNotValidateAgainstSchema/>
  <w:doNotDemarcateInvalidXml/>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1B40"/>
    <w:rsid w:val="00026F70"/>
    <w:rsid w:val="0002796C"/>
    <w:rsid w:val="00081A44"/>
    <w:rsid w:val="00143A1D"/>
    <w:rsid w:val="001A1852"/>
    <w:rsid w:val="001B0D79"/>
    <w:rsid w:val="00247321"/>
    <w:rsid w:val="002F41BD"/>
    <w:rsid w:val="0035122E"/>
    <w:rsid w:val="003B5B16"/>
    <w:rsid w:val="003F43CD"/>
    <w:rsid w:val="003F78A0"/>
    <w:rsid w:val="004179BA"/>
    <w:rsid w:val="00464CE7"/>
    <w:rsid w:val="00466F33"/>
    <w:rsid w:val="00486120"/>
    <w:rsid w:val="004D0FA0"/>
    <w:rsid w:val="00577768"/>
    <w:rsid w:val="0059512E"/>
    <w:rsid w:val="006F64DE"/>
    <w:rsid w:val="007911B6"/>
    <w:rsid w:val="00883A49"/>
    <w:rsid w:val="008A639E"/>
    <w:rsid w:val="008D2427"/>
    <w:rsid w:val="00A41B40"/>
    <w:rsid w:val="00A656EA"/>
    <w:rsid w:val="00A96EEE"/>
    <w:rsid w:val="00AC4DF3"/>
    <w:rsid w:val="00D054AB"/>
    <w:rsid w:val="00D27DCE"/>
    <w:rsid w:val="00D77349"/>
    <w:rsid w:val="00DB7009"/>
    <w:rsid w:val="00DC243C"/>
    <w:rsid w:val="00E21AE4"/>
    <w:rsid w:val="00E376AF"/>
    <w:rsid w:val="00E778CB"/>
    <w:rsid w:val="00F348B9"/>
    <w:rsid w:val="286A29E9"/>
  </w:rsids>
  <m:mathPr>
    <m:mathFont m:val="Cambria Math"/>
    <m:brkBin m:val="before"/>
    <m:brkBinSub m:val="--"/>
    <m:smallFrac m:val="0"/>
    <m:dispDef m:val="0"/>
    <m:lMargin m:val="0"/>
    <m:rMargin m:val="0"/>
    <m:defJc m:val="centerGroup"/>
    <m:wrapRight m:val="1"/>
    <m:intLim m:val="subSup"/>
    <m:naryLim m:val="subSup"/>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等线" w:cs="Times New Roman"/>
      <w:position w:val="2"/>
      <w:sz w:val="24"/>
      <w:lang w:val="en-US" w:eastAsia="ar-SA" w:bidi="ar-SA"/>
    </w:rPr>
  </w:style>
  <w:style w:type="paragraph" w:styleId="2">
    <w:name w:val="heading 9"/>
    <w:basedOn w:val="1"/>
    <w:next w:val="3"/>
    <w:qFormat/>
    <w:uiPriority w:val="99"/>
    <w:pPr>
      <w:keepNext/>
      <w:jc w:val="center"/>
      <w:outlineLvl w:val="8"/>
    </w:pPr>
    <w:rPr>
      <w:b/>
      <w:bCs/>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rPr>
      <w:rFonts w:cs="Angsana New"/>
      <w:szCs w:val="26"/>
    </w:rPr>
  </w:style>
  <w:style w:type="paragraph" w:styleId="4">
    <w:name w:val="Document Map"/>
    <w:basedOn w:val="1"/>
    <w:link w:val="20"/>
    <w:semiHidden/>
    <w:unhideWhenUsed/>
    <w:qFormat/>
    <w:uiPriority w:val="99"/>
    <w:rPr>
      <w:rFonts w:ascii="Lucida Grande" w:hAnsi="Lucida Grande"/>
      <w:szCs w:val="24"/>
    </w:rPr>
  </w:style>
  <w:style w:type="paragraph" w:styleId="5">
    <w:name w:val="Body Text"/>
    <w:basedOn w:val="1"/>
    <w:qFormat/>
    <w:uiPriority w:val="0"/>
    <w:pPr>
      <w:spacing w:after="120"/>
    </w:pPr>
  </w:style>
  <w:style w:type="paragraph" w:styleId="6">
    <w:name w:val="Balloon Text"/>
    <w:basedOn w:val="1"/>
    <w:qFormat/>
    <w:uiPriority w:val="0"/>
    <w:rPr>
      <w:rFonts w:ascii="Tahoma" w:hAnsi="Tahoma" w:cs="Tahoma"/>
      <w:sz w:val="16"/>
      <w:szCs w:val="16"/>
    </w:rPr>
  </w:style>
  <w:style w:type="paragraph" w:styleId="7">
    <w:name w:val="footer"/>
    <w:basedOn w:val="1"/>
    <w:qFormat/>
    <w:uiPriority w:val="0"/>
    <w:pPr>
      <w:tabs>
        <w:tab w:val="center" w:pos="4320"/>
        <w:tab w:val="right" w:pos="8640"/>
      </w:tabs>
    </w:pPr>
  </w:style>
  <w:style w:type="paragraph" w:styleId="8">
    <w:name w:val="header"/>
    <w:basedOn w:val="1"/>
    <w:next w:val="5"/>
    <w:qFormat/>
    <w:uiPriority w:val="0"/>
    <w:pPr>
      <w:tabs>
        <w:tab w:val="center" w:pos="4320"/>
        <w:tab w:val="right" w:pos="8640"/>
      </w:tabs>
    </w:pPr>
  </w:style>
  <w:style w:type="paragraph" w:styleId="9">
    <w:name w:val="List"/>
    <w:basedOn w:val="5"/>
    <w:qFormat/>
    <w:uiPriority w:val="0"/>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qFormat/>
    <w:uiPriority w:val="0"/>
    <w:rPr>
      <w:color w:val="0000FF"/>
      <w:u w:val="single"/>
    </w:rPr>
  </w:style>
  <w:style w:type="character" w:customStyle="1" w:styleId="14">
    <w:name w:val="WW8Num1z0"/>
    <w:uiPriority w:val="0"/>
    <w:rPr>
      <w:rFonts w:ascii="Symbol" w:hAnsi="Symbol" w:eastAsia="Times New Roman" w:cs="Symbol"/>
      <w:i/>
    </w:rPr>
  </w:style>
  <w:style w:type="character" w:customStyle="1" w:styleId="15">
    <w:name w:val="WW8Num1z1"/>
    <w:uiPriority w:val="0"/>
    <w:rPr>
      <w:rFonts w:ascii="Courier New" w:hAnsi="Courier New" w:cs="Courier New"/>
    </w:rPr>
  </w:style>
  <w:style w:type="character" w:customStyle="1" w:styleId="16">
    <w:name w:val="WW8Num1z2"/>
    <w:uiPriority w:val="0"/>
    <w:rPr>
      <w:rFonts w:ascii="Wingdings" w:hAnsi="Wingdings" w:cs="Wingdings"/>
    </w:rPr>
  </w:style>
  <w:style w:type="character" w:customStyle="1" w:styleId="17">
    <w:name w:val="WW8Num1z3"/>
    <w:uiPriority w:val="0"/>
    <w:rPr>
      <w:rFonts w:ascii="Symbol" w:hAnsi="Symbol" w:cs="Symbol"/>
    </w:rPr>
  </w:style>
  <w:style w:type="paragraph" w:customStyle="1" w:styleId="18">
    <w:name w:val="Etiqueta"/>
    <w:basedOn w:val="1"/>
    <w:qFormat/>
    <w:uiPriority w:val="0"/>
    <w:pPr>
      <w:suppressLineNumbers/>
      <w:spacing w:before="120" w:after="120"/>
    </w:pPr>
    <w:rPr>
      <w:i/>
      <w:iCs/>
      <w:szCs w:val="24"/>
    </w:rPr>
  </w:style>
  <w:style w:type="paragraph" w:customStyle="1" w:styleId="19">
    <w:name w:val="Índice"/>
    <w:basedOn w:val="1"/>
    <w:qFormat/>
    <w:uiPriority w:val="0"/>
    <w:pPr>
      <w:suppressLineNumbers/>
    </w:pPr>
  </w:style>
  <w:style w:type="character" w:customStyle="1" w:styleId="20">
    <w:name w:val="文档结构图 字符"/>
    <w:link w:val="4"/>
    <w:semiHidden/>
    <w:qFormat/>
    <w:uiPriority w:val="99"/>
    <w:rPr>
      <w:rFonts w:ascii="Lucida Grande" w:hAnsi="Lucida Grande"/>
      <w:position w:val="2"/>
      <w:sz w:val="24"/>
      <w:szCs w:val="24"/>
      <w:lang w:val="en-US" w:eastAsia="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E21F2-42B0-4E73-BC02-FCC411D67577}">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502</Words>
  <Characters>2495</Characters>
  <Lines>21</Lines>
  <Paragraphs>6</Paragraphs>
  <TotalTime>1</TotalTime>
  <ScaleCrop>false</ScaleCrop>
  <LinksUpToDate>false</LinksUpToDate>
  <CharactersWithSpaces>2968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2016-08-30T05:26:00Z</dcterms:created>
  <dc:creator>SR</dc:creator>
  <cp:lastModifiedBy>水番丰色</cp:lastModifiedBy>
  <cp:lastPrinted>2013-08-26T09:02:00Z</cp:lastPrinted>
  <dcterms:modified xsi:type="dcterms:W3CDTF">2025-10-16T06:02:58Z</dcterms:modified>
  <dc:title>Abstract Template of IMC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eyJoZGlkIjoiYzRiODdlNDI1NGJkY2Y2NzkyZmI4NzE0NTc4ZDk1YWYiLCJ1c2VySWQiOiIyNjcwODQ2MCJ9</vt:lpwstr>
  </property>
  <property fmtid="{D5CDD505-2E9C-101B-9397-08002B2CF9AE}" pid="3" name="KSOProductBuildVer">
    <vt:lpwstr>2052-12.1.0.22529</vt:lpwstr>
  </property>
  <property fmtid="{D5CDD505-2E9C-101B-9397-08002B2CF9AE}" pid="4" name="ICV">
    <vt:lpwstr>11070B3F66934E33AFB08038919F149E_12</vt:lpwstr>
  </property>
</Properties>
</file>