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0F" w:rsidRDefault="0037380F" w:rsidP="00394273">
      <w:pPr>
        <w:rPr>
          <w:rFonts w:ascii="仿宋_GB2312" w:eastAsia="仿宋_GB2312" w:hAnsi="仿宋" w:cs="仿宋"/>
          <w:b/>
          <w:sz w:val="32"/>
          <w:szCs w:val="32"/>
        </w:rPr>
      </w:pPr>
    </w:p>
    <w:p w:rsidR="00F827BF" w:rsidRDefault="00133FA9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中华医学会第</w:t>
      </w:r>
      <w:r w:rsidR="00D2628E">
        <w:rPr>
          <w:rFonts w:ascii="仿宋_GB2312" w:eastAsia="仿宋_GB2312" w:hAnsi="仿宋" w:cs="仿宋" w:hint="eastAsia"/>
          <w:b/>
          <w:sz w:val="32"/>
          <w:szCs w:val="32"/>
        </w:rPr>
        <w:t>二十</w:t>
      </w:r>
      <w:r>
        <w:rPr>
          <w:rFonts w:ascii="仿宋_GB2312" w:eastAsia="仿宋_GB2312" w:hAnsi="仿宋" w:cs="仿宋" w:hint="eastAsia"/>
          <w:b/>
          <w:sz w:val="32"/>
          <w:szCs w:val="32"/>
        </w:rPr>
        <w:t>次全国</w:t>
      </w:r>
      <w:r w:rsidR="00D2628E">
        <w:rPr>
          <w:rFonts w:ascii="仿宋_GB2312" w:eastAsia="仿宋_GB2312" w:hAnsi="仿宋" w:cs="仿宋" w:hint="eastAsia"/>
          <w:b/>
          <w:sz w:val="32"/>
          <w:szCs w:val="32"/>
        </w:rPr>
        <w:t>消化系病</w:t>
      </w:r>
      <w:r w:rsidR="0074394B">
        <w:rPr>
          <w:rFonts w:ascii="仿宋_GB2312" w:eastAsia="仿宋_GB2312" w:hAnsi="仿宋" w:cs="仿宋" w:hint="eastAsia"/>
          <w:b/>
          <w:sz w:val="32"/>
          <w:szCs w:val="32"/>
        </w:rPr>
        <w:t>学术会议</w:t>
      </w:r>
    </w:p>
    <w:p w:rsidR="0037380F" w:rsidRDefault="00F827BF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F827BF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线下会议</w:t>
      </w:r>
      <w:r w:rsidR="0074394B">
        <w:rPr>
          <w:rFonts w:ascii="仿宋_GB2312" w:eastAsia="仿宋_GB2312" w:hAnsi="仿宋" w:cs="仿宋" w:hint="eastAsia"/>
          <w:b/>
          <w:sz w:val="32"/>
          <w:szCs w:val="32"/>
        </w:rPr>
        <w:t>疫情防控</w:t>
      </w:r>
      <w:r w:rsidR="00133FA9">
        <w:rPr>
          <w:rFonts w:ascii="仿宋_GB2312" w:eastAsia="仿宋_GB2312" w:hAnsi="仿宋" w:cs="仿宋" w:hint="eastAsia"/>
          <w:b/>
          <w:sz w:val="32"/>
          <w:szCs w:val="32"/>
        </w:rPr>
        <w:t>须知</w:t>
      </w:r>
    </w:p>
    <w:p w:rsidR="0037380F" w:rsidRDefault="0037380F"/>
    <w:p w:rsidR="0037380F" w:rsidRDefault="00133FA9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各位代表、参展商及与会相关人员：</w:t>
      </w:r>
    </w:p>
    <w:p w:rsidR="0037380F" w:rsidRDefault="00133FA9" w:rsidP="0003475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中华医学会第</w:t>
      </w:r>
      <w:r w:rsidR="00D2628E">
        <w:rPr>
          <w:rFonts w:ascii="仿宋_GB2312" w:eastAsia="仿宋_GB2312" w:hAnsi="仿宋" w:cs="仿宋" w:hint="eastAsia"/>
          <w:sz w:val="32"/>
          <w:szCs w:val="32"/>
        </w:rPr>
        <w:t>二十</w:t>
      </w:r>
      <w:r>
        <w:rPr>
          <w:rFonts w:ascii="仿宋_GB2312" w:eastAsia="仿宋_GB2312" w:hAnsi="仿宋" w:cs="仿宋" w:hint="eastAsia"/>
          <w:sz w:val="32"/>
          <w:szCs w:val="32"/>
        </w:rPr>
        <w:t>次全国</w:t>
      </w:r>
      <w:r w:rsidR="00D2628E">
        <w:rPr>
          <w:rFonts w:ascii="仿宋_GB2312" w:eastAsia="仿宋_GB2312" w:hAnsi="仿宋" w:cs="仿宋" w:hint="eastAsia"/>
          <w:sz w:val="32"/>
          <w:szCs w:val="32"/>
        </w:rPr>
        <w:t>消化系病</w:t>
      </w:r>
      <w:r>
        <w:rPr>
          <w:rFonts w:ascii="仿宋_GB2312" w:eastAsia="仿宋_GB2312" w:hAnsi="仿宋" w:cs="仿宋" w:hint="eastAsia"/>
          <w:sz w:val="32"/>
          <w:szCs w:val="32"/>
        </w:rPr>
        <w:t>学术会议召开在即。为了切实做好疫情防控工作，现就会议防控流程做如下通知：</w:t>
      </w:r>
    </w:p>
    <w:p w:rsidR="0037380F" w:rsidRDefault="0037380F">
      <w:pPr>
        <w:ind w:firstLine="420"/>
        <w:rPr>
          <w:rFonts w:ascii="仿宋_GB2312" w:eastAsia="仿宋_GB2312" w:hAnsi="仿宋" w:cs="仿宋"/>
          <w:sz w:val="32"/>
          <w:szCs w:val="32"/>
        </w:rPr>
      </w:pPr>
    </w:p>
    <w:p w:rsidR="0037380F" w:rsidRDefault="00133FA9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健康排查和健康监测（排查日期范围：</w:t>
      </w:r>
      <w:r w:rsidR="00BA4F3E"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BA4F3E">
        <w:rPr>
          <w:rFonts w:ascii="仿宋_GB2312" w:eastAsia="仿宋_GB2312" w:hAnsi="仿宋" w:cs="仿宋"/>
          <w:sz w:val="32"/>
          <w:szCs w:val="32"/>
        </w:rPr>
        <w:t>15</w:t>
      </w:r>
      <w:r w:rsidR="00BA4F3E">
        <w:rPr>
          <w:rFonts w:ascii="仿宋_GB2312" w:eastAsia="仿宋_GB2312" w:hAnsi="仿宋" w:cs="仿宋" w:hint="eastAsia"/>
          <w:sz w:val="32"/>
          <w:szCs w:val="32"/>
        </w:rPr>
        <w:t>-</w:t>
      </w:r>
      <w:r w:rsidR="00BA4F3E">
        <w:rPr>
          <w:rFonts w:ascii="仿宋_GB2312" w:eastAsia="仿宋_GB2312" w:hAnsi="仿宋" w:cs="仿宋"/>
          <w:sz w:val="32"/>
          <w:szCs w:val="32"/>
        </w:rPr>
        <w:t>28</w:t>
      </w:r>
      <w:r>
        <w:rPr>
          <w:rFonts w:ascii="仿宋_GB2312" w:eastAsia="仿宋_GB2312" w:hAnsi="仿宋" w:cs="仿宋" w:hint="eastAsia"/>
          <w:sz w:val="32"/>
          <w:szCs w:val="32"/>
        </w:rPr>
        <w:t>日）</w:t>
      </w:r>
    </w:p>
    <w:p w:rsidR="0037380F" w:rsidRDefault="00614B8E" w:rsidP="00614B8E">
      <w:pPr>
        <w:pStyle w:val="a5"/>
        <w:ind w:left="1200" w:firstLineChars="0" w:firstLine="0"/>
        <w:rPr>
          <w:sz w:val="25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</w:t>
      </w:r>
      <w:r w:rsidR="0074394B">
        <w:rPr>
          <w:rFonts w:ascii="仿宋_GB2312" w:eastAsia="仿宋_GB2312" w:hAnsi="仿宋" w:cs="仿宋" w:hint="eastAsia"/>
          <w:sz w:val="32"/>
          <w:szCs w:val="32"/>
        </w:rPr>
        <w:t>存在以下情形的人员，不得参会</w:t>
      </w:r>
      <w:r w:rsidR="00133FA9">
        <w:rPr>
          <w:rFonts w:ascii="仿宋_GB2312" w:eastAsia="仿宋_GB2312" w:hAnsi="仿宋" w:cs="仿宋" w:hint="eastAsia"/>
          <w:sz w:val="32"/>
          <w:szCs w:val="32"/>
        </w:rPr>
        <w:t>：确诊病例、疑似病例、无症状感染者和尚在隔离观察期的密切接触者；近14天有发热、咳嗽等症状未痊愈的，未排除传染病及身体不适者；14天内有国内中高风险等疫情重点地区旅居史和接触史的；居住社区21天内发生疫情的。</w:t>
      </w:r>
      <w:r w:rsidR="00133FA9">
        <w:rPr>
          <w:sz w:val="25"/>
        </w:rPr>
        <w:t xml:space="preserve"> </w:t>
      </w:r>
    </w:p>
    <w:p w:rsidR="0037380F" w:rsidRPr="00433B1B" w:rsidRDefault="00614B8E" w:rsidP="00614B8E">
      <w:pPr>
        <w:pStyle w:val="a5"/>
        <w:ind w:left="1200" w:firstLineChars="0" w:firstLine="0"/>
        <w:rPr>
          <w:sz w:val="25"/>
        </w:rPr>
      </w:pPr>
      <w:r w:rsidRPr="00433B1B">
        <w:rPr>
          <w:rFonts w:ascii="仿宋_GB2312" w:eastAsia="仿宋_GB2312" w:hAnsi="仿宋" w:cs="仿宋" w:hint="eastAsia"/>
          <w:sz w:val="32"/>
          <w:szCs w:val="32"/>
        </w:rPr>
        <w:t>2、</w:t>
      </w:r>
      <w:r w:rsidR="00133FA9" w:rsidRPr="00433B1B">
        <w:rPr>
          <w:rFonts w:ascii="仿宋_GB2312" w:eastAsia="仿宋_GB2312" w:hAnsi="仿宋" w:cs="仿宋" w:hint="eastAsia"/>
          <w:sz w:val="32"/>
          <w:szCs w:val="32"/>
        </w:rPr>
        <w:t>符合参会条件的人员，从</w:t>
      </w:r>
      <w:r w:rsidR="00BA4F3E" w:rsidRPr="00433B1B">
        <w:rPr>
          <w:rFonts w:ascii="仿宋_GB2312" w:eastAsia="仿宋_GB2312" w:hAnsi="仿宋" w:cs="仿宋"/>
          <w:sz w:val="32"/>
          <w:szCs w:val="32"/>
        </w:rPr>
        <w:t>10</w:t>
      </w:r>
      <w:r w:rsidR="00133FA9" w:rsidRPr="00433B1B">
        <w:rPr>
          <w:rFonts w:ascii="仿宋_GB2312" w:eastAsia="仿宋_GB2312" w:hAnsi="仿宋" w:cs="仿宋" w:hint="eastAsia"/>
          <w:sz w:val="32"/>
          <w:szCs w:val="32"/>
        </w:rPr>
        <w:t>月</w:t>
      </w:r>
      <w:r w:rsidR="00BA4F3E" w:rsidRPr="00433B1B">
        <w:rPr>
          <w:rFonts w:ascii="仿宋_GB2312" w:eastAsia="仿宋_GB2312" w:hAnsi="仿宋" w:cs="仿宋"/>
          <w:sz w:val="32"/>
          <w:szCs w:val="32"/>
        </w:rPr>
        <w:t>15</w:t>
      </w:r>
      <w:r w:rsidR="00133FA9" w:rsidRPr="00433B1B">
        <w:rPr>
          <w:rFonts w:ascii="仿宋_GB2312" w:eastAsia="仿宋_GB2312" w:hAnsi="仿宋" w:cs="仿宋" w:hint="eastAsia"/>
          <w:sz w:val="32"/>
          <w:szCs w:val="32"/>
        </w:rPr>
        <w:t>日开始连续开展14天</w:t>
      </w:r>
      <w:r w:rsidR="003F1752" w:rsidRPr="00433B1B">
        <w:rPr>
          <w:rFonts w:ascii="仿宋_GB2312" w:eastAsia="仿宋_GB2312" w:hAnsi="仿宋" w:cs="仿宋" w:hint="eastAsia"/>
          <w:sz w:val="32"/>
          <w:szCs w:val="32"/>
        </w:rPr>
        <w:t>自我</w:t>
      </w:r>
      <w:r w:rsidR="00133FA9" w:rsidRPr="00433B1B">
        <w:rPr>
          <w:rFonts w:ascii="仿宋_GB2312" w:eastAsia="仿宋_GB2312" w:hAnsi="仿宋" w:cs="仿宋" w:hint="eastAsia"/>
          <w:sz w:val="32"/>
          <w:szCs w:val="32"/>
        </w:rPr>
        <w:t>健康监测。每天采取自查自报方式进行健康监测，早、晚各进行1次体温测量。一旦发现发热、乏力、咳嗽、咽痛、打喷嚏、腹泻、呕吐、黄疸、皮疹、结膜充血等疑似症状，应尽快就诊排查，未排除疑似传染病及身体不适者不得参会。</w:t>
      </w:r>
    </w:p>
    <w:p w:rsidR="0037380F" w:rsidRDefault="00614B8E">
      <w:pPr>
        <w:pStyle w:val="a5"/>
        <w:ind w:left="1200" w:firstLineChars="0" w:firstLine="0"/>
        <w:rPr>
          <w:sz w:val="25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3、会议期间，参会人员一旦发现发热、乏力、咳嗽、咽痛、打喷嚏、腹泻、呕吐、黄疸、皮疹、结膜充血等疑似症状，应及时向</w:t>
      </w:r>
      <w:r w:rsidR="00CF6A72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会议医疗点（展览中心一层展厅6服务</w:t>
      </w:r>
      <w:r w:rsidR="00CF6A72"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台）</w:t>
      </w:r>
      <w:r w:rsidR="008421A7" w:rsidRPr="008421A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高敏照15989756690</w:t>
      </w:r>
      <w:r w:rsidR="00CF6A72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报告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，并尽快就诊排查，未排除疑似传染病及身体不适者不得参会。</w:t>
      </w:r>
    </w:p>
    <w:p w:rsidR="00D31521" w:rsidRDefault="00D31521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D3152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民航健康申报：</w:t>
      </w:r>
    </w:p>
    <w:p w:rsidR="00D31521" w:rsidRDefault="00D31521" w:rsidP="00D31521">
      <w:pPr>
        <w:pStyle w:val="a5"/>
        <w:ind w:left="1140" w:firstLineChars="0" w:firstLine="0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D3152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为配合疫情防控，您乘坐飞机需要填写旅客健康信息申报。</w:t>
      </w:r>
    </w:p>
    <w:p w:rsidR="00D31521" w:rsidRPr="00D31521" w:rsidRDefault="00D31521" w:rsidP="00D31521">
      <w:pPr>
        <w:pStyle w:val="a5"/>
        <w:ind w:left="1140" w:firstLineChars="0" w:firstLine="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目的地为：广东省 珠海市 香洲区 湾仔街道 银湾路1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662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号珠海国际会展中心</w:t>
      </w:r>
      <w:bookmarkStart w:id="0" w:name="_GoBack"/>
      <w:bookmarkEnd w:id="0"/>
    </w:p>
    <w:p w:rsidR="00D31521" w:rsidRPr="00D13781" w:rsidRDefault="00D31521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 w:cs="仿宋"/>
          <w:sz w:val="32"/>
          <w:szCs w:val="32"/>
        </w:rPr>
      </w:pPr>
      <w:r w:rsidRPr="00D13781">
        <w:rPr>
          <w:rFonts w:ascii="仿宋_GB2312" w:eastAsia="仿宋_GB2312" w:hAnsi="仿宋" w:cs="仿宋" w:hint="eastAsia"/>
          <w:sz w:val="32"/>
          <w:szCs w:val="32"/>
        </w:rPr>
        <w:t>健康通行码核验</w:t>
      </w:r>
    </w:p>
    <w:p w:rsidR="0037380F" w:rsidRPr="00D13781" w:rsidRDefault="00133FA9">
      <w:pPr>
        <w:pStyle w:val="a5"/>
        <w:ind w:left="1140" w:firstLineChars="0" w:firstLine="0"/>
        <w:rPr>
          <w:rFonts w:ascii="仿宋_GB2312" w:eastAsia="仿宋_GB2312" w:hAnsi="仿宋" w:cs="仿宋"/>
          <w:sz w:val="32"/>
          <w:szCs w:val="32"/>
        </w:rPr>
      </w:pPr>
      <w:r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关注“</w:t>
      </w:r>
      <w:r w:rsidR="00A24FC2"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行程卡</w:t>
      </w:r>
      <w:r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”及</w:t>
      </w:r>
      <w:r w:rsidRPr="00D1378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“</w:t>
      </w:r>
      <w:r w:rsidR="00A24FC2" w:rsidRPr="00D1378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粤康码</w:t>
      </w:r>
      <w:r w:rsidRPr="00D1378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”</w:t>
      </w:r>
      <w:r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微信</w:t>
      </w:r>
      <w:r w:rsidR="00A24FC2"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小程序</w:t>
      </w:r>
      <w:r w:rsidRPr="00D13781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</w:t>
      </w:r>
      <w:r w:rsidRPr="00D13781">
        <w:rPr>
          <w:rFonts w:ascii="仿宋_GB2312" w:eastAsia="仿宋_GB2312" w:hAnsi="仿宋" w:cs="仿宋" w:hint="eastAsia"/>
          <w:sz w:val="32"/>
          <w:szCs w:val="32"/>
        </w:rPr>
        <w:t>报到前</w:t>
      </w:r>
      <w:r w:rsidR="00CF6A72">
        <w:rPr>
          <w:rFonts w:ascii="仿宋_GB2312" w:eastAsia="仿宋_GB2312" w:hAnsi="仿宋" w:cs="仿宋" w:hint="eastAsia"/>
          <w:sz w:val="32"/>
          <w:szCs w:val="32"/>
        </w:rPr>
        <w:t>一</w:t>
      </w:r>
      <w:r w:rsidR="00A24FC2" w:rsidRPr="00D13781">
        <w:rPr>
          <w:rFonts w:ascii="仿宋_GB2312" w:eastAsia="仿宋_GB2312" w:hAnsi="仿宋" w:cs="仿宋" w:hint="eastAsia"/>
          <w:b/>
          <w:sz w:val="32"/>
          <w:szCs w:val="32"/>
        </w:rPr>
        <w:t>天内</w:t>
      </w:r>
      <w:r w:rsidRPr="00D13781">
        <w:rPr>
          <w:rFonts w:ascii="仿宋_GB2312" w:eastAsia="仿宋_GB2312" w:hAnsi="仿宋" w:cs="仿宋" w:hint="eastAsia"/>
          <w:sz w:val="32"/>
          <w:szCs w:val="32"/>
        </w:rPr>
        <w:t>取得</w:t>
      </w:r>
      <w:r w:rsidR="00A24FC2" w:rsidRPr="00D13781">
        <w:rPr>
          <w:rFonts w:ascii="仿宋_GB2312" w:eastAsia="仿宋_GB2312" w:hAnsi="仿宋" w:cs="仿宋" w:hint="eastAsia"/>
          <w:sz w:val="32"/>
          <w:szCs w:val="32"/>
        </w:rPr>
        <w:t>“行程卡”及“粤康码”绿码</w:t>
      </w:r>
      <w:r w:rsidRPr="00D13781">
        <w:rPr>
          <w:rFonts w:ascii="仿宋_GB2312" w:eastAsia="仿宋_GB2312" w:hAnsi="仿宋" w:cs="仿宋" w:hint="eastAsia"/>
          <w:sz w:val="32"/>
          <w:szCs w:val="32"/>
        </w:rPr>
        <w:t>，方可参会。健康码为黄码或红码的人员按照疫情防控要求不得参会。</w:t>
      </w:r>
    </w:p>
    <w:p w:rsidR="0037380F" w:rsidRPr="00D13781" w:rsidRDefault="00B65B8C">
      <w:pPr>
        <w:pStyle w:val="a5"/>
        <w:ind w:left="1140" w:firstLineChars="0" w:firstLine="0"/>
        <w:rPr>
          <w:rFonts w:ascii="仿宋_GB2312" w:eastAsia="仿宋_GB2312" w:hAnsi="仿宋" w:cs="仿宋"/>
          <w:sz w:val="32"/>
          <w:szCs w:val="32"/>
        </w:rPr>
      </w:pPr>
      <w:r w:rsidRPr="00D13781">
        <w:rPr>
          <w:rFonts w:ascii="仿宋_GB2312" w:eastAsia="仿宋_GB2312" w:hAnsi="仿宋" w:cs="仿宋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123190</wp:posOffset>
            </wp:positionV>
            <wp:extent cx="2038350" cy="1941574"/>
            <wp:effectExtent l="0" t="0" r="0" b="1905"/>
            <wp:wrapNone/>
            <wp:docPr id="3" name="图片 3" descr="C:\Users\Sunny\AppData\Local\Temp\WeChat Files\f05b86674943625e8cac4fcd3a22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ny\AppData\Local\Temp\WeChat Files\f05b86674943625e8cac4fcd3a228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63" cy="19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781">
        <w:rPr>
          <w:rFonts w:ascii="仿宋_GB2312" w:eastAsia="仿宋_GB2312" w:hAnsi="仿宋" w:cs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75565</wp:posOffset>
            </wp:positionV>
            <wp:extent cx="2305685" cy="1990725"/>
            <wp:effectExtent l="0" t="0" r="0" b="9525"/>
            <wp:wrapNone/>
            <wp:docPr id="2" name="图片 2" descr="C:\Users\Sunny\AppData\Local\Temp\WeChat Files\78d10ba6e24555012fcefa33ba4a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ny\AppData\Local\Temp\WeChat Files\78d10ba6e24555012fcefa33ba4ad9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80F" w:rsidRPr="00D13781" w:rsidRDefault="0037380F">
      <w:pPr>
        <w:pStyle w:val="a5"/>
        <w:ind w:left="1140" w:firstLineChars="0" w:firstLine="0"/>
        <w:rPr>
          <w:rFonts w:ascii="仿宋_GB2312" w:eastAsia="仿宋_GB2312" w:hAnsi="仿宋" w:cs="仿宋"/>
          <w:sz w:val="32"/>
          <w:szCs w:val="32"/>
        </w:rPr>
      </w:pPr>
    </w:p>
    <w:p w:rsidR="0037380F" w:rsidRPr="00D13781" w:rsidRDefault="0037380F">
      <w:pPr>
        <w:pStyle w:val="a5"/>
        <w:ind w:left="1140" w:firstLineChars="0" w:firstLine="0"/>
        <w:rPr>
          <w:rFonts w:ascii="仿宋_GB2312" w:eastAsia="仿宋_GB2312" w:hAnsi="仿宋" w:cs="仿宋"/>
          <w:sz w:val="32"/>
          <w:szCs w:val="32"/>
        </w:rPr>
      </w:pPr>
    </w:p>
    <w:p w:rsidR="0037380F" w:rsidRPr="00D13781" w:rsidRDefault="0037380F">
      <w:pPr>
        <w:pStyle w:val="a5"/>
        <w:ind w:left="1140" w:firstLineChars="0" w:firstLine="0"/>
        <w:rPr>
          <w:rFonts w:ascii="仿宋_GB2312" w:eastAsia="仿宋_GB2312" w:hAnsi="仿宋" w:cs="仿宋"/>
          <w:sz w:val="32"/>
          <w:szCs w:val="32"/>
        </w:rPr>
      </w:pPr>
    </w:p>
    <w:p w:rsidR="0037380F" w:rsidRPr="00D13781" w:rsidRDefault="0037380F">
      <w:pPr>
        <w:pStyle w:val="a5"/>
        <w:ind w:left="1140" w:firstLineChars="100" w:firstLine="320"/>
        <w:rPr>
          <w:rFonts w:ascii="仿宋_GB2312" w:eastAsia="仿宋_GB2312" w:hAnsi="仿宋" w:cs="仿宋"/>
          <w:sz w:val="32"/>
          <w:szCs w:val="32"/>
        </w:rPr>
      </w:pPr>
    </w:p>
    <w:p w:rsidR="0037380F" w:rsidRPr="00D13781" w:rsidRDefault="00B65B8C" w:rsidP="00B65B8C">
      <w:pPr>
        <w:pStyle w:val="a5"/>
        <w:ind w:left="1140" w:firstLineChars="400" w:firstLine="1280"/>
        <w:rPr>
          <w:rFonts w:ascii="仿宋_GB2312" w:eastAsia="仿宋_GB2312" w:hAnsi="仿宋" w:cs="仿宋"/>
          <w:sz w:val="32"/>
          <w:szCs w:val="32"/>
        </w:rPr>
      </w:pPr>
      <w:r w:rsidRPr="00D13781">
        <w:rPr>
          <w:rFonts w:ascii="仿宋_GB2312" w:eastAsia="仿宋_GB2312" w:hAnsi="仿宋" w:cs="仿宋" w:hint="eastAsia"/>
          <w:sz w:val="32"/>
          <w:szCs w:val="32"/>
        </w:rPr>
        <w:t>行程卡</w:t>
      </w:r>
      <w:r w:rsidR="00133FA9" w:rsidRPr="00D1378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133FA9" w:rsidRPr="00D13781">
        <w:rPr>
          <w:rFonts w:ascii="仿宋_GB2312" w:eastAsia="仿宋_GB2312" w:hAnsi="仿宋" w:cs="仿宋"/>
          <w:sz w:val="32"/>
          <w:szCs w:val="32"/>
        </w:rPr>
        <w:t xml:space="preserve">          </w:t>
      </w:r>
      <w:r w:rsidRPr="00D13781">
        <w:rPr>
          <w:rFonts w:ascii="仿宋_GB2312" w:eastAsia="仿宋_GB2312" w:hAnsi="仿宋" w:cs="仿宋"/>
          <w:sz w:val="32"/>
          <w:szCs w:val="32"/>
        </w:rPr>
        <w:t xml:space="preserve">      </w:t>
      </w:r>
      <w:r w:rsidRPr="00D13781">
        <w:rPr>
          <w:rFonts w:ascii="仿宋_GB2312" w:eastAsia="仿宋_GB2312" w:hAnsi="仿宋" w:cs="仿宋" w:hint="eastAsia"/>
          <w:sz w:val="32"/>
          <w:szCs w:val="32"/>
        </w:rPr>
        <w:t>粤康码</w:t>
      </w:r>
    </w:p>
    <w:p w:rsidR="0037380F" w:rsidRPr="00D13781" w:rsidRDefault="00133FA9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 w:cs="仿宋"/>
          <w:sz w:val="32"/>
          <w:szCs w:val="32"/>
        </w:rPr>
      </w:pPr>
      <w:r w:rsidRPr="00D13781">
        <w:rPr>
          <w:rFonts w:ascii="仿宋_GB2312" w:eastAsia="仿宋_GB2312" w:hAnsi="仿宋" w:cs="仿宋" w:hint="eastAsia"/>
          <w:sz w:val="32"/>
          <w:szCs w:val="32"/>
        </w:rPr>
        <w:t>进馆流程（以下环节出现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黄码和红码人员、体温超过37.3人员不得入场）</w:t>
      </w:r>
    </w:p>
    <w:p w:rsidR="00D13781" w:rsidRPr="00D13781" w:rsidRDefault="00D13781" w:rsidP="00D13781">
      <w:pPr>
        <w:pStyle w:val="a5"/>
        <w:ind w:left="1140" w:firstLineChars="0" w:firstLine="0"/>
        <w:rPr>
          <w:rFonts w:ascii="仿宋_GB2312" w:eastAsia="仿宋_GB2312" w:hAnsi="仿宋" w:cs="仿宋"/>
          <w:b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所有参会人员请务必携带身份证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进行刷验</w:t>
      </w:r>
      <w:r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进入会场。</w:t>
      </w:r>
    </w:p>
    <w:p w:rsidR="0037380F" w:rsidRPr="00D13781" w:rsidRDefault="00B65B8C">
      <w:pPr>
        <w:pStyle w:val="a5"/>
        <w:ind w:left="114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参会代表</w:t>
      </w:r>
      <w:r w:rsidR="00133FA9" w:rsidRPr="00D13781">
        <w:rPr>
          <w:rFonts w:ascii="仿宋_GB2312" w:eastAsia="仿宋_GB2312" w:hAnsi="仿宋_GB2312" w:cs="仿宋_GB2312" w:hint="eastAsia"/>
          <w:sz w:val="32"/>
          <w:szCs w:val="32"/>
        </w:rPr>
        <w:t>可在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进入会场前获得</w:t>
      </w:r>
      <w:r w:rsidR="00133FA9" w:rsidRPr="00D13781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行程卡</w:t>
      </w:r>
      <w:r w:rsidR="00133FA9" w:rsidRPr="00D13781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及“粤康码”绿码，截屏保存备查</w:t>
      </w:r>
      <w:r w:rsidR="00133FA9" w:rsidRPr="00D1378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380F" w:rsidRPr="00D13781" w:rsidRDefault="00B65B8C" w:rsidP="00B65B8C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" w:cs="仿宋"/>
          <w:b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展览</w:t>
      </w:r>
      <w:r w:rsidR="00133FA9"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中心</w:t>
      </w:r>
      <w:r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E4门</w:t>
      </w:r>
      <w:r w:rsidR="00133FA9"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入口：</w:t>
      </w:r>
    </w:p>
    <w:p w:rsidR="00995B44" w:rsidRPr="00D13781" w:rsidRDefault="00B65B8C" w:rsidP="00B65B8C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</w:t>
      </w:r>
      <w:r w:rsidR="00995B44" w:rsidRPr="00D13781">
        <w:rPr>
          <w:rFonts w:ascii="仿宋_GB2312" w:eastAsia="仿宋_GB2312" w:hAnsi="仿宋_GB2312" w:cs="仿宋_GB2312" w:hint="eastAsia"/>
          <w:sz w:val="32"/>
          <w:szCs w:val="32"/>
        </w:rPr>
        <w:t>未取得胸卡代表通道</w:t>
      </w:r>
    </w:p>
    <w:p w:rsidR="00995B44" w:rsidRPr="00D13781" w:rsidRDefault="00995B44" w:rsidP="00995B44">
      <w:pPr>
        <w:pStyle w:val="a5"/>
        <w:ind w:left="120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需进行佩戴</w:t>
      </w:r>
      <w:r w:rsidR="00B65B8C" w:rsidRPr="00D13781">
        <w:rPr>
          <w:rFonts w:ascii="仿宋_GB2312" w:eastAsia="仿宋_GB2312" w:hAnsi="仿宋_GB2312" w:cs="仿宋_GB2312" w:hint="eastAsia"/>
          <w:sz w:val="32"/>
          <w:szCs w:val="32"/>
        </w:rPr>
        <w:t>口罩、“行程卡”及“粤康码”</w:t>
      </w:r>
      <w:r w:rsidR="00133FA9" w:rsidRPr="00D13781">
        <w:rPr>
          <w:rFonts w:ascii="仿宋_GB2312" w:eastAsia="仿宋_GB2312" w:hAnsi="仿宋_GB2312" w:cs="仿宋_GB2312" w:hint="eastAsia"/>
          <w:sz w:val="32"/>
          <w:szCs w:val="32"/>
        </w:rPr>
        <w:t>核验</w:t>
      </w:r>
      <w:r w:rsidR="00B65B8C" w:rsidRPr="00D13781">
        <w:rPr>
          <w:rFonts w:ascii="仿宋_GB2312" w:eastAsia="仿宋_GB2312" w:hAnsi="仿宋_GB2312" w:cs="仿宋_GB2312" w:hint="eastAsia"/>
          <w:sz w:val="32"/>
          <w:szCs w:val="32"/>
        </w:rPr>
        <w:t xml:space="preserve"> → 测量体温、</w:t>
      </w:r>
      <w:r w:rsidR="005A54AA">
        <w:rPr>
          <w:rFonts w:ascii="仿宋_GB2312" w:eastAsia="仿宋_GB2312" w:hAnsi="仿宋_GB2312" w:cs="仿宋_GB2312" w:hint="eastAsia"/>
          <w:sz w:val="32"/>
          <w:szCs w:val="32"/>
        </w:rPr>
        <w:t>刷验</w:t>
      </w:r>
      <w:r w:rsidR="00B65B8C" w:rsidRPr="00D13781"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、安全检查 → 注册台报到领取胸卡 → 凭胸卡进入会场</w:t>
      </w:r>
    </w:p>
    <w:p w:rsidR="00995B44" w:rsidRPr="00D13781" w:rsidRDefault="00995B44" w:rsidP="00995B44">
      <w:pPr>
        <w:pStyle w:val="a5"/>
        <w:numPr>
          <w:ilvl w:val="1"/>
          <w:numId w:val="1"/>
        </w:numPr>
        <w:ind w:firstLineChars="0"/>
        <w:rPr>
          <w:rFonts w:ascii="等线" w:eastAsia="等线" w:hAnsi="等线" w:cs="仿宋_GB2312"/>
          <w:sz w:val="32"/>
          <w:szCs w:val="32"/>
        </w:rPr>
      </w:pPr>
      <w:r w:rsidRPr="00D13781">
        <w:rPr>
          <w:rFonts w:ascii="等线" w:eastAsia="等线" w:hAnsi="等线" w:cs="仿宋_GB2312"/>
          <w:sz w:val="32"/>
          <w:szCs w:val="32"/>
        </w:rPr>
        <w:t xml:space="preserve"> </w:t>
      </w:r>
      <w:r w:rsidRPr="00D13781">
        <w:rPr>
          <w:rFonts w:ascii="仿宋_GB2312" w:eastAsia="仿宋_GB2312" w:hAnsi="仿宋_GB2312" w:cs="仿宋_GB2312" w:hint="eastAsia"/>
          <w:sz w:val="32"/>
          <w:szCs w:val="32"/>
        </w:rPr>
        <w:t>已取得胸卡代表通道</w:t>
      </w:r>
    </w:p>
    <w:p w:rsidR="00995B44" w:rsidRPr="00D13781" w:rsidRDefault="00995B44" w:rsidP="00995B44">
      <w:pPr>
        <w:pStyle w:val="a5"/>
        <w:ind w:left="1276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需进行佩戴口罩、“行程卡”及“粤康码”核验 → 测量体温、安全检查 → 凭胸卡进入会场</w:t>
      </w:r>
    </w:p>
    <w:p w:rsidR="00995B44" w:rsidRPr="00D13781" w:rsidRDefault="00995B44" w:rsidP="00995B44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" w:cs="仿宋"/>
          <w:b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b/>
          <w:sz w:val="32"/>
          <w:szCs w:val="32"/>
        </w:rPr>
        <w:t>会议中心C2门入口：</w:t>
      </w:r>
    </w:p>
    <w:p w:rsidR="0056619D" w:rsidRPr="00D13781" w:rsidRDefault="00995B44" w:rsidP="0056619D">
      <w:pPr>
        <w:pStyle w:val="a5"/>
        <w:numPr>
          <w:ilvl w:val="0"/>
          <w:numId w:val="5"/>
        </w:numPr>
        <w:ind w:left="709" w:firstLineChars="0" w:hanging="12"/>
        <w:rPr>
          <w:rFonts w:ascii="等线" w:eastAsia="等线" w:hAnsi="等线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未取得胸卡代表</w:t>
      </w:r>
      <w:r w:rsidR="0056619D" w:rsidRPr="00D13781">
        <w:rPr>
          <w:rFonts w:ascii="仿宋_GB2312" w:eastAsia="仿宋_GB2312" w:hAnsi="仿宋_GB2312" w:cs="仿宋_GB2312" w:hint="eastAsia"/>
          <w:sz w:val="32"/>
          <w:szCs w:val="32"/>
        </w:rPr>
        <w:t>请先到展览中心一层注册台报到领取胸卡，流程同上</w:t>
      </w:r>
    </w:p>
    <w:p w:rsidR="00995B44" w:rsidRPr="00D13781" w:rsidRDefault="00995B44" w:rsidP="0056619D">
      <w:pPr>
        <w:pStyle w:val="a5"/>
        <w:numPr>
          <w:ilvl w:val="0"/>
          <w:numId w:val="5"/>
        </w:numPr>
        <w:ind w:left="709" w:firstLineChars="0" w:hanging="12"/>
        <w:rPr>
          <w:rFonts w:ascii="等线" w:eastAsia="等线" w:hAnsi="等线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已取得胸卡代表通道</w:t>
      </w:r>
    </w:p>
    <w:p w:rsidR="00995B44" w:rsidRPr="00D13781" w:rsidRDefault="00995B44" w:rsidP="0056619D">
      <w:pPr>
        <w:pStyle w:val="a5"/>
        <w:ind w:left="1276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D13781">
        <w:rPr>
          <w:rFonts w:ascii="仿宋_GB2312" w:eastAsia="仿宋_GB2312" w:hAnsi="仿宋_GB2312" w:cs="仿宋_GB2312" w:hint="eastAsia"/>
          <w:sz w:val="32"/>
          <w:szCs w:val="32"/>
        </w:rPr>
        <w:t>需进行佩戴口罩、“行程卡”及“粤康码”核验 → 测量体温、安全检查 → 凭胸卡进入会场</w:t>
      </w:r>
    </w:p>
    <w:p w:rsidR="0037380F" w:rsidRPr="008F3ECC" w:rsidRDefault="00133FA9" w:rsidP="008F3EC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 w:cs="仿宋"/>
          <w:sz w:val="32"/>
          <w:szCs w:val="32"/>
        </w:rPr>
      </w:pPr>
      <w:r w:rsidRPr="0056619D">
        <w:rPr>
          <w:rFonts w:ascii="仿宋_GB2312" w:eastAsia="仿宋_GB2312" w:hAnsi="仿宋" w:cs="仿宋" w:hint="eastAsia"/>
          <w:sz w:val="32"/>
          <w:szCs w:val="32"/>
        </w:rPr>
        <w:t>其他相关管理规定</w:t>
      </w:r>
    </w:p>
    <w:p w:rsidR="0067269D" w:rsidRDefault="00133FA9" w:rsidP="00EB0CC2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所有参会人员需签署“</w:t>
      </w:r>
      <w:r w:rsidR="008421A7">
        <w:rPr>
          <w:rFonts w:ascii="仿宋_GB2312" w:eastAsia="仿宋_GB2312" w:hAnsi="仿宋_GB2312" w:cs="仿宋_GB2312" w:hint="eastAsia"/>
          <w:sz w:val="32"/>
          <w:szCs w:val="32"/>
        </w:rPr>
        <w:t>健康声明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书”（附件1）</w:t>
      </w:r>
      <w:r w:rsidR="008421A7">
        <w:rPr>
          <w:rFonts w:ascii="仿宋_GB2312" w:eastAsia="仿宋_GB2312" w:hAnsi="仿宋_GB2312" w:cs="仿宋_GB2312" w:hint="eastAsia"/>
          <w:sz w:val="32"/>
          <w:szCs w:val="32"/>
        </w:rPr>
        <w:t>，可在大会网站首页下载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，请打印签字后随身携带。会议代表及参展商凭“</w:t>
      </w:r>
      <w:r w:rsidR="008421A7">
        <w:rPr>
          <w:rFonts w:ascii="仿宋_GB2312" w:eastAsia="仿宋_GB2312" w:hAnsi="仿宋_GB2312" w:cs="仿宋_GB2312" w:hint="eastAsia"/>
          <w:sz w:val="32"/>
          <w:szCs w:val="32"/>
        </w:rPr>
        <w:t>健康声明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书”进行现场报到领取会议资料；团队注册凭全体团队成员的“</w:t>
      </w:r>
      <w:r w:rsidR="008421A7">
        <w:rPr>
          <w:rFonts w:ascii="仿宋_GB2312" w:eastAsia="仿宋_GB2312" w:hAnsi="仿宋_GB2312" w:cs="仿宋_GB2312" w:hint="eastAsia"/>
          <w:sz w:val="32"/>
          <w:szCs w:val="32"/>
        </w:rPr>
        <w:t>健康声明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书”报到领取会议资料；搭建商凭“</w:t>
      </w:r>
      <w:r w:rsidR="008421A7">
        <w:rPr>
          <w:rFonts w:ascii="仿宋_GB2312" w:eastAsia="仿宋_GB2312" w:hAnsi="仿宋_GB2312" w:cs="仿宋_GB2312" w:hint="eastAsia"/>
          <w:sz w:val="32"/>
          <w:szCs w:val="32"/>
        </w:rPr>
        <w:t>健康声明</w:t>
      </w:r>
      <w:r w:rsidR="0067269D">
        <w:rPr>
          <w:rFonts w:ascii="仿宋_GB2312" w:eastAsia="仿宋_GB2312" w:hAnsi="仿宋_GB2312" w:cs="仿宋_GB2312" w:hint="eastAsia"/>
          <w:sz w:val="32"/>
          <w:szCs w:val="32"/>
        </w:rPr>
        <w:t>书”办理施工证。</w:t>
      </w:r>
    </w:p>
    <w:p w:rsidR="00EB0CC2" w:rsidRPr="00EB0CC2" w:rsidRDefault="00133FA9" w:rsidP="00EB0CC2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所有参会人员</w:t>
      </w:r>
      <w:r>
        <w:rPr>
          <w:rFonts w:ascii="仿宋_GB2312" w:eastAsia="仿宋_GB2312" w:hAnsi="仿宋" w:cs="仿宋" w:hint="eastAsia"/>
          <w:sz w:val="32"/>
          <w:szCs w:val="32"/>
        </w:rPr>
        <w:t>（包括但不限于：所有参会代表、参展商、搭建商、工作人员等）全部施行胸卡实名制，不得传递/冒用他人胸卡或其它会议相关证件。一经发现，没收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胸卡/证件，取消入场资格，后果自负。</w:t>
      </w:r>
    </w:p>
    <w:p w:rsidR="0037380F" w:rsidRPr="00EB0CC2" w:rsidRDefault="00EB0CC2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133FA9">
        <w:rPr>
          <w:rFonts w:ascii="仿宋_GB2312" w:eastAsia="仿宋_GB2312" w:hAnsi="仿宋" w:cs="仿宋" w:hint="eastAsia"/>
          <w:sz w:val="32"/>
          <w:szCs w:val="32"/>
        </w:rPr>
        <w:t>会议期间，在会场及展厅内，所有人员需佩戴胸卡，无胸卡者不得在会议场所内逗留。</w:t>
      </w:r>
    </w:p>
    <w:p w:rsidR="00EB0CC2" w:rsidRDefault="00EB0CC2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会议期间</w:t>
      </w:r>
      <w:r>
        <w:rPr>
          <w:rFonts w:ascii="仿宋_GB2312" w:eastAsia="仿宋_GB2312" w:hAnsi="仿宋" w:cs="仿宋"/>
          <w:sz w:val="32"/>
          <w:szCs w:val="32"/>
        </w:rPr>
        <w:t>所有人员必须按照防疫要求佩戴口罩，保持社交距离，</w:t>
      </w:r>
      <w:r>
        <w:rPr>
          <w:rFonts w:ascii="仿宋_GB2312" w:eastAsia="仿宋_GB2312" w:hAnsi="仿宋" w:cs="仿宋" w:hint="eastAsia"/>
          <w:sz w:val="32"/>
          <w:szCs w:val="32"/>
        </w:rPr>
        <w:t>不聚集</w:t>
      </w:r>
      <w:r>
        <w:rPr>
          <w:rFonts w:ascii="仿宋_GB2312" w:eastAsia="仿宋_GB2312" w:hAnsi="仿宋" w:cs="仿宋"/>
          <w:sz w:val="32"/>
          <w:szCs w:val="32"/>
        </w:rPr>
        <w:t>等。</w:t>
      </w:r>
    </w:p>
    <w:p w:rsidR="0037380F" w:rsidRPr="00B87370" w:rsidRDefault="00133FA9" w:rsidP="00B87370">
      <w:pPr>
        <w:pStyle w:val="a5"/>
        <w:numPr>
          <w:ilvl w:val="1"/>
          <w:numId w:val="1"/>
        </w:numPr>
        <w:ind w:firstLineChars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6619D">
        <w:rPr>
          <w:rFonts w:ascii="仿宋_GB2312" w:eastAsia="仿宋_GB2312" w:hAnsi="仿宋" w:cs="仿宋" w:hint="eastAsia"/>
          <w:sz w:val="32"/>
          <w:szCs w:val="32"/>
        </w:rPr>
        <w:t>在疫情防控的关键时刻，以上规定严格执行</w:t>
      </w:r>
      <w:r>
        <w:rPr>
          <w:rFonts w:ascii="仿宋_GB2312" w:eastAsia="仿宋_GB2312" w:hAnsi="仿宋" w:cs="仿宋" w:hint="eastAsia"/>
          <w:sz w:val="32"/>
          <w:szCs w:val="32"/>
        </w:rPr>
        <w:t>，敬请配合。</w:t>
      </w:r>
    </w:p>
    <w:p w:rsidR="0037380F" w:rsidRDefault="00133FA9">
      <w:pPr>
        <w:widowControl/>
        <w:ind w:right="128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中华医学会</w:t>
      </w:r>
    </w:p>
    <w:p w:rsidR="0037380F" w:rsidRDefault="00133FA9">
      <w:pPr>
        <w:widowControl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第</w:t>
      </w:r>
      <w:r w:rsidR="0056619D">
        <w:rPr>
          <w:rFonts w:ascii="仿宋_GB2312" w:eastAsia="仿宋_GB2312" w:hAnsi="仿宋" w:cs="仿宋" w:hint="eastAsia"/>
          <w:sz w:val="32"/>
          <w:szCs w:val="32"/>
        </w:rPr>
        <w:t>二十</w:t>
      </w:r>
      <w:r>
        <w:rPr>
          <w:rFonts w:ascii="仿宋_GB2312" w:eastAsia="仿宋_GB2312" w:hAnsi="仿宋" w:cs="仿宋" w:hint="eastAsia"/>
          <w:sz w:val="32"/>
          <w:szCs w:val="32"/>
        </w:rPr>
        <w:t>次全国</w:t>
      </w:r>
      <w:r w:rsidR="0056619D">
        <w:rPr>
          <w:rFonts w:ascii="仿宋_GB2312" w:eastAsia="仿宋_GB2312" w:hAnsi="仿宋" w:cs="仿宋" w:hint="eastAsia"/>
          <w:sz w:val="32"/>
          <w:szCs w:val="32"/>
        </w:rPr>
        <w:t>消化系病</w:t>
      </w:r>
      <w:r>
        <w:rPr>
          <w:rFonts w:ascii="仿宋_GB2312" w:eastAsia="仿宋_GB2312" w:hAnsi="仿宋" w:cs="仿宋" w:hint="eastAsia"/>
          <w:sz w:val="32"/>
          <w:szCs w:val="32"/>
        </w:rPr>
        <w:t>学术会议</w:t>
      </w:r>
    </w:p>
    <w:p w:rsidR="0067269D" w:rsidRDefault="00133FA9" w:rsidP="00B87370">
      <w:pPr>
        <w:widowControl/>
        <w:ind w:right="1280"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组委会 </w:t>
      </w:r>
      <w:r w:rsidR="008F3ECC">
        <w:rPr>
          <w:rFonts w:ascii="仿宋_GB2312" w:eastAsia="仿宋_GB2312" w:hAnsi="仿宋" w:cs="仿宋"/>
          <w:sz w:val="32"/>
          <w:szCs w:val="32"/>
        </w:rPr>
        <w:t xml:space="preserve">  </w:t>
      </w:r>
    </w:p>
    <w:p w:rsidR="0067269D" w:rsidRDefault="0067269D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</w:p>
    <w:p w:rsidR="0067269D" w:rsidRDefault="0067269D" w:rsidP="0067269D">
      <w:pPr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附件1：</w:t>
      </w:r>
    </w:p>
    <w:p w:rsidR="0067269D" w:rsidRDefault="008421A7" w:rsidP="0067269D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健康声明</w:t>
      </w:r>
      <w:r w:rsidR="0067269D">
        <w:rPr>
          <w:rFonts w:ascii="仿宋_GB2312" w:eastAsia="仿宋_GB2312" w:hAnsi="仿宋" w:cs="仿宋" w:hint="eastAsia"/>
          <w:b/>
          <w:sz w:val="32"/>
          <w:szCs w:val="32"/>
        </w:rPr>
        <w:t>书</w:t>
      </w:r>
    </w:p>
    <w:p w:rsidR="0067269D" w:rsidRDefault="0067269D" w:rsidP="0067269D">
      <w:pPr>
        <w:rPr>
          <w:rFonts w:ascii="仿宋_GB2312" w:eastAsia="仿宋_GB2312" w:hAnsi="仿宋" w:cs="仿宋"/>
          <w:sz w:val="32"/>
          <w:szCs w:val="32"/>
        </w:rPr>
      </w:pPr>
    </w:p>
    <w:p w:rsidR="0067269D" w:rsidRDefault="0067269D" w:rsidP="0067269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 w:rsidR="008421A7">
        <w:rPr>
          <w:rFonts w:ascii="仿宋_GB2312" w:eastAsia="仿宋_GB2312" w:hAnsi="仿宋" w:cs="仿宋" w:hint="eastAsia"/>
          <w:sz w:val="32"/>
          <w:szCs w:val="32"/>
        </w:rPr>
        <w:t>声明</w:t>
      </w:r>
      <w:r>
        <w:rPr>
          <w:rFonts w:ascii="仿宋_GB2312" w:eastAsia="仿宋_GB2312" w:hAnsi="仿宋" w:cs="仿宋" w:hint="eastAsia"/>
          <w:sz w:val="32"/>
          <w:szCs w:val="32"/>
        </w:rPr>
        <w:t>在大会登记的信息真实，近14天未有发热、咳嗽等未痊愈的症状，无传染病及身体不适情况；近14天内不属于确诊患者、疑似患者、无症状感染者以及密切接触者，并且不存在与上述四类人员接触史，无境外、中高风险等疫情重点地区旅居史和接触史。如登记信息不属实，愿意承担由此带来的相应法律责任。</w:t>
      </w:r>
    </w:p>
    <w:p w:rsidR="0067269D" w:rsidRDefault="0067269D" w:rsidP="0067269D">
      <w:pPr>
        <w:rPr>
          <w:rFonts w:ascii="仿宋_GB2312" w:eastAsia="仿宋_GB2312" w:hAnsi="仿宋" w:cs="仿宋"/>
          <w:sz w:val="32"/>
          <w:szCs w:val="32"/>
        </w:rPr>
      </w:pPr>
    </w:p>
    <w:p w:rsidR="0067269D" w:rsidRDefault="0067269D" w:rsidP="0067269D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     </w:t>
      </w:r>
      <w:r w:rsidR="008421A7">
        <w:rPr>
          <w:rFonts w:ascii="仿宋_GB2312" w:eastAsia="仿宋_GB2312" w:hAnsi="仿宋" w:cs="仿宋" w:hint="eastAsia"/>
          <w:sz w:val="32"/>
          <w:szCs w:val="32"/>
        </w:rPr>
        <w:t>声明</w:t>
      </w:r>
      <w:r>
        <w:rPr>
          <w:rFonts w:ascii="仿宋_GB2312" w:eastAsia="仿宋_GB2312" w:hAnsi="仿宋" w:cs="仿宋" w:hint="eastAsia"/>
          <w:sz w:val="32"/>
          <w:szCs w:val="32"/>
        </w:rPr>
        <w:t>人：</w:t>
      </w:r>
    </w:p>
    <w:p w:rsidR="0067269D" w:rsidRDefault="0067269D" w:rsidP="0067269D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手  机：</w:t>
      </w:r>
    </w:p>
    <w:p w:rsidR="0067269D" w:rsidRDefault="0067269D" w:rsidP="0067269D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                        2020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月_</w:t>
      </w:r>
      <w:r>
        <w:rPr>
          <w:rFonts w:ascii="仿宋_GB2312" w:eastAsia="仿宋_GB2312" w:hAnsi="仿宋" w:cs="仿宋"/>
          <w:sz w:val="32"/>
          <w:szCs w:val="32"/>
        </w:rPr>
        <w:t>___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37380F" w:rsidRPr="00B87370" w:rsidRDefault="008F3ECC" w:rsidP="00B87370">
      <w:pPr>
        <w:widowControl/>
        <w:ind w:right="1280"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</w:t>
      </w:r>
    </w:p>
    <w:sectPr w:rsidR="0037380F" w:rsidRPr="00B87370" w:rsidSect="00BA4F3E">
      <w:pgSz w:w="11906" w:h="16838"/>
      <w:pgMar w:top="1276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01" w:rsidRDefault="00424501" w:rsidP="003B746D">
      <w:r>
        <w:separator/>
      </w:r>
    </w:p>
  </w:endnote>
  <w:endnote w:type="continuationSeparator" w:id="0">
    <w:p w:rsidR="00424501" w:rsidRDefault="00424501" w:rsidP="003B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01" w:rsidRDefault="00424501" w:rsidP="003B746D">
      <w:r>
        <w:separator/>
      </w:r>
    </w:p>
  </w:footnote>
  <w:footnote w:type="continuationSeparator" w:id="0">
    <w:p w:rsidR="00424501" w:rsidRDefault="00424501" w:rsidP="003B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E5B"/>
    <w:multiLevelType w:val="hybridMultilevel"/>
    <w:tmpl w:val="2F8C9456"/>
    <w:lvl w:ilvl="0" w:tplc="F8D6DD16">
      <w:start w:val="1"/>
      <w:numFmt w:val="decimal"/>
      <w:lvlText w:val="%1、"/>
      <w:lvlJc w:val="left"/>
      <w:pPr>
        <w:ind w:left="1041" w:hanging="720"/>
      </w:pPr>
      <w:rPr>
        <w:rFonts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" w15:restartNumberingAfterBreak="0">
    <w:nsid w:val="0B056E8C"/>
    <w:multiLevelType w:val="hybridMultilevel"/>
    <w:tmpl w:val="BF4EAD8A"/>
    <w:lvl w:ilvl="0" w:tplc="C4BCD67A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abstractNum w:abstractNumId="2" w15:restartNumberingAfterBreak="0">
    <w:nsid w:val="16E639B5"/>
    <w:multiLevelType w:val="multilevel"/>
    <w:tmpl w:val="65109DDE"/>
    <w:lvl w:ilvl="0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 w:hint="default"/>
        <w:sz w:val="25"/>
      </w:rPr>
    </w:lvl>
    <w:lvl w:ilvl="1">
      <w:start w:val="1"/>
      <w:numFmt w:val="decimalEnclosedCircle"/>
      <w:lvlText w:val="%2"/>
      <w:lvlJc w:val="left"/>
      <w:pPr>
        <w:ind w:left="1070" w:hanging="360"/>
      </w:pPr>
      <w:rPr>
        <w:rFonts w:ascii="仿宋_GB2312" w:eastAsia="仿宋_GB2312" w:hAnsi="仿宋" w:cs="仿宋" w:hint="default"/>
        <w:color w:val="auto"/>
        <w:sz w:val="32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9E7DE2"/>
    <w:multiLevelType w:val="hybridMultilevel"/>
    <w:tmpl w:val="32880A64"/>
    <w:lvl w:ilvl="0" w:tplc="1416FA18">
      <w:start w:val="1"/>
      <w:numFmt w:val="decimalEnclosedCircle"/>
      <w:lvlText w:val="%1"/>
      <w:lvlJc w:val="left"/>
      <w:pPr>
        <w:ind w:left="143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abstractNum w:abstractNumId="4" w15:restartNumberingAfterBreak="0">
    <w:nsid w:val="2B3303F8"/>
    <w:multiLevelType w:val="hybridMultilevel"/>
    <w:tmpl w:val="AE0ED78C"/>
    <w:lvl w:ilvl="0" w:tplc="3F726BF2">
      <w:start w:val="1"/>
      <w:numFmt w:val="decimal"/>
      <w:lvlText w:val="%1、"/>
      <w:lvlJc w:val="left"/>
      <w:pPr>
        <w:ind w:left="1920" w:hanging="720"/>
      </w:pPr>
      <w:rPr>
        <w:rFonts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0"/>
    <w:rsid w:val="00034753"/>
    <w:rsid w:val="00133FA9"/>
    <w:rsid w:val="001D6B1F"/>
    <w:rsid w:val="00202FD1"/>
    <w:rsid w:val="002C73B9"/>
    <w:rsid w:val="0037380F"/>
    <w:rsid w:val="00394273"/>
    <w:rsid w:val="003B746D"/>
    <w:rsid w:val="003D7289"/>
    <w:rsid w:val="003F1752"/>
    <w:rsid w:val="0041764C"/>
    <w:rsid w:val="00424501"/>
    <w:rsid w:val="004318A9"/>
    <w:rsid w:val="00433B1B"/>
    <w:rsid w:val="00464262"/>
    <w:rsid w:val="00471F17"/>
    <w:rsid w:val="004B640A"/>
    <w:rsid w:val="004E5C41"/>
    <w:rsid w:val="00523C84"/>
    <w:rsid w:val="0056619D"/>
    <w:rsid w:val="005957AA"/>
    <w:rsid w:val="005A54AA"/>
    <w:rsid w:val="006138C1"/>
    <w:rsid w:val="00614B8E"/>
    <w:rsid w:val="006324EF"/>
    <w:rsid w:val="00651CCC"/>
    <w:rsid w:val="0065372E"/>
    <w:rsid w:val="0067269D"/>
    <w:rsid w:val="00693E65"/>
    <w:rsid w:val="00697262"/>
    <w:rsid w:val="006B5EF1"/>
    <w:rsid w:val="006C40A6"/>
    <w:rsid w:val="0074394B"/>
    <w:rsid w:val="007A235B"/>
    <w:rsid w:val="007B3189"/>
    <w:rsid w:val="007E22EB"/>
    <w:rsid w:val="00817B70"/>
    <w:rsid w:val="008421A7"/>
    <w:rsid w:val="0085771F"/>
    <w:rsid w:val="008603BF"/>
    <w:rsid w:val="008F3ECC"/>
    <w:rsid w:val="0092033F"/>
    <w:rsid w:val="0093349B"/>
    <w:rsid w:val="0095263A"/>
    <w:rsid w:val="00995026"/>
    <w:rsid w:val="00995B44"/>
    <w:rsid w:val="00A24FC2"/>
    <w:rsid w:val="00A96581"/>
    <w:rsid w:val="00AC3E30"/>
    <w:rsid w:val="00AD09A2"/>
    <w:rsid w:val="00AE6A1C"/>
    <w:rsid w:val="00B0546D"/>
    <w:rsid w:val="00B65B8C"/>
    <w:rsid w:val="00B87370"/>
    <w:rsid w:val="00BA4F3E"/>
    <w:rsid w:val="00C23FAE"/>
    <w:rsid w:val="00C33609"/>
    <w:rsid w:val="00C41DDC"/>
    <w:rsid w:val="00CB213E"/>
    <w:rsid w:val="00CF6A72"/>
    <w:rsid w:val="00D03FE3"/>
    <w:rsid w:val="00D13781"/>
    <w:rsid w:val="00D207E3"/>
    <w:rsid w:val="00D2628E"/>
    <w:rsid w:val="00D31521"/>
    <w:rsid w:val="00D32B00"/>
    <w:rsid w:val="00DF5F6D"/>
    <w:rsid w:val="00E83155"/>
    <w:rsid w:val="00EB0CC2"/>
    <w:rsid w:val="00ED2200"/>
    <w:rsid w:val="00EE1FCC"/>
    <w:rsid w:val="00EE743E"/>
    <w:rsid w:val="00EF1C4B"/>
    <w:rsid w:val="00F827BF"/>
    <w:rsid w:val="12775936"/>
    <w:rsid w:val="6D1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7D5C3F"/>
  <w15:docId w15:val="{3A763BDA-ADE1-4CC8-A3B6-891018F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746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B74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</dc:creator>
  <cp:lastModifiedBy>孙静</cp:lastModifiedBy>
  <cp:revision>16</cp:revision>
  <cp:lastPrinted>2020-07-29T08:07:00Z</cp:lastPrinted>
  <dcterms:created xsi:type="dcterms:W3CDTF">2020-09-24T05:01:00Z</dcterms:created>
  <dcterms:modified xsi:type="dcterms:W3CDTF">2020-10-26T02:14:00Z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