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815E" w14:textId="3B86DBB2" w:rsidR="00452422" w:rsidRPr="00651107" w:rsidRDefault="00651107" w:rsidP="0065110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51107">
        <w:rPr>
          <w:rFonts w:ascii="黑体" w:eastAsia="黑体" w:hAnsi="黑体" w:hint="eastAsia"/>
          <w:b/>
          <w:sz w:val="32"/>
          <w:szCs w:val="32"/>
        </w:rPr>
        <w:t>2021中国大学生生物医学工程创新设计竞赛参赛规则</w:t>
      </w:r>
    </w:p>
    <w:p w14:paraId="3FA71DE5" w14:textId="0932B90E" w:rsidR="00651107" w:rsidRDefault="00651107">
      <w:pPr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</w:p>
    <w:p w14:paraId="05885BD0" w14:textId="24B2B88B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根据《</w:t>
      </w:r>
      <w:r w:rsidRPr="00651107">
        <w:rPr>
          <w:rFonts w:ascii="微软雅黑" w:eastAsia="微软雅黑" w:hAnsi="微软雅黑" w:hint="eastAsia"/>
          <w:sz w:val="24"/>
          <w:szCs w:val="24"/>
        </w:rPr>
        <w:t>中国生物医学工程学会全国大学生生物医学工程创新设计竞赛章程</w:t>
      </w:r>
      <w:r w:rsidRPr="00651107">
        <w:rPr>
          <w:rFonts w:ascii="微软雅黑" w:eastAsia="微软雅黑" w:hAnsi="微软雅黑"/>
          <w:sz w:val="24"/>
          <w:szCs w:val="24"/>
        </w:rPr>
        <w:t>》（以下简称《章程》）和竞赛活动的实践，为了促进全国大学生</w:t>
      </w:r>
      <w:r>
        <w:rPr>
          <w:rFonts w:ascii="微软雅黑" w:eastAsia="微软雅黑" w:hAnsi="微软雅黑" w:hint="eastAsia"/>
          <w:sz w:val="24"/>
          <w:szCs w:val="24"/>
        </w:rPr>
        <w:t>生物医学工程专业</w:t>
      </w:r>
      <w:r w:rsidRPr="00651107">
        <w:rPr>
          <w:rFonts w:ascii="微软雅黑" w:eastAsia="微软雅黑" w:hAnsi="微软雅黑"/>
          <w:sz w:val="24"/>
          <w:szCs w:val="24"/>
        </w:rPr>
        <w:t>的发展</w:t>
      </w:r>
      <w:r>
        <w:rPr>
          <w:rFonts w:ascii="微软雅黑" w:eastAsia="微软雅黑" w:hAnsi="微软雅黑" w:hint="eastAsia"/>
          <w:sz w:val="24"/>
          <w:szCs w:val="24"/>
        </w:rPr>
        <w:t>以及</w:t>
      </w:r>
      <w:r w:rsidRPr="00651107">
        <w:rPr>
          <w:rFonts w:ascii="微软雅黑" w:eastAsia="微软雅黑" w:hAnsi="微软雅黑"/>
          <w:sz w:val="24"/>
          <w:szCs w:val="24"/>
        </w:rPr>
        <w:t xml:space="preserve">保障竞赛的公正公平，特制订本规则。 </w:t>
      </w:r>
    </w:p>
    <w:p w14:paraId="5B36EF29" w14:textId="7B5ED8AE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1、指导教师和参赛学生必须严格遵守《章程》中的各项规定，认真</w:t>
      </w:r>
      <w:r>
        <w:rPr>
          <w:rFonts w:ascii="微软雅黑" w:eastAsia="微软雅黑" w:hAnsi="微软雅黑" w:hint="eastAsia"/>
          <w:sz w:val="24"/>
          <w:szCs w:val="24"/>
        </w:rPr>
        <w:t>执行竞赛报名通知</w:t>
      </w:r>
      <w:r w:rsidRPr="00651107">
        <w:rPr>
          <w:rFonts w:ascii="微软雅黑" w:eastAsia="微软雅黑" w:hAnsi="微软雅黑"/>
          <w:sz w:val="24"/>
          <w:szCs w:val="24"/>
        </w:rPr>
        <w:t>中的各项</w:t>
      </w:r>
      <w:r w:rsidR="001E7DFC">
        <w:rPr>
          <w:rFonts w:ascii="微软雅黑" w:eastAsia="微软雅黑" w:hAnsi="微软雅黑" w:hint="eastAsia"/>
          <w:sz w:val="24"/>
          <w:szCs w:val="24"/>
        </w:rPr>
        <w:t>要求</w:t>
      </w:r>
      <w:r w:rsidRPr="00651107">
        <w:rPr>
          <w:rFonts w:ascii="微软雅黑" w:eastAsia="微软雅黑" w:hAnsi="微软雅黑"/>
          <w:sz w:val="24"/>
          <w:szCs w:val="24"/>
        </w:rPr>
        <w:t>。对不符合《章程》和</w:t>
      </w:r>
      <w:r w:rsidR="001E7DFC">
        <w:rPr>
          <w:rFonts w:ascii="微软雅黑" w:eastAsia="微软雅黑" w:hAnsi="微软雅黑" w:hint="eastAsia"/>
          <w:sz w:val="24"/>
          <w:szCs w:val="24"/>
        </w:rPr>
        <w:t>通知</w:t>
      </w:r>
      <w:r w:rsidRPr="00651107">
        <w:rPr>
          <w:rFonts w:ascii="微软雅黑" w:eastAsia="微软雅黑" w:hAnsi="微软雅黑"/>
          <w:sz w:val="24"/>
          <w:szCs w:val="24"/>
        </w:rPr>
        <w:t>要求</w:t>
      </w:r>
      <w:r w:rsidR="001E7DFC">
        <w:rPr>
          <w:rFonts w:ascii="微软雅黑" w:eastAsia="微软雅黑" w:hAnsi="微软雅黑" w:hint="eastAsia"/>
          <w:sz w:val="24"/>
          <w:szCs w:val="24"/>
        </w:rPr>
        <w:t>形式</w:t>
      </w:r>
      <w:r w:rsidRPr="00651107">
        <w:rPr>
          <w:rFonts w:ascii="微软雅黑" w:eastAsia="微软雅黑" w:hAnsi="微软雅黑"/>
          <w:sz w:val="24"/>
          <w:szCs w:val="24"/>
        </w:rPr>
        <w:t>的</w:t>
      </w:r>
      <w:r w:rsidR="001E7DFC">
        <w:rPr>
          <w:rFonts w:ascii="微软雅黑" w:eastAsia="微软雅黑" w:hAnsi="微软雅黑" w:hint="eastAsia"/>
          <w:sz w:val="24"/>
          <w:szCs w:val="24"/>
        </w:rPr>
        <w:t>作品</w:t>
      </w:r>
      <w:r w:rsidRPr="00651107">
        <w:rPr>
          <w:rFonts w:ascii="微软雅黑" w:eastAsia="微软雅黑" w:hAnsi="微软雅黑"/>
          <w:sz w:val="24"/>
          <w:szCs w:val="24"/>
        </w:rPr>
        <w:t>，将无条件取消</w:t>
      </w:r>
      <w:r w:rsidR="001E7DFC">
        <w:rPr>
          <w:rFonts w:ascii="微软雅黑" w:eastAsia="微软雅黑" w:hAnsi="微软雅黑" w:hint="eastAsia"/>
          <w:sz w:val="24"/>
          <w:szCs w:val="24"/>
        </w:rPr>
        <w:t>参加评审和</w:t>
      </w:r>
      <w:r w:rsidRPr="00651107">
        <w:rPr>
          <w:rFonts w:ascii="微软雅黑" w:eastAsia="微软雅黑" w:hAnsi="微软雅黑"/>
          <w:sz w:val="24"/>
          <w:szCs w:val="24"/>
        </w:rPr>
        <w:t xml:space="preserve">评奖资格。 </w:t>
      </w:r>
    </w:p>
    <w:p w14:paraId="6581E55D" w14:textId="462E1A1F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2、参赛学校</w:t>
      </w:r>
      <w:r w:rsidR="001E7DFC">
        <w:rPr>
          <w:rFonts w:ascii="微软雅黑" w:eastAsia="微软雅黑" w:hAnsi="微软雅黑" w:hint="eastAsia"/>
          <w:sz w:val="24"/>
          <w:szCs w:val="24"/>
        </w:rPr>
        <w:t>和学院</w:t>
      </w:r>
      <w:r w:rsidRPr="00651107">
        <w:rPr>
          <w:rFonts w:ascii="微软雅黑" w:eastAsia="微软雅黑" w:hAnsi="微软雅黑"/>
          <w:sz w:val="24"/>
          <w:szCs w:val="24"/>
        </w:rPr>
        <w:t>有责任结合本校</w:t>
      </w:r>
      <w:r w:rsidR="001E7DFC">
        <w:rPr>
          <w:rFonts w:ascii="微软雅黑" w:eastAsia="微软雅黑" w:hAnsi="微软雅黑" w:hint="eastAsia"/>
          <w:sz w:val="24"/>
          <w:szCs w:val="24"/>
        </w:rPr>
        <w:t>（院）</w:t>
      </w:r>
      <w:r w:rsidRPr="00651107">
        <w:rPr>
          <w:rFonts w:ascii="微软雅黑" w:eastAsia="微软雅黑" w:hAnsi="微软雅黑"/>
          <w:sz w:val="24"/>
          <w:szCs w:val="24"/>
        </w:rPr>
        <w:t>的学风建设，指导和监督参赛学生与指导教师严格遵守竞赛纪律，支持和配合全国大学生</w:t>
      </w:r>
      <w:r w:rsidR="001E7DFC" w:rsidRPr="00651107">
        <w:rPr>
          <w:rFonts w:ascii="微软雅黑" w:eastAsia="微软雅黑" w:hAnsi="微软雅黑" w:hint="eastAsia"/>
          <w:sz w:val="24"/>
          <w:szCs w:val="24"/>
        </w:rPr>
        <w:t>生物医学工程创新设计竞赛</w:t>
      </w:r>
      <w:r w:rsidRPr="00651107">
        <w:rPr>
          <w:rFonts w:ascii="微软雅黑" w:eastAsia="微软雅黑" w:hAnsi="微软雅黑"/>
          <w:sz w:val="24"/>
          <w:szCs w:val="24"/>
        </w:rPr>
        <w:t xml:space="preserve">组织委员会（以下简称组委会）对违规违纪行为的调查与处理。 </w:t>
      </w:r>
    </w:p>
    <w:p w14:paraId="43490916" w14:textId="481EC209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3、指导教师主要</w:t>
      </w:r>
      <w:r w:rsidR="0042791C">
        <w:rPr>
          <w:rFonts w:ascii="微软雅黑" w:eastAsia="微软雅黑" w:hAnsi="微软雅黑" w:hint="eastAsia"/>
          <w:sz w:val="24"/>
          <w:szCs w:val="24"/>
        </w:rPr>
        <w:t>进行</w:t>
      </w:r>
      <w:r w:rsidRPr="00651107">
        <w:rPr>
          <w:rFonts w:ascii="微软雅黑" w:eastAsia="微软雅黑" w:hAnsi="微软雅黑"/>
          <w:sz w:val="24"/>
          <w:szCs w:val="24"/>
        </w:rPr>
        <w:t>赛前辅导和参赛的组织工作，并有责任教育和监督参</w:t>
      </w:r>
      <w:proofErr w:type="gramStart"/>
      <w:r w:rsidRPr="00651107">
        <w:rPr>
          <w:rFonts w:ascii="微软雅黑" w:eastAsia="微软雅黑" w:hAnsi="微软雅黑"/>
          <w:sz w:val="24"/>
          <w:szCs w:val="24"/>
        </w:rPr>
        <w:t>赛学生</w:t>
      </w:r>
      <w:proofErr w:type="gramEnd"/>
      <w:r w:rsidRPr="00651107">
        <w:rPr>
          <w:rFonts w:ascii="微软雅黑" w:eastAsia="微软雅黑" w:hAnsi="微软雅黑"/>
          <w:sz w:val="24"/>
          <w:szCs w:val="24"/>
        </w:rPr>
        <w:t xml:space="preserve">严格遵守竞赛纪律。对出现违纪行为的参赛队的指导教师，组委会两年内将不受理该指导教师指导学生参加本竞赛的报名申请。 </w:t>
      </w:r>
    </w:p>
    <w:p w14:paraId="63EE64D6" w14:textId="20C3DEF9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4、抄袭是严重违反竞赛纪律的行为；参赛</w:t>
      </w:r>
      <w:r w:rsidR="001E7DFC">
        <w:rPr>
          <w:rFonts w:ascii="微软雅黑" w:eastAsia="微软雅黑" w:hAnsi="微软雅黑" w:hint="eastAsia"/>
          <w:sz w:val="24"/>
          <w:szCs w:val="24"/>
        </w:rPr>
        <w:t>作品</w:t>
      </w:r>
      <w:r w:rsidRPr="00651107">
        <w:rPr>
          <w:rFonts w:ascii="微软雅黑" w:eastAsia="微软雅黑" w:hAnsi="微软雅黑"/>
          <w:sz w:val="24"/>
          <w:szCs w:val="24"/>
        </w:rPr>
        <w:t>引用他人的研究成果或其他任何公开的资料（包括网上查到的资料），必须按照规定的参考文献的表述方式在正文中加以引用，并</w:t>
      </w:r>
      <w:r w:rsidR="0042791C">
        <w:rPr>
          <w:rFonts w:ascii="微软雅黑" w:eastAsia="微软雅黑" w:hAnsi="微软雅黑" w:hint="eastAsia"/>
          <w:sz w:val="24"/>
          <w:szCs w:val="24"/>
        </w:rPr>
        <w:t>将</w:t>
      </w:r>
      <w:r w:rsidRPr="00651107">
        <w:rPr>
          <w:rFonts w:ascii="微软雅黑" w:eastAsia="微软雅黑" w:hAnsi="微软雅黑"/>
          <w:sz w:val="24"/>
          <w:szCs w:val="24"/>
        </w:rPr>
        <w:t xml:space="preserve">参考文献明确列出，且不得大篇幅照抄，否则视为学术不端行为和违反竞赛纪律，相应的参赛队将被无条件取消评奖资格。 </w:t>
      </w:r>
    </w:p>
    <w:p w14:paraId="38CF97DC" w14:textId="154DB09B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51107">
        <w:rPr>
          <w:rFonts w:ascii="微软雅黑" w:eastAsia="微软雅黑" w:hAnsi="微软雅黑"/>
          <w:sz w:val="24"/>
          <w:szCs w:val="24"/>
        </w:rPr>
        <w:t>5、</w:t>
      </w:r>
      <w:r w:rsidR="001E7DFC">
        <w:rPr>
          <w:rFonts w:ascii="微软雅黑" w:eastAsia="微软雅黑" w:hAnsi="微软雅黑" w:hint="eastAsia"/>
          <w:sz w:val="24"/>
          <w:szCs w:val="24"/>
        </w:rPr>
        <w:t>评审</w:t>
      </w:r>
      <w:r w:rsidRPr="00651107">
        <w:rPr>
          <w:rFonts w:ascii="微软雅黑" w:eastAsia="微软雅黑" w:hAnsi="微软雅黑"/>
          <w:sz w:val="24"/>
          <w:szCs w:val="24"/>
        </w:rPr>
        <w:t>专家组和</w:t>
      </w:r>
      <w:r w:rsidR="001E7DFC">
        <w:rPr>
          <w:rFonts w:ascii="微软雅黑" w:eastAsia="微软雅黑" w:hAnsi="微软雅黑" w:hint="eastAsia"/>
          <w:sz w:val="24"/>
          <w:szCs w:val="24"/>
        </w:rPr>
        <w:t>评审</w:t>
      </w:r>
      <w:r w:rsidRPr="00651107">
        <w:rPr>
          <w:rFonts w:ascii="微软雅黑" w:eastAsia="微软雅黑" w:hAnsi="微软雅黑"/>
          <w:sz w:val="24"/>
          <w:szCs w:val="24"/>
        </w:rPr>
        <w:t>专家要严格按照《章程》和</w:t>
      </w:r>
      <w:r w:rsidR="001E7DFC">
        <w:rPr>
          <w:rFonts w:ascii="微软雅黑" w:eastAsia="微软雅黑" w:hAnsi="微软雅黑" w:hint="eastAsia"/>
          <w:sz w:val="24"/>
          <w:szCs w:val="24"/>
        </w:rPr>
        <w:t>《</w:t>
      </w:r>
      <w:r w:rsidR="001E7DFC" w:rsidRPr="001E7DFC">
        <w:rPr>
          <w:rFonts w:ascii="微软雅黑" w:eastAsia="微软雅黑" w:hAnsi="微软雅黑" w:hint="eastAsia"/>
          <w:sz w:val="24"/>
          <w:szCs w:val="24"/>
        </w:rPr>
        <w:t>2021中国大学生生物医学工程创新设计竞赛专家评审工作条例</w:t>
      </w:r>
      <w:r w:rsidR="001E7DFC">
        <w:rPr>
          <w:rFonts w:ascii="微软雅黑" w:eastAsia="微软雅黑" w:hAnsi="微软雅黑" w:hint="eastAsia"/>
          <w:sz w:val="24"/>
          <w:szCs w:val="24"/>
        </w:rPr>
        <w:t>》（以下简称条例）</w:t>
      </w:r>
      <w:r w:rsidRPr="00651107">
        <w:rPr>
          <w:rFonts w:ascii="微软雅黑" w:eastAsia="微软雅黑" w:hAnsi="微软雅黑"/>
          <w:sz w:val="24"/>
          <w:szCs w:val="24"/>
        </w:rPr>
        <w:t>要求</w:t>
      </w:r>
      <w:r w:rsidR="00D135CA">
        <w:rPr>
          <w:rFonts w:ascii="微软雅黑" w:eastAsia="微软雅黑" w:hAnsi="微软雅黑" w:hint="eastAsia"/>
          <w:sz w:val="24"/>
          <w:szCs w:val="24"/>
        </w:rPr>
        <w:t>对参赛作品进行评审，同时</w:t>
      </w:r>
      <w:r w:rsidRPr="00651107">
        <w:rPr>
          <w:rFonts w:ascii="微软雅黑" w:eastAsia="微软雅黑" w:hAnsi="微软雅黑"/>
          <w:sz w:val="24"/>
          <w:szCs w:val="24"/>
        </w:rPr>
        <w:t>对违纪行为把关，并将发现的违纪行为分别书面报告组委会，由组委会对专家组的报告和其他渠道反映的违纪情况</w:t>
      </w:r>
      <w:r w:rsidR="0042791C">
        <w:rPr>
          <w:rFonts w:ascii="微软雅黑" w:eastAsia="微软雅黑" w:hAnsi="微软雅黑" w:hint="eastAsia"/>
          <w:sz w:val="24"/>
          <w:szCs w:val="24"/>
        </w:rPr>
        <w:t>做</w:t>
      </w:r>
      <w:r w:rsidR="0042791C" w:rsidRPr="00651107">
        <w:rPr>
          <w:rFonts w:ascii="微软雅黑" w:eastAsia="微软雅黑" w:hAnsi="微软雅黑"/>
          <w:sz w:val="24"/>
          <w:szCs w:val="24"/>
        </w:rPr>
        <w:t>出</w:t>
      </w:r>
      <w:r w:rsidRPr="00651107">
        <w:rPr>
          <w:rFonts w:ascii="微软雅黑" w:eastAsia="微软雅黑" w:hAnsi="微软雅黑"/>
          <w:sz w:val="24"/>
          <w:szCs w:val="24"/>
        </w:rPr>
        <w:t xml:space="preserve">最终决定。 </w:t>
      </w:r>
    </w:p>
    <w:p w14:paraId="48546C8C" w14:textId="6FCC9932" w:rsidR="00D135CA" w:rsidRPr="005527FD" w:rsidRDefault="00D135CA" w:rsidP="00D135CA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6</w:t>
      </w:r>
      <w:r w:rsidR="00651107" w:rsidRPr="00651107">
        <w:rPr>
          <w:rFonts w:ascii="微软雅黑" w:eastAsia="微软雅黑" w:hAnsi="微软雅黑"/>
          <w:sz w:val="24"/>
          <w:szCs w:val="24"/>
        </w:rPr>
        <w:t>、</w:t>
      </w:r>
      <w:r w:rsidRPr="004E03E5">
        <w:rPr>
          <w:rFonts w:ascii="微软雅黑" w:eastAsia="微软雅黑" w:hAnsi="微软雅黑" w:hint="eastAsia"/>
          <w:sz w:val="24"/>
          <w:szCs w:val="24"/>
        </w:rPr>
        <w:t>凡参与本项竞赛的相关主体均视为无条件接受本</w:t>
      </w:r>
      <w:r>
        <w:rPr>
          <w:rFonts w:ascii="微软雅黑" w:eastAsia="微软雅黑" w:hAnsi="微软雅黑" w:hint="eastAsia"/>
          <w:sz w:val="24"/>
          <w:szCs w:val="24"/>
        </w:rPr>
        <w:t>规则</w:t>
      </w:r>
      <w:r w:rsidRPr="004E03E5">
        <w:rPr>
          <w:rFonts w:ascii="微软雅黑" w:eastAsia="微软雅黑" w:hAnsi="微软雅黑" w:hint="eastAsia"/>
          <w:sz w:val="24"/>
          <w:szCs w:val="24"/>
        </w:rPr>
        <w:t>。</w:t>
      </w:r>
    </w:p>
    <w:p w14:paraId="095A5FAF" w14:textId="3ED2ECB7" w:rsidR="00651107" w:rsidRPr="00651107" w:rsidRDefault="00D135CA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7</w:t>
      </w:r>
      <w:r w:rsidR="00651107" w:rsidRPr="00651107">
        <w:rPr>
          <w:rFonts w:ascii="微软雅黑" w:eastAsia="微软雅黑" w:hAnsi="微软雅黑"/>
          <w:sz w:val="24"/>
          <w:szCs w:val="24"/>
        </w:rPr>
        <w:t>. 本规则自20</w:t>
      </w:r>
      <w:r>
        <w:rPr>
          <w:rFonts w:ascii="微软雅黑" w:eastAsia="微软雅黑" w:hAnsi="微软雅黑"/>
          <w:sz w:val="24"/>
          <w:szCs w:val="24"/>
        </w:rPr>
        <w:t>21</w:t>
      </w:r>
      <w:r w:rsidR="00651107" w:rsidRPr="00651107">
        <w:rPr>
          <w:rFonts w:ascii="微软雅黑" w:eastAsia="微软雅黑" w:hAnsi="微软雅黑"/>
          <w:sz w:val="24"/>
          <w:szCs w:val="24"/>
        </w:rPr>
        <w:t>年3月1日起试行，最终解释权属于</w:t>
      </w:r>
      <w:r w:rsidRPr="00651107">
        <w:rPr>
          <w:rFonts w:ascii="微软雅黑" w:eastAsia="微软雅黑" w:hAnsi="微软雅黑" w:hint="eastAsia"/>
          <w:sz w:val="24"/>
          <w:szCs w:val="24"/>
        </w:rPr>
        <w:t>全国大学生生物医学工程创新设计竞赛</w:t>
      </w:r>
      <w:r w:rsidR="00651107" w:rsidRPr="00651107">
        <w:rPr>
          <w:rFonts w:ascii="微软雅黑" w:eastAsia="微软雅黑" w:hAnsi="微软雅黑"/>
          <w:sz w:val="24"/>
          <w:szCs w:val="24"/>
        </w:rPr>
        <w:t xml:space="preserve">组织委员会。 </w:t>
      </w:r>
    </w:p>
    <w:p w14:paraId="79F1FFE9" w14:textId="77777777" w:rsidR="00651107" w:rsidRPr="00651107" w:rsidRDefault="00651107" w:rsidP="0065110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651107" w:rsidRPr="0065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63DF" w14:textId="77777777" w:rsidR="000C61DB" w:rsidRDefault="000C61DB" w:rsidP="00651107">
      <w:r>
        <w:separator/>
      </w:r>
    </w:p>
  </w:endnote>
  <w:endnote w:type="continuationSeparator" w:id="0">
    <w:p w14:paraId="7DE13772" w14:textId="77777777" w:rsidR="000C61DB" w:rsidRDefault="000C61DB" w:rsidP="0065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FD51" w14:textId="77777777" w:rsidR="000C61DB" w:rsidRDefault="000C61DB" w:rsidP="00651107">
      <w:r>
        <w:separator/>
      </w:r>
    </w:p>
  </w:footnote>
  <w:footnote w:type="continuationSeparator" w:id="0">
    <w:p w14:paraId="7D6C2077" w14:textId="77777777" w:rsidR="000C61DB" w:rsidRDefault="000C61DB" w:rsidP="0065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10"/>
    <w:rsid w:val="000C61DB"/>
    <w:rsid w:val="001E7DFC"/>
    <w:rsid w:val="0042791C"/>
    <w:rsid w:val="00452422"/>
    <w:rsid w:val="00460F87"/>
    <w:rsid w:val="00651107"/>
    <w:rsid w:val="008641C1"/>
    <w:rsid w:val="00CC4710"/>
    <w:rsid w:val="00D135CA"/>
    <w:rsid w:val="00F2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DD3E5"/>
  <w15:chartTrackingRefBased/>
  <w15:docId w15:val="{74E857D7-9445-4006-BA31-0B78A2B0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1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10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51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Jie</dc:creator>
  <cp:keywords/>
  <dc:description/>
  <cp:lastModifiedBy>Liu Jie</cp:lastModifiedBy>
  <cp:revision>2</cp:revision>
  <dcterms:created xsi:type="dcterms:W3CDTF">2021-03-30T03:16:00Z</dcterms:created>
  <dcterms:modified xsi:type="dcterms:W3CDTF">2021-03-30T03:16:00Z</dcterms:modified>
</cp:coreProperties>
</file>