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A3" w:rsidRPr="002D3386" w:rsidRDefault="00723483" w:rsidP="002D3386">
      <w:pPr>
        <w:ind w:firstLineChars="200" w:firstLine="640"/>
        <w:jc w:val="center"/>
        <w:rPr>
          <w:rFonts w:ascii="黑体" w:eastAsia="黑体" w:hint="eastAsia"/>
          <w:sz w:val="28"/>
          <w:szCs w:val="28"/>
          <w:highlight w:val="yellow"/>
        </w:rPr>
      </w:pPr>
      <w:r w:rsidRPr="00723483">
        <w:rPr>
          <w:rFonts w:ascii="黑体" w:eastAsia="黑体"/>
          <w:sz w:val="32"/>
          <w:szCs w:val="32"/>
        </w:rPr>
        <w:t>膜蒸馏过程中通量与抗润湿性</w:t>
      </w:r>
      <w:r w:rsidR="00E52786">
        <w:rPr>
          <w:rFonts w:ascii="黑体" w:eastAsia="黑体" w:hint="eastAsia"/>
          <w:sz w:val="32"/>
          <w:szCs w:val="32"/>
        </w:rPr>
        <w:t>相互</w:t>
      </w:r>
      <w:r>
        <w:rPr>
          <w:rFonts w:ascii="黑体" w:eastAsia="黑体" w:hint="eastAsia"/>
          <w:sz w:val="32"/>
          <w:szCs w:val="32"/>
        </w:rPr>
        <w:t>制衡</w:t>
      </w:r>
      <w:r w:rsidRPr="00723483">
        <w:rPr>
          <w:rFonts w:ascii="黑体" w:eastAsia="黑体"/>
          <w:sz w:val="32"/>
          <w:szCs w:val="32"/>
        </w:rPr>
        <w:t>机制探究</w:t>
      </w:r>
      <w:r w:rsidR="002D3386" w:rsidRPr="002D3386">
        <w:rPr>
          <w:rFonts w:ascii="黑体" w:eastAsia="黑体" w:hint="eastAsia"/>
          <w:color w:val="4472C4" w:themeColor="accent5"/>
          <w:sz w:val="32"/>
          <w:szCs w:val="32"/>
        </w:rPr>
        <w:t>（</w:t>
      </w:r>
      <w:r>
        <w:rPr>
          <w:rFonts w:ascii="黑体" w:eastAsia="黑体" w:hint="eastAsia"/>
          <w:color w:val="4472C4" w:themeColor="accent5"/>
          <w:sz w:val="32"/>
          <w:szCs w:val="32"/>
        </w:rPr>
        <w:t>中文题目，</w:t>
      </w:r>
      <w:r w:rsidR="002D3386" w:rsidRPr="002D3386">
        <w:rPr>
          <w:rFonts w:ascii="黑体" w:eastAsia="黑体" w:hint="eastAsia"/>
          <w:color w:val="4472C4" w:themeColor="accent5"/>
          <w:sz w:val="32"/>
          <w:szCs w:val="32"/>
        </w:rPr>
        <w:t>黑体三号字）</w:t>
      </w:r>
    </w:p>
    <w:p w:rsidR="00A555A3" w:rsidRPr="009A6B7A" w:rsidRDefault="00723483">
      <w:pPr>
        <w:jc w:val="center"/>
        <w:rPr>
          <w:rFonts w:ascii="楷体" w:eastAsia="楷体" w:hAnsi="楷体"/>
          <w:sz w:val="28"/>
          <w:szCs w:val="28"/>
        </w:rPr>
      </w:pPr>
      <w:r w:rsidRPr="00723483">
        <w:rPr>
          <w:rFonts w:ascii="楷体" w:eastAsia="楷体" w:hAnsi="楷体" w:hint="eastAsia"/>
          <w:sz w:val="28"/>
          <w:szCs w:val="28"/>
          <w:u w:val="single"/>
        </w:rPr>
        <w:t>李雪松</w:t>
      </w:r>
      <w:r w:rsidR="001F225A" w:rsidRPr="002D3386">
        <w:rPr>
          <w:rFonts w:ascii="楷体" w:eastAsia="楷体" w:hAnsi="楷体" w:hint="eastAsia"/>
          <w:color w:val="4472C4" w:themeColor="accent5"/>
          <w:sz w:val="28"/>
          <w:szCs w:val="28"/>
        </w:rPr>
        <w:t>（</w:t>
      </w:r>
      <w:r>
        <w:rPr>
          <w:rFonts w:ascii="楷体" w:eastAsia="楷体" w:hAnsi="楷体" w:hint="eastAsia"/>
          <w:color w:val="4472C4" w:themeColor="accent5"/>
          <w:sz w:val="28"/>
          <w:szCs w:val="28"/>
        </w:rPr>
        <w:t>作者，</w:t>
      </w:r>
      <w:r w:rsidR="001F225A" w:rsidRPr="002D3386">
        <w:rPr>
          <w:rFonts w:ascii="楷体" w:eastAsia="楷体" w:hAnsi="楷体" w:hint="eastAsia"/>
          <w:color w:val="4472C4" w:themeColor="accent5"/>
          <w:sz w:val="28"/>
          <w:szCs w:val="28"/>
        </w:rPr>
        <w:t>楷体四号字，报告人请加下划线</w:t>
      </w:r>
      <w:r w:rsidR="001F225A" w:rsidRPr="002B3245">
        <w:rPr>
          <w:rFonts w:ascii="楷体" w:eastAsia="楷体" w:hAnsi="楷体" w:hint="eastAsia"/>
          <w:color w:val="4472C4" w:themeColor="accent5"/>
          <w:sz w:val="28"/>
          <w:szCs w:val="28"/>
        </w:rPr>
        <w:t>）</w:t>
      </w:r>
      <w:bookmarkStart w:id="0" w:name="_GoBack"/>
      <w:bookmarkEnd w:id="0"/>
    </w:p>
    <w:p w:rsidR="00A555A3" w:rsidRPr="009A6B7A" w:rsidRDefault="00307AB2">
      <w:pPr>
        <w:jc w:val="center"/>
        <w:rPr>
          <w:rFonts w:ascii="楷体" w:eastAsia="楷体" w:hAnsi="楷体" w:cs="宋体"/>
          <w:kern w:val="0"/>
          <w:sz w:val="24"/>
        </w:rPr>
      </w:pPr>
      <w:r w:rsidRPr="00307AB2">
        <w:rPr>
          <w:rFonts w:ascii="楷体" w:eastAsia="楷体" w:hAnsi="楷体"/>
          <w:sz w:val="24"/>
        </w:rPr>
        <w:t>污染控制与资源化研究国家重点实验室,</w:t>
      </w:r>
      <w:r>
        <w:rPr>
          <w:rFonts w:ascii="楷体" w:eastAsia="楷体" w:hAnsi="楷体"/>
          <w:sz w:val="24"/>
        </w:rPr>
        <w:t xml:space="preserve"> </w:t>
      </w:r>
      <w:r w:rsidR="002D3386">
        <w:rPr>
          <w:rFonts w:ascii="楷体" w:eastAsia="楷体" w:hAnsi="楷体" w:hint="eastAsia"/>
          <w:sz w:val="24"/>
        </w:rPr>
        <w:t>同济大学环境科学与工程学院</w:t>
      </w:r>
      <w:r w:rsidR="001F225A" w:rsidRPr="009A6B7A">
        <w:rPr>
          <w:rFonts w:ascii="楷体" w:eastAsia="楷体" w:hAnsi="楷体" w:hint="eastAsia"/>
          <w:sz w:val="24"/>
        </w:rPr>
        <w:t>，</w:t>
      </w:r>
      <w:r w:rsidR="002D3386">
        <w:rPr>
          <w:rFonts w:ascii="楷体" w:eastAsia="楷体" w:hAnsi="楷体" w:hint="eastAsia"/>
          <w:sz w:val="24"/>
        </w:rPr>
        <w:t>上海</w:t>
      </w:r>
      <w:r w:rsidR="001F225A" w:rsidRPr="009A6B7A">
        <w:rPr>
          <w:rFonts w:ascii="楷体" w:eastAsia="楷体" w:hAnsi="楷体" w:hint="eastAsia"/>
          <w:sz w:val="24"/>
        </w:rPr>
        <w:t xml:space="preserve"> </w:t>
      </w:r>
      <w:r w:rsidR="002D3386">
        <w:rPr>
          <w:rFonts w:ascii="Times New Roman" w:eastAsia="楷体" w:hAnsi="Times New Roman"/>
          <w:sz w:val="24"/>
        </w:rPr>
        <w:t>200093</w:t>
      </w:r>
      <w:r w:rsidR="001F225A" w:rsidRPr="009A6B7A">
        <w:rPr>
          <w:rFonts w:ascii="楷体" w:eastAsia="楷体" w:hAnsi="楷体"/>
          <w:sz w:val="24"/>
        </w:rPr>
        <w:t xml:space="preserve"> (</w:t>
      </w:r>
      <w:r w:rsidR="001F225A" w:rsidRPr="002D3386">
        <w:rPr>
          <w:rFonts w:ascii="楷体" w:eastAsia="楷体" w:hAnsi="楷体" w:cs="宋体" w:hint="eastAsia"/>
          <w:color w:val="4472C4" w:themeColor="accent5"/>
          <w:kern w:val="0"/>
          <w:sz w:val="24"/>
        </w:rPr>
        <w:t>地址和邮编</w:t>
      </w:r>
      <w:r>
        <w:rPr>
          <w:rFonts w:ascii="楷体" w:eastAsia="楷体" w:hAnsi="楷体" w:cs="宋体" w:hint="eastAsia"/>
          <w:color w:val="4472C4" w:themeColor="accent5"/>
          <w:kern w:val="0"/>
          <w:sz w:val="24"/>
        </w:rPr>
        <w:t>，</w:t>
      </w:r>
      <w:r w:rsidR="001F225A" w:rsidRPr="002D3386">
        <w:rPr>
          <w:rFonts w:ascii="楷体" w:eastAsia="楷体" w:hAnsi="楷体" w:cs="宋体" w:hint="eastAsia"/>
          <w:color w:val="4472C4" w:themeColor="accent5"/>
          <w:kern w:val="0"/>
          <w:sz w:val="24"/>
        </w:rPr>
        <w:t>楷体小四号字，其中英文和数字为</w:t>
      </w:r>
      <w:r w:rsidR="001F225A" w:rsidRPr="002D3386">
        <w:rPr>
          <w:rFonts w:ascii="Times New Roman" w:eastAsia="楷体" w:hAnsi="Times New Roman"/>
          <w:color w:val="4472C4" w:themeColor="accent5"/>
          <w:kern w:val="0"/>
          <w:sz w:val="24"/>
        </w:rPr>
        <w:t>Times New Roman</w:t>
      </w:r>
      <w:r w:rsidR="001F225A" w:rsidRPr="002D3386">
        <w:rPr>
          <w:rFonts w:ascii="楷体" w:eastAsia="楷体" w:hAnsi="楷体" w:cs="宋体" w:hint="eastAsia"/>
          <w:color w:val="4472C4" w:themeColor="accent5"/>
          <w:kern w:val="0"/>
          <w:sz w:val="24"/>
        </w:rPr>
        <w:t>小四号字</w:t>
      </w:r>
      <w:r w:rsidR="001F225A" w:rsidRPr="009A6B7A">
        <w:rPr>
          <w:rFonts w:ascii="楷体" w:eastAsia="楷体" w:hAnsi="楷体" w:cs="宋体" w:hint="eastAsia"/>
          <w:kern w:val="0"/>
          <w:sz w:val="24"/>
        </w:rPr>
        <w:t>）</w:t>
      </w:r>
    </w:p>
    <w:p w:rsidR="00A555A3" w:rsidRPr="00324D26" w:rsidRDefault="00A555A3">
      <w:pPr>
        <w:jc w:val="center"/>
        <w:rPr>
          <w:rFonts w:ascii="Times New Roman" w:eastAsia="宋体" w:hAnsi="Times New Roman"/>
          <w:szCs w:val="21"/>
        </w:rPr>
      </w:pPr>
    </w:p>
    <w:p w:rsidR="00A555A3" w:rsidRPr="00324D26" w:rsidRDefault="001F225A" w:rsidP="00723483">
      <w:pPr>
        <w:spacing w:line="276" w:lineRule="auto"/>
        <w:rPr>
          <w:rFonts w:ascii="Times New Roman" w:eastAsia="宋体" w:hAnsi="Times New Roman"/>
          <w:szCs w:val="21"/>
        </w:rPr>
      </w:pPr>
      <w:r w:rsidRPr="00324D26">
        <w:rPr>
          <w:rFonts w:ascii="Times New Roman" w:eastAsia="宋体" w:hAnsi="Times New Roman" w:hint="eastAsia"/>
          <w:b/>
          <w:szCs w:val="21"/>
        </w:rPr>
        <w:t>摘要</w:t>
      </w:r>
      <w:r w:rsidRPr="00324D26">
        <w:rPr>
          <w:rFonts w:ascii="Times New Roman" w:eastAsia="宋体" w:hAnsi="Times New Roman" w:hint="eastAsia"/>
          <w:szCs w:val="21"/>
        </w:rPr>
        <w:t>：</w:t>
      </w:r>
      <w:r w:rsidR="00723483" w:rsidRPr="00324D26">
        <w:rPr>
          <w:rFonts w:ascii="Times New Roman" w:eastAsia="宋体" w:hAnsi="Times New Roman" w:hint="eastAsia"/>
          <w:szCs w:val="21"/>
        </w:rPr>
        <w:t>膜蒸馏以其能常压低温操作、可利用低品质废热、适于小规模淡化和浓缩等一系列优点，有望成为一种可用于海水淡化、高盐废水回用、超纯水制备的廉价、高效分离手段。其中，用于膜蒸馏过程的疏水膜对于整个分离过程起到了关键作用，为了防止膜润湿，</w:t>
      </w:r>
      <w:r w:rsidR="00E51B49" w:rsidRPr="00324D26">
        <w:rPr>
          <w:rFonts w:ascii="Times New Roman" w:eastAsia="宋体" w:hAnsi="Times New Roman" w:hint="eastAsia"/>
          <w:szCs w:val="21"/>
        </w:rPr>
        <w:t>通常</w:t>
      </w:r>
      <w:r w:rsidR="00723483" w:rsidRPr="00324D26">
        <w:rPr>
          <w:rFonts w:ascii="Times New Roman" w:eastAsia="宋体" w:hAnsi="Times New Roman" w:hint="eastAsia"/>
          <w:szCs w:val="21"/>
        </w:rPr>
        <w:t>需要增加膜表面的疏水性以增强其抗润湿性能，但是研究发现增加膜表面的疏水性会导致水蒸气通量的减少，存在一种通量与抗润湿性能间制衡关系。为阐明</w:t>
      </w:r>
      <w:r w:rsidR="00FA78EE" w:rsidRPr="00324D26">
        <w:rPr>
          <w:rFonts w:ascii="Times New Roman" w:eastAsia="宋体" w:hAnsi="Times New Roman" w:hint="eastAsia"/>
          <w:szCs w:val="21"/>
        </w:rPr>
        <w:t>产生</w:t>
      </w:r>
      <w:r w:rsidR="00723483" w:rsidRPr="00324D26">
        <w:rPr>
          <w:rFonts w:ascii="Times New Roman" w:eastAsia="宋体" w:hAnsi="Times New Roman" w:hint="eastAsia"/>
          <w:szCs w:val="21"/>
        </w:rPr>
        <w:t>这种制衡关系的</w:t>
      </w:r>
      <w:r w:rsidR="00FA78EE" w:rsidRPr="00324D26">
        <w:rPr>
          <w:rFonts w:ascii="Times New Roman" w:eastAsia="宋体" w:hAnsi="Times New Roman" w:hint="eastAsia"/>
          <w:szCs w:val="21"/>
        </w:rPr>
        <w:t>关键</w:t>
      </w:r>
      <w:r w:rsidR="00723483" w:rsidRPr="00324D26">
        <w:rPr>
          <w:rFonts w:ascii="Times New Roman" w:eastAsia="宋体" w:hAnsi="Times New Roman" w:hint="eastAsia"/>
          <w:szCs w:val="21"/>
        </w:rPr>
        <w:t>机制，我们在石英纤维膜上涂覆具有不同表面自由能的</w:t>
      </w:r>
      <w:r w:rsidR="00FA78EE" w:rsidRPr="00324D26">
        <w:rPr>
          <w:rFonts w:ascii="Times New Roman" w:eastAsia="宋体" w:hAnsi="Times New Roman" w:hint="eastAsia"/>
          <w:szCs w:val="21"/>
        </w:rPr>
        <w:t>硅烷偶联剂</w:t>
      </w:r>
      <w:r w:rsidR="00723483" w:rsidRPr="00324D26">
        <w:rPr>
          <w:rFonts w:ascii="Times New Roman" w:eastAsia="宋体" w:hAnsi="Times New Roman" w:hint="eastAsia"/>
          <w:szCs w:val="21"/>
        </w:rPr>
        <w:t>分子，</w:t>
      </w:r>
      <w:r w:rsidR="00FA78EE" w:rsidRPr="00324D26">
        <w:rPr>
          <w:rFonts w:ascii="Times New Roman" w:eastAsia="宋体" w:hAnsi="Times New Roman" w:hint="eastAsia"/>
          <w:szCs w:val="21"/>
        </w:rPr>
        <w:t>在不改变</w:t>
      </w:r>
      <w:r w:rsidR="00723483" w:rsidRPr="00324D26">
        <w:rPr>
          <w:rFonts w:ascii="Times New Roman" w:eastAsia="宋体" w:hAnsi="Times New Roman" w:hint="eastAsia"/>
          <w:szCs w:val="21"/>
        </w:rPr>
        <w:t>纤维</w:t>
      </w:r>
      <w:r w:rsidR="00FA78EE" w:rsidRPr="00324D26">
        <w:rPr>
          <w:rFonts w:ascii="Times New Roman" w:eastAsia="宋体" w:hAnsi="Times New Roman" w:hint="eastAsia"/>
          <w:szCs w:val="21"/>
        </w:rPr>
        <w:t>膜</w:t>
      </w:r>
      <w:r w:rsidR="00723483" w:rsidRPr="00324D26">
        <w:rPr>
          <w:rFonts w:ascii="Times New Roman" w:eastAsia="宋体" w:hAnsi="Times New Roman" w:hint="eastAsia"/>
          <w:szCs w:val="21"/>
        </w:rPr>
        <w:t>结构特征的同时制备</w:t>
      </w:r>
      <w:r w:rsidR="00FA78EE" w:rsidRPr="00324D26">
        <w:rPr>
          <w:rFonts w:ascii="Times New Roman" w:eastAsia="宋体" w:hAnsi="Times New Roman" w:hint="eastAsia"/>
          <w:szCs w:val="21"/>
        </w:rPr>
        <w:t>了一系列</w:t>
      </w:r>
      <w:r w:rsidR="00723483" w:rsidRPr="00324D26">
        <w:rPr>
          <w:rFonts w:ascii="Times New Roman" w:eastAsia="宋体" w:hAnsi="Times New Roman" w:hint="eastAsia"/>
          <w:szCs w:val="21"/>
        </w:rPr>
        <w:t>具有不同抗润湿性能的疏水膜。在直接接触膜蒸馏实验中观察到抗润湿性能和水蒸气通量之间</w:t>
      </w:r>
      <w:r w:rsidR="00FA78EE" w:rsidRPr="00324D26">
        <w:rPr>
          <w:rFonts w:ascii="Times New Roman" w:eastAsia="宋体" w:hAnsi="Times New Roman" w:hint="eastAsia"/>
          <w:szCs w:val="21"/>
        </w:rPr>
        <w:t>存在</w:t>
      </w:r>
      <w:r w:rsidR="00723483" w:rsidRPr="00324D26">
        <w:rPr>
          <w:rFonts w:ascii="Times New Roman" w:eastAsia="宋体" w:hAnsi="Times New Roman" w:hint="eastAsia"/>
          <w:szCs w:val="21"/>
        </w:rPr>
        <w:t>明显的</w:t>
      </w:r>
      <w:r w:rsidR="00FA78EE" w:rsidRPr="00324D26">
        <w:rPr>
          <w:rFonts w:ascii="Times New Roman" w:eastAsia="宋体" w:hAnsi="Times New Roman" w:hint="eastAsia"/>
          <w:szCs w:val="21"/>
        </w:rPr>
        <w:t>相互制衡</w:t>
      </w:r>
      <w:r w:rsidR="00723483" w:rsidRPr="00324D26">
        <w:rPr>
          <w:rFonts w:ascii="Times New Roman" w:eastAsia="宋体" w:hAnsi="Times New Roman" w:hint="eastAsia"/>
          <w:szCs w:val="21"/>
        </w:rPr>
        <w:t>关系</w:t>
      </w:r>
      <w:r w:rsidR="00FA78EE" w:rsidRPr="00324D26">
        <w:rPr>
          <w:rFonts w:ascii="Times New Roman" w:eastAsia="宋体" w:hAnsi="Times New Roman" w:hint="eastAsia"/>
          <w:szCs w:val="21"/>
        </w:rPr>
        <w:t>，利用</w:t>
      </w:r>
      <w:r w:rsidR="00723483" w:rsidRPr="00324D26">
        <w:rPr>
          <w:rFonts w:ascii="Times New Roman" w:eastAsia="宋体" w:hAnsi="Times New Roman" w:hint="eastAsia"/>
          <w:szCs w:val="21"/>
        </w:rPr>
        <w:t>电化学阻抗分析</w:t>
      </w:r>
      <w:r w:rsidR="00086E27" w:rsidRPr="00324D26">
        <w:rPr>
          <w:rFonts w:ascii="Times New Roman" w:eastAsia="宋体" w:hAnsi="Times New Roman" w:hint="eastAsia"/>
          <w:szCs w:val="21"/>
        </w:rPr>
        <w:t>（</w:t>
      </w:r>
      <w:r w:rsidR="00086E27" w:rsidRPr="00324D26">
        <w:rPr>
          <w:rFonts w:ascii="Times New Roman" w:eastAsia="宋体" w:hAnsi="Times New Roman"/>
          <w:szCs w:val="21"/>
        </w:rPr>
        <w:t>Electrochemical impedance spectroscopy</w:t>
      </w:r>
      <w:r w:rsidR="00086E27" w:rsidRPr="00324D26">
        <w:rPr>
          <w:rFonts w:ascii="Times New Roman" w:eastAsia="宋体" w:hAnsi="Times New Roman" w:hint="eastAsia"/>
          <w:szCs w:val="21"/>
        </w:rPr>
        <w:t>）</w:t>
      </w:r>
      <w:r w:rsidR="00723483" w:rsidRPr="00324D26">
        <w:rPr>
          <w:rFonts w:ascii="Times New Roman" w:eastAsia="宋体" w:hAnsi="Times New Roman" w:hint="eastAsia"/>
          <w:szCs w:val="21"/>
        </w:rPr>
        <w:t>与荧光显微表征</w:t>
      </w:r>
      <w:r w:rsidR="00FA78EE" w:rsidRPr="00324D26">
        <w:rPr>
          <w:rFonts w:ascii="Times New Roman" w:eastAsia="宋体" w:hAnsi="Times New Roman" w:hint="eastAsia"/>
          <w:szCs w:val="21"/>
        </w:rPr>
        <w:t>进一步揭示了其中的相关机制</w:t>
      </w:r>
      <w:r w:rsidR="00086E27" w:rsidRPr="00324D26">
        <w:rPr>
          <w:rFonts w:ascii="Times New Roman" w:eastAsia="宋体" w:hAnsi="Times New Roman" w:hint="eastAsia"/>
          <w:szCs w:val="21"/>
        </w:rPr>
        <w:t>（图</w:t>
      </w:r>
      <w:r w:rsidR="00086E27" w:rsidRPr="00324D26">
        <w:rPr>
          <w:rFonts w:ascii="Times New Roman" w:eastAsia="宋体" w:hAnsi="Times New Roman" w:hint="eastAsia"/>
          <w:szCs w:val="21"/>
        </w:rPr>
        <w:t>1</w:t>
      </w:r>
      <w:r w:rsidR="00086E27" w:rsidRPr="00324D26">
        <w:rPr>
          <w:rFonts w:ascii="Times New Roman" w:eastAsia="宋体" w:hAnsi="Times New Roman" w:hint="eastAsia"/>
          <w:szCs w:val="21"/>
        </w:rPr>
        <w:t>）</w:t>
      </w:r>
      <w:r w:rsidR="00FA78EE" w:rsidRPr="00324D26">
        <w:rPr>
          <w:rFonts w:ascii="Times New Roman" w:eastAsia="宋体" w:hAnsi="Times New Roman" w:hint="eastAsia"/>
          <w:szCs w:val="21"/>
        </w:rPr>
        <w:t>：当膜面具有较高的表面自由能（即较差的抗润湿性），</w:t>
      </w:r>
      <w:r w:rsidR="00723483" w:rsidRPr="00324D26">
        <w:rPr>
          <w:rFonts w:ascii="Times New Roman" w:eastAsia="宋体" w:hAnsi="Times New Roman" w:hint="eastAsia"/>
          <w:szCs w:val="21"/>
        </w:rPr>
        <w:t>液</w:t>
      </w:r>
      <w:r w:rsidR="00723483" w:rsidRPr="00324D26">
        <w:rPr>
          <w:rFonts w:ascii="Times New Roman" w:eastAsia="宋体" w:hAnsi="Times New Roman" w:hint="eastAsia"/>
          <w:szCs w:val="21"/>
        </w:rPr>
        <w:t>-</w:t>
      </w:r>
      <w:r w:rsidR="00723483" w:rsidRPr="00324D26">
        <w:rPr>
          <w:rFonts w:ascii="Times New Roman" w:eastAsia="宋体" w:hAnsi="Times New Roman" w:hint="eastAsia"/>
          <w:szCs w:val="21"/>
        </w:rPr>
        <w:t>气界面</w:t>
      </w:r>
      <w:r w:rsidR="00FA78EE" w:rsidRPr="00324D26">
        <w:rPr>
          <w:rFonts w:ascii="Times New Roman" w:eastAsia="宋体" w:hAnsi="Times New Roman" w:hint="eastAsia"/>
          <w:szCs w:val="21"/>
        </w:rPr>
        <w:t>能够</w:t>
      </w:r>
      <w:r w:rsidR="00723483" w:rsidRPr="00324D26">
        <w:rPr>
          <w:rFonts w:ascii="Times New Roman" w:eastAsia="宋体" w:hAnsi="Times New Roman" w:hint="eastAsia"/>
          <w:szCs w:val="21"/>
        </w:rPr>
        <w:t>更深地渗透到膜中，从而导致界面面积增加</w:t>
      </w:r>
      <w:r w:rsidR="00FA78EE" w:rsidRPr="00324D26">
        <w:rPr>
          <w:rFonts w:ascii="Times New Roman" w:eastAsia="宋体" w:hAnsi="Times New Roman" w:hint="eastAsia"/>
          <w:szCs w:val="21"/>
        </w:rPr>
        <w:t>从而</w:t>
      </w:r>
      <w:r w:rsidR="00723483" w:rsidRPr="00324D26">
        <w:rPr>
          <w:rFonts w:ascii="Times New Roman" w:eastAsia="宋体" w:hAnsi="Times New Roman" w:hint="eastAsia"/>
          <w:szCs w:val="21"/>
        </w:rPr>
        <w:t>产生更</w:t>
      </w:r>
      <w:r w:rsidR="00FA78EE" w:rsidRPr="00324D26">
        <w:rPr>
          <w:rFonts w:ascii="Times New Roman" w:eastAsia="宋体" w:hAnsi="Times New Roman" w:hint="eastAsia"/>
          <w:szCs w:val="21"/>
        </w:rPr>
        <w:t>高</w:t>
      </w:r>
      <w:r w:rsidR="00723483" w:rsidRPr="00324D26">
        <w:rPr>
          <w:rFonts w:ascii="Times New Roman" w:eastAsia="宋体" w:hAnsi="Times New Roman" w:hint="eastAsia"/>
          <w:szCs w:val="21"/>
        </w:rPr>
        <w:t>的蒸汽通量</w:t>
      </w:r>
      <w:r w:rsidR="007125DB">
        <w:rPr>
          <w:rFonts w:ascii="Times New Roman" w:eastAsia="宋体" w:hAnsi="Times New Roman" w:hint="eastAsia"/>
          <w:szCs w:val="21"/>
        </w:rPr>
        <w:t>。</w:t>
      </w:r>
      <w:r w:rsidR="00E51B49" w:rsidRPr="00324D26">
        <w:rPr>
          <w:rFonts w:ascii="Times New Roman" w:eastAsia="宋体" w:hAnsi="Times New Roman" w:hint="eastAsia"/>
          <w:szCs w:val="21"/>
        </w:rPr>
        <w:t>因此，我们推测这种现象只存在于具有不规则孔结构的疏水膜中。为验证这一假设</w:t>
      </w:r>
      <w:r w:rsidR="00723483" w:rsidRPr="00324D26">
        <w:rPr>
          <w:rFonts w:ascii="Times New Roman" w:eastAsia="宋体" w:hAnsi="Times New Roman" w:hint="eastAsia"/>
          <w:szCs w:val="21"/>
        </w:rPr>
        <w:t>，我们</w:t>
      </w:r>
      <w:r w:rsidR="00FA78EE" w:rsidRPr="00324D26">
        <w:rPr>
          <w:rFonts w:ascii="Times New Roman" w:eastAsia="宋体" w:hAnsi="Times New Roman" w:hint="eastAsia"/>
          <w:szCs w:val="21"/>
        </w:rPr>
        <w:t>利用</w:t>
      </w:r>
      <w:r w:rsidR="00E51B49" w:rsidRPr="00324D26">
        <w:rPr>
          <w:rFonts w:ascii="Times New Roman" w:eastAsia="宋体" w:hAnsi="Times New Roman" w:hint="eastAsia"/>
          <w:szCs w:val="21"/>
        </w:rPr>
        <w:t>具有</w:t>
      </w:r>
      <w:r w:rsidR="00723483" w:rsidRPr="00324D26">
        <w:rPr>
          <w:rFonts w:ascii="Times New Roman" w:eastAsia="宋体" w:hAnsi="Times New Roman" w:hint="eastAsia"/>
          <w:szCs w:val="21"/>
        </w:rPr>
        <w:t>不同抗润湿性</w:t>
      </w:r>
      <w:r w:rsidR="00E51B49" w:rsidRPr="00324D26">
        <w:rPr>
          <w:rFonts w:ascii="Times New Roman" w:eastAsia="宋体" w:hAnsi="Times New Roman" w:hint="eastAsia"/>
          <w:szCs w:val="21"/>
        </w:rPr>
        <w:t>但具有相同</w:t>
      </w:r>
      <w:r w:rsidR="00FA78EE" w:rsidRPr="00324D26">
        <w:rPr>
          <w:rFonts w:ascii="Times New Roman" w:eastAsia="宋体" w:hAnsi="Times New Roman" w:hint="eastAsia"/>
          <w:szCs w:val="21"/>
        </w:rPr>
        <w:t>有序孔结构的</w:t>
      </w:r>
      <w:r w:rsidR="00723483" w:rsidRPr="00324D26">
        <w:rPr>
          <w:rFonts w:ascii="Times New Roman" w:eastAsia="宋体" w:hAnsi="Times New Roman" w:hint="eastAsia"/>
          <w:szCs w:val="21"/>
        </w:rPr>
        <w:t>阳极氧化铝膜进行</w:t>
      </w:r>
      <w:r w:rsidR="00C750D1" w:rsidRPr="00324D26">
        <w:rPr>
          <w:rFonts w:ascii="Times New Roman" w:eastAsia="宋体" w:hAnsi="Times New Roman" w:hint="eastAsia"/>
          <w:szCs w:val="21"/>
        </w:rPr>
        <w:t>了</w:t>
      </w:r>
      <w:r w:rsidR="00723483" w:rsidRPr="00324D26">
        <w:rPr>
          <w:rFonts w:ascii="Times New Roman" w:eastAsia="宋体" w:hAnsi="Times New Roman" w:hint="eastAsia"/>
          <w:szCs w:val="21"/>
        </w:rPr>
        <w:t>渗透蒸馏实验，没有观察到</w:t>
      </w:r>
      <w:r w:rsidR="00E51B49" w:rsidRPr="00324D26">
        <w:rPr>
          <w:rFonts w:ascii="Times New Roman" w:eastAsia="宋体" w:hAnsi="Times New Roman" w:hint="eastAsia"/>
          <w:szCs w:val="21"/>
        </w:rPr>
        <w:t>通量与抗润湿性的</w:t>
      </w:r>
      <w:r w:rsidR="007125DB">
        <w:rPr>
          <w:rFonts w:ascii="Times New Roman" w:eastAsia="宋体" w:hAnsi="Times New Roman" w:hint="eastAsia"/>
          <w:szCs w:val="21"/>
        </w:rPr>
        <w:t>相关</w:t>
      </w:r>
      <w:r w:rsidR="00E51B49" w:rsidRPr="00324D26">
        <w:rPr>
          <w:rFonts w:ascii="Times New Roman" w:eastAsia="宋体" w:hAnsi="Times New Roman" w:hint="eastAsia"/>
          <w:szCs w:val="21"/>
        </w:rPr>
        <w:t>性</w:t>
      </w:r>
      <w:r w:rsidR="00723483" w:rsidRPr="00324D26">
        <w:rPr>
          <w:rFonts w:ascii="Times New Roman" w:eastAsia="宋体" w:hAnsi="Times New Roman" w:hint="eastAsia"/>
          <w:szCs w:val="21"/>
        </w:rPr>
        <w:t>，</w:t>
      </w:r>
      <w:r w:rsidR="00C750D1" w:rsidRPr="00324D26">
        <w:rPr>
          <w:rFonts w:ascii="Times New Roman" w:eastAsia="宋体" w:hAnsi="Times New Roman" w:hint="eastAsia"/>
          <w:szCs w:val="21"/>
        </w:rPr>
        <w:t>相关结果进一步</w:t>
      </w:r>
      <w:r w:rsidR="00723483" w:rsidRPr="00324D26">
        <w:rPr>
          <w:rFonts w:ascii="Times New Roman" w:eastAsia="宋体" w:hAnsi="Times New Roman" w:hint="eastAsia"/>
          <w:szCs w:val="21"/>
        </w:rPr>
        <w:t>证实了</w:t>
      </w:r>
      <w:r w:rsidR="00E51B49" w:rsidRPr="00324D26">
        <w:rPr>
          <w:rFonts w:ascii="Times New Roman" w:eastAsia="宋体" w:hAnsi="Times New Roman" w:hint="eastAsia"/>
          <w:szCs w:val="21"/>
        </w:rPr>
        <w:t>我们</w:t>
      </w:r>
      <w:r w:rsidR="00C750D1" w:rsidRPr="00324D26">
        <w:rPr>
          <w:rFonts w:ascii="Times New Roman" w:eastAsia="宋体" w:hAnsi="Times New Roman" w:hint="eastAsia"/>
          <w:szCs w:val="21"/>
        </w:rPr>
        <w:t>提出</w:t>
      </w:r>
      <w:r w:rsidR="00E51B49" w:rsidRPr="00324D26">
        <w:rPr>
          <w:rFonts w:ascii="Times New Roman" w:eastAsia="宋体" w:hAnsi="Times New Roman" w:hint="eastAsia"/>
          <w:szCs w:val="21"/>
        </w:rPr>
        <w:t>的</w:t>
      </w:r>
      <w:r w:rsidR="00C750D1" w:rsidRPr="00324D26">
        <w:rPr>
          <w:rFonts w:ascii="Times New Roman" w:eastAsia="宋体" w:hAnsi="Times New Roman" w:hint="eastAsia"/>
          <w:szCs w:val="21"/>
        </w:rPr>
        <w:t>假说</w:t>
      </w:r>
      <w:r w:rsidR="00723483" w:rsidRPr="00324D26">
        <w:rPr>
          <w:rFonts w:ascii="Times New Roman" w:eastAsia="宋体" w:hAnsi="Times New Roman" w:hint="eastAsia"/>
          <w:szCs w:val="21"/>
        </w:rPr>
        <w:t>。</w:t>
      </w:r>
      <w:r w:rsidR="00E51B49" w:rsidRPr="00324D26">
        <w:rPr>
          <w:rFonts w:ascii="Times New Roman" w:eastAsia="宋体" w:hAnsi="Times New Roman" w:hint="eastAsia"/>
          <w:szCs w:val="21"/>
        </w:rPr>
        <w:t>通过阐明通量与抗润湿性能间制衡关系，我们的研究</w:t>
      </w:r>
      <w:r w:rsidR="00723483" w:rsidRPr="00324D26">
        <w:rPr>
          <w:rFonts w:ascii="Times New Roman" w:eastAsia="宋体" w:hAnsi="Times New Roman" w:hint="eastAsia"/>
          <w:szCs w:val="21"/>
        </w:rPr>
        <w:t>可以为优化膜蒸馏性能</w:t>
      </w:r>
      <w:r w:rsidR="00E51B49" w:rsidRPr="00324D26">
        <w:rPr>
          <w:rFonts w:ascii="Times New Roman" w:eastAsia="宋体" w:hAnsi="Times New Roman" w:hint="eastAsia"/>
          <w:szCs w:val="21"/>
        </w:rPr>
        <w:t>提供坚实的理论参考，进一步</w:t>
      </w:r>
      <w:r w:rsidR="00723483" w:rsidRPr="00324D26">
        <w:rPr>
          <w:rFonts w:ascii="Times New Roman" w:eastAsia="宋体" w:hAnsi="Times New Roman" w:hint="eastAsia"/>
          <w:szCs w:val="21"/>
        </w:rPr>
        <w:t>促进膜蒸馏</w:t>
      </w:r>
      <w:r w:rsidR="00FA78EE" w:rsidRPr="00324D26">
        <w:rPr>
          <w:rFonts w:ascii="Times New Roman" w:eastAsia="宋体" w:hAnsi="Times New Roman" w:hint="eastAsia"/>
          <w:szCs w:val="21"/>
        </w:rPr>
        <w:t>在高盐水处理过程中的</w:t>
      </w:r>
      <w:r w:rsidR="00086E27" w:rsidRPr="00324D26">
        <w:rPr>
          <w:rFonts w:ascii="Times New Roman" w:eastAsia="宋体" w:hAnsi="Times New Roman" w:hint="eastAsia"/>
          <w:szCs w:val="21"/>
        </w:rPr>
        <w:t>推广</w:t>
      </w:r>
      <w:r w:rsidR="00723483" w:rsidRPr="00324D26">
        <w:rPr>
          <w:rFonts w:ascii="Times New Roman" w:eastAsia="宋体" w:hAnsi="Times New Roman" w:hint="eastAsia"/>
          <w:szCs w:val="21"/>
        </w:rPr>
        <w:t>应用。</w:t>
      </w:r>
      <w:r w:rsidRPr="00324D26">
        <w:rPr>
          <w:rFonts w:ascii="Times New Roman" w:eastAsia="宋体" w:hAnsi="Times New Roman" w:hint="eastAsia"/>
          <w:szCs w:val="21"/>
        </w:rPr>
        <w:t>（</w:t>
      </w:r>
      <w:r w:rsidRPr="00324D26">
        <w:rPr>
          <w:rFonts w:ascii="Times New Roman" w:eastAsia="宋体" w:hAnsi="Times New Roman" w:hint="eastAsia"/>
          <w:color w:val="0070C0"/>
          <w:szCs w:val="21"/>
        </w:rPr>
        <w:t>摘要</w:t>
      </w:r>
      <w:r w:rsidRPr="00324D26">
        <w:rPr>
          <w:rFonts w:ascii="Times New Roman" w:eastAsia="宋体" w:hAnsi="Times New Roman"/>
          <w:color w:val="0070C0"/>
          <w:szCs w:val="21"/>
        </w:rPr>
        <w:t>正文，</w:t>
      </w:r>
      <w:r w:rsidRPr="00324D26">
        <w:rPr>
          <w:rFonts w:ascii="Times New Roman" w:eastAsia="宋体" w:hAnsi="Times New Roman" w:hint="eastAsia"/>
          <w:color w:val="0070C0"/>
          <w:szCs w:val="21"/>
        </w:rPr>
        <w:t>中文</w:t>
      </w:r>
      <w:r w:rsidR="00245445" w:rsidRPr="00324D26">
        <w:rPr>
          <w:rFonts w:ascii="Times New Roman" w:eastAsia="宋体" w:hAnsi="Times New Roman" w:hint="eastAsia"/>
          <w:color w:val="0070C0"/>
          <w:szCs w:val="21"/>
        </w:rPr>
        <w:t>为</w:t>
      </w:r>
      <w:r w:rsidRPr="00324D26">
        <w:rPr>
          <w:rFonts w:ascii="Times New Roman" w:eastAsia="宋体" w:hAnsi="Times New Roman" w:hint="eastAsia"/>
          <w:color w:val="0070C0"/>
          <w:szCs w:val="21"/>
        </w:rPr>
        <w:t>宋体五号字，其中英文和数字为</w:t>
      </w:r>
      <w:r w:rsidRPr="00324D26">
        <w:rPr>
          <w:rFonts w:ascii="Times New Roman" w:eastAsia="宋体" w:hAnsi="Times New Roman"/>
          <w:color w:val="0070C0"/>
          <w:szCs w:val="21"/>
        </w:rPr>
        <w:t>Times New Roman</w:t>
      </w:r>
      <w:r w:rsidRPr="00324D26">
        <w:rPr>
          <w:rFonts w:ascii="Times New Roman" w:eastAsia="宋体" w:hAnsi="Times New Roman" w:hint="eastAsia"/>
          <w:color w:val="0070C0"/>
          <w:szCs w:val="21"/>
        </w:rPr>
        <w:t>五号字，摘要不得少于</w:t>
      </w:r>
      <w:r w:rsidRPr="00324D26">
        <w:rPr>
          <w:rFonts w:ascii="Times New Roman" w:eastAsia="宋体" w:hAnsi="Times New Roman" w:hint="eastAsia"/>
          <w:color w:val="0070C0"/>
          <w:szCs w:val="21"/>
        </w:rPr>
        <w:t>400</w:t>
      </w:r>
      <w:r w:rsidRPr="00324D26">
        <w:rPr>
          <w:rFonts w:ascii="Times New Roman" w:eastAsia="宋体" w:hAnsi="Times New Roman" w:hint="eastAsia"/>
          <w:color w:val="0070C0"/>
          <w:szCs w:val="21"/>
        </w:rPr>
        <w:t>字</w:t>
      </w:r>
      <w:r w:rsidRPr="00324D26">
        <w:rPr>
          <w:rFonts w:ascii="Times New Roman" w:eastAsia="宋体" w:hAnsi="Times New Roman"/>
          <w:szCs w:val="21"/>
        </w:rPr>
        <w:t>）</w:t>
      </w:r>
    </w:p>
    <w:p w:rsidR="002D3386" w:rsidRDefault="003714F4" w:rsidP="003714F4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1B8EFC46">
            <wp:extent cx="2326943" cy="19757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499" cy="2005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5A3" w:rsidRDefault="00A555A3">
      <w:pPr>
        <w:jc w:val="center"/>
        <w:rPr>
          <w:rFonts w:ascii="Times New Roman" w:hAnsi="Times New Roman"/>
          <w:szCs w:val="21"/>
        </w:rPr>
      </w:pPr>
    </w:p>
    <w:p w:rsidR="002D3386" w:rsidRPr="00BA6D4C" w:rsidRDefault="001F225A">
      <w:pPr>
        <w:jc w:val="center"/>
        <w:rPr>
          <w:rFonts w:ascii="宋体" w:eastAsia="宋体" w:hAnsi="宋体" w:cs="宋体"/>
          <w:kern w:val="0"/>
          <w:sz w:val="24"/>
        </w:rPr>
      </w:pPr>
      <w:r w:rsidRPr="00BA6D4C">
        <w:rPr>
          <w:rFonts w:ascii="Times New Roman" w:eastAsia="宋体" w:hAnsi="Times New Roman" w:hint="eastAsia"/>
          <w:szCs w:val="21"/>
        </w:rPr>
        <w:t>图</w:t>
      </w:r>
      <w:r w:rsidRPr="00BA6D4C">
        <w:rPr>
          <w:rFonts w:ascii="Times New Roman" w:eastAsia="宋体" w:hAnsi="Times New Roman" w:hint="eastAsia"/>
          <w:szCs w:val="21"/>
        </w:rPr>
        <w:t xml:space="preserve">1 </w:t>
      </w:r>
      <w:r w:rsidR="0047449D" w:rsidRPr="00BA6D4C">
        <w:rPr>
          <w:rFonts w:ascii="Times New Roman" w:eastAsia="宋体" w:hAnsi="Times New Roman"/>
          <w:szCs w:val="21"/>
        </w:rPr>
        <w:t>膜蒸馏过程中通量与抗润湿性相互制衡</w:t>
      </w:r>
      <w:r w:rsidR="0047449D" w:rsidRPr="00BA6D4C">
        <w:rPr>
          <w:rFonts w:ascii="Times New Roman" w:eastAsia="宋体" w:hAnsi="Times New Roman" w:hint="eastAsia"/>
          <w:szCs w:val="21"/>
        </w:rPr>
        <w:t>机制图示</w:t>
      </w:r>
      <w:r w:rsidRPr="00BA6D4C">
        <w:rPr>
          <w:rFonts w:ascii="宋体" w:eastAsia="宋体" w:hAnsi="宋体" w:cs="宋体"/>
          <w:kern w:val="0"/>
          <w:sz w:val="24"/>
        </w:rPr>
        <w:tab/>
      </w:r>
      <w:r w:rsidR="00245445" w:rsidRPr="00BA6D4C">
        <w:rPr>
          <w:rFonts w:ascii="Times New Roman" w:eastAsia="宋体" w:hAnsi="Times New Roman" w:hint="eastAsia"/>
          <w:szCs w:val="21"/>
        </w:rPr>
        <w:t>（</w:t>
      </w:r>
      <w:r w:rsidR="00245445" w:rsidRPr="00BA6D4C">
        <w:rPr>
          <w:rFonts w:ascii="Times New Roman" w:eastAsia="宋体" w:hAnsi="Times New Roman" w:hint="eastAsia"/>
          <w:color w:val="0070C0"/>
          <w:szCs w:val="21"/>
        </w:rPr>
        <w:t>请添加一个图表作为摘要的补充，图题居中，中文为宋体五号字，英文和数字为</w:t>
      </w:r>
      <w:r w:rsidR="00245445" w:rsidRPr="00BA6D4C">
        <w:rPr>
          <w:rFonts w:ascii="Times New Roman" w:eastAsia="宋体" w:hAnsi="Times New Roman"/>
          <w:color w:val="0070C0"/>
          <w:szCs w:val="21"/>
        </w:rPr>
        <w:t>Times New Roman</w:t>
      </w:r>
      <w:r w:rsidR="00245445" w:rsidRPr="00BA6D4C">
        <w:rPr>
          <w:rFonts w:ascii="Times New Roman" w:eastAsia="宋体" w:hAnsi="Times New Roman" w:hint="eastAsia"/>
          <w:color w:val="0070C0"/>
          <w:szCs w:val="21"/>
        </w:rPr>
        <w:t>五号字</w:t>
      </w:r>
      <w:r w:rsidR="00245445" w:rsidRPr="00BA6D4C">
        <w:rPr>
          <w:rFonts w:ascii="Times New Roman" w:eastAsia="宋体" w:hAnsi="Times New Roman" w:hint="eastAsia"/>
          <w:szCs w:val="21"/>
        </w:rPr>
        <w:t>）</w:t>
      </w:r>
    </w:p>
    <w:p w:rsidR="002D3386" w:rsidRPr="00BA6D4C" w:rsidRDefault="002D3386">
      <w:pPr>
        <w:jc w:val="center"/>
        <w:rPr>
          <w:rFonts w:ascii="宋体" w:eastAsia="宋体" w:hAnsi="宋体" w:cs="宋体"/>
          <w:kern w:val="0"/>
          <w:sz w:val="24"/>
        </w:rPr>
      </w:pPr>
    </w:p>
    <w:p w:rsidR="00A555A3" w:rsidRPr="00BA6D4C" w:rsidRDefault="001F225A">
      <w:pPr>
        <w:jc w:val="center"/>
        <w:rPr>
          <w:rFonts w:ascii="Times New Roman" w:eastAsia="宋体" w:hAnsi="Times New Roman" w:cs="宋体"/>
          <w:kern w:val="0"/>
          <w:sz w:val="24"/>
        </w:rPr>
      </w:pPr>
      <w:r w:rsidRPr="00BA6D4C">
        <w:rPr>
          <w:rFonts w:ascii="宋体" w:eastAsia="宋体" w:hAnsi="宋体" w:cs="宋体"/>
          <w:kern w:val="0"/>
          <w:sz w:val="24"/>
        </w:rPr>
        <w:t xml:space="preserve"> </w:t>
      </w:r>
      <w:r w:rsidRPr="00BA6D4C">
        <w:rPr>
          <w:rFonts w:ascii="Times New Roman" w:eastAsia="宋体" w:hAnsi="Times New Roman" w:cs="宋体"/>
          <w:kern w:val="0"/>
          <w:sz w:val="24"/>
        </w:rPr>
        <w:t xml:space="preserve"> </w:t>
      </w:r>
    </w:p>
    <w:p w:rsidR="00A555A3" w:rsidRPr="00B970A2" w:rsidRDefault="001F225A">
      <w:pPr>
        <w:jc w:val="left"/>
        <w:rPr>
          <w:rFonts w:ascii="Times New Roman" w:eastAsia="宋体" w:hAnsi="Times New Roman"/>
          <w:color w:val="0070C0"/>
          <w:szCs w:val="21"/>
        </w:rPr>
      </w:pPr>
      <w:r w:rsidRPr="00BA6D4C">
        <w:rPr>
          <w:rFonts w:ascii="Times New Roman" w:eastAsia="宋体" w:hAnsi="Times New Roman" w:hint="eastAsia"/>
          <w:szCs w:val="21"/>
        </w:rPr>
        <w:lastRenderedPageBreak/>
        <w:t>关键词</w:t>
      </w:r>
      <w:r w:rsidRPr="00BA6D4C">
        <w:rPr>
          <w:rFonts w:ascii="Times New Roman" w:eastAsia="宋体" w:hAnsi="Times New Roman"/>
          <w:szCs w:val="21"/>
        </w:rPr>
        <w:t>：</w:t>
      </w:r>
      <w:r w:rsidR="00723483" w:rsidRPr="00BA6D4C">
        <w:rPr>
          <w:rFonts w:ascii="Times New Roman" w:eastAsia="宋体" w:hAnsi="Times New Roman" w:hint="eastAsia"/>
          <w:szCs w:val="21"/>
        </w:rPr>
        <w:t>膜蒸馏</w:t>
      </w:r>
      <w:r w:rsidR="00086E27" w:rsidRPr="00BA6D4C">
        <w:rPr>
          <w:rFonts w:ascii="Times New Roman" w:eastAsia="宋体" w:hAnsi="Times New Roman" w:hint="eastAsia"/>
          <w:szCs w:val="21"/>
        </w:rPr>
        <w:t>，</w:t>
      </w:r>
      <w:r w:rsidR="00723483" w:rsidRPr="00BA6D4C">
        <w:rPr>
          <w:rFonts w:ascii="Times New Roman" w:eastAsia="宋体" w:hAnsi="Times New Roman" w:hint="eastAsia"/>
          <w:szCs w:val="21"/>
        </w:rPr>
        <w:t>通量</w:t>
      </w:r>
      <w:r w:rsidR="00086E27" w:rsidRPr="00BA6D4C">
        <w:rPr>
          <w:rFonts w:ascii="Times New Roman" w:eastAsia="宋体" w:hAnsi="Times New Roman" w:hint="eastAsia"/>
          <w:szCs w:val="21"/>
        </w:rPr>
        <w:t>，</w:t>
      </w:r>
      <w:r w:rsidR="00AB7209" w:rsidRPr="00BA6D4C">
        <w:rPr>
          <w:rFonts w:ascii="Times New Roman" w:eastAsia="宋体" w:hAnsi="Times New Roman" w:hint="eastAsia"/>
          <w:szCs w:val="21"/>
        </w:rPr>
        <w:t>抗</w:t>
      </w:r>
      <w:r w:rsidR="00723483" w:rsidRPr="00BA6D4C">
        <w:rPr>
          <w:rFonts w:ascii="Times New Roman" w:eastAsia="宋体" w:hAnsi="Times New Roman" w:hint="eastAsia"/>
          <w:szCs w:val="21"/>
        </w:rPr>
        <w:t>润湿性</w:t>
      </w:r>
      <w:r w:rsidR="00086E27" w:rsidRPr="00BA6D4C">
        <w:rPr>
          <w:rFonts w:ascii="Times New Roman" w:eastAsia="宋体" w:hAnsi="Times New Roman" w:hint="eastAsia"/>
          <w:szCs w:val="21"/>
        </w:rPr>
        <w:t>，</w:t>
      </w:r>
      <w:r w:rsidR="00723483" w:rsidRPr="00BA6D4C">
        <w:rPr>
          <w:rFonts w:ascii="Times New Roman" w:eastAsia="宋体" w:hAnsi="Times New Roman" w:hint="eastAsia"/>
          <w:szCs w:val="21"/>
        </w:rPr>
        <w:t>制衡机制</w:t>
      </w:r>
      <w:r w:rsidR="00B970A2" w:rsidRPr="00B970A2">
        <w:rPr>
          <w:rFonts w:ascii="Times New Roman" w:eastAsia="宋体" w:hAnsi="Times New Roman" w:hint="eastAsia"/>
          <w:color w:val="0070C0"/>
          <w:szCs w:val="21"/>
        </w:rPr>
        <w:t>（</w:t>
      </w:r>
      <w:r w:rsidR="002D3386" w:rsidRPr="00B970A2">
        <w:rPr>
          <w:rFonts w:ascii="Times New Roman" w:eastAsia="宋体" w:hAnsi="Times New Roman" w:hint="eastAsia"/>
          <w:color w:val="0070C0"/>
          <w:szCs w:val="21"/>
        </w:rPr>
        <w:t>四到五个，</w:t>
      </w:r>
      <w:r w:rsidRPr="00B970A2">
        <w:rPr>
          <w:rFonts w:ascii="Times New Roman" w:eastAsia="宋体" w:hAnsi="Times New Roman" w:hint="eastAsia"/>
          <w:color w:val="0070C0"/>
          <w:szCs w:val="21"/>
        </w:rPr>
        <w:t>中文</w:t>
      </w:r>
      <w:r w:rsidR="002D3386" w:rsidRPr="00B970A2">
        <w:rPr>
          <w:rFonts w:ascii="Times New Roman" w:eastAsia="宋体" w:hAnsi="Times New Roman" w:hint="eastAsia"/>
          <w:color w:val="0070C0"/>
          <w:szCs w:val="21"/>
        </w:rPr>
        <w:t>为</w:t>
      </w:r>
      <w:r w:rsidRPr="00B970A2">
        <w:rPr>
          <w:rFonts w:ascii="Times New Roman" w:eastAsia="宋体" w:hAnsi="Times New Roman" w:hint="eastAsia"/>
          <w:color w:val="0070C0"/>
          <w:szCs w:val="21"/>
        </w:rPr>
        <w:t>宋体五号字，英文和数字为</w:t>
      </w:r>
      <w:r w:rsidRPr="00B970A2">
        <w:rPr>
          <w:rFonts w:ascii="Times New Roman" w:eastAsia="宋体" w:hAnsi="Times New Roman"/>
          <w:color w:val="0070C0"/>
          <w:szCs w:val="21"/>
        </w:rPr>
        <w:t>Times New Roman</w:t>
      </w:r>
      <w:r w:rsidRPr="00B970A2">
        <w:rPr>
          <w:rFonts w:ascii="Times New Roman" w:eastAsia="宋体" w:hAnsi="Times New Roman" w:hint="eastAsia"/>
          <w:color w:val="0070C0"/>
          <w:szCs w:val="21"/>
        </w:rPr>
        <w:t>五号字</w:t>
      </w:r>
      <w:r w:rsidR="00B970A2" w:rsidRPr="00B970A2">
        <w:rPr>
          <w:rFonts w:ascii="Times New Roman" w:eastAsia="宋体" w:hAnsi="Times New Roman" w:hint="eastAsia"/>
          <w:color w:val="0070C0"/>
          <w:szCs w:val="21"/>
        </w:rPr>
        <w:t>）</w:t>
      </w:r>
    </w:p>
    <w:p w:rsidR="002D3386" w:rsidRPr="009A6B7A" w:rsidRDefault="002D3386">
      <w:pPr>
        <w:jc w:val="left"/>
        <w:rPr>
          <w:rFonts w:ascii="宋体" w:hAnsi="宋体"/>
          <w:szCs w:val="21"/>
        </w:rPr>
      </w:pPr>
    </w:p>
    <w:p w:rsidR="00A555A3" w:rsidRPr="00BA6D4C" w:rsidRDefault="001F225A">
      <w:pPr>
        <w:widowControl/>
        <w:jc w:val="left"/>
        <w:rPr>
          <w:rFonts w:ascii="Times New Roman" w:eastAsia="宋体" w:hAnsi="Times New Roman" w:cs="宋体"/>
          <w:kern w:val="0"/>
          <w:sz w:val="18"/>
          <w:szCs w:val="18"/>
        </w:rPr>
      </w:pPr>
      <w:r w:rsidRPr="00BA6D4C">
        <w:rPr>
          <w:rFonts w:ascii="Times New Roman" w:eastAsia="宋体" w:hAnsi="Times New Roman" w:hint="eastAsia"/>
          <w:sz w:val="18"/>
          <w:szCs w:val="18"/>
        </w:rPr>
        <w:t>参考文献</w:t>
      </w:r>
      <w:r w:rsidRPr="00B970A2">
        <w:rPr>
          <w:rFonts w:ascii="Times New Roman" w:eastAsia="宋体" w:hAnsi="Times New Roman" w:cs="宋体" w:hint="eastAsia"/>
          <w:color w:val="0070C0"/>
          <w:kern w:val="0"/>
          <w:sz w:val="18"/>
          <w:szCs w:val="18"/>
        </w:rPr>
        <w:t>（中文小五号宋体，其中英文和数字为</w:t>
      </w:r>
      <w:r w:rsidRPr="00B970A2">
        <w:rPr>
          <w:rFonts w:ascii="Times New Roman" w:eastAsia="宋体" w:hAnsi="Times New Roman"/>
          <w:color w:val="0070C0"/>
          <w:kern w:val="0"/>
          <w:sz w:val="18"/>
          <w:szCs w:val="18"/>
        </w:rPr>
        <w:t>Times New Roman</w:t>
      </w:r>
      <w:r w:rsidRPr="00B970A2">
        <w:rPr>
          <w:rFonts w:ascii="Times New Roman" w:eastAsia="宋体" w:hAnsi="Times New Roman" w:cs="宋体" w:hint="eastAsia"/>
          <w:color w:val="0070C0"/>
          <w:kern w:val="0"/>
          <w:sz w:val="18"/>
          <w:szCs w:val="18"/>
        </w:rPr>
        <w:t>小五号字）</w:t>
      </w:r>
    </w:p>
    <w:p w:rsidR="00086E27" w:rsidRPr="00BA6D4C" w:rsidRDefault="001F225A" w:rsidP="00086E27">
      <w:pPr>
        <w:widowControl/>
        <w:ind w:leftChars="-42" w:left="362" w:hangingChars="250" w:hanging="450"/>
        <w:rPr>
          <w:rFonts w:ascii="Times New Roman" w:eastAsia="宋体" w:hAnsi="Times New Roman" w:cs="宋体"/>
          <w:color w:val="0070C0"/>
          <w:kern w:val="0"/>
          <w:sz w:val="18"/>
          <w:szCs w:val="18"/>
        </w:rPr>
      </w:pPr>
      <w:r w:rsidRPr="009A6B7A">
        <w:rPr>
          <w:rFonts w:ascii="Times New Roman" w:hAnsi="Times New Roman" w:hint="eastAsia"/>
          <w:kern w:val="0"/>
          <w:sz w:val="18"/>
          <w:szCs w:val="18"/>
        </w:rPr>
        <w:t>【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1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】</w:t>
      </w:r>
      <w:r w:rsidR="00086E27" w:rsidRPr="00086E27">
        <w:rPr>
          <w:rFonts w:ascii="Times New Roman" w:hAnsi="Times New Roman"/>
          <w:kern w:val="0"/>
          <w:sz w:val="18"/>
          <w:szCs w:val="18"/>
        </w:rPr>
        <w:t>C. Li, X. Li, X. Du, Y. Zhang, W. Wang, T. Tong, A.K. Kota, J. Lee, Elucidating the Trade-off between</w:t>
      </w:r>
      <w:r w:rsidR="00086E27">
        <w:rPr>
          <w:rFonts w:ascii="Times New Roman" w:hAnsi="Times New Roman"/>
          <w:kern w:val="0"/>
          <w:sz w:val="18"/>
          <w:szCs w:val="18"/>
        </w:rPr>
        <w:t xml:space="preserve"> </w:t>
      </w:r>
      <w:r w:rsidR="00086E27" w:rsidRPr="00086E27">
        <w:rPr>
          <w:rFonts w:ascii="Times New Roman" w:hAnsi="Times New Roman"/>
          <w:kern w:val="0"/>
          <w:sz w:val="18"/>
          <w:szCs w:val="18"/>
        </w:rPr>
        <w:t xml:space="preserve">Membrane Wetting Resistance and Water Vapor Flux in Membrane Distillation, </w:t>
      </w:r>
      <w:r w:rsidR="00086E27" w:rsidRPr="00086E27">
        <w:rPr>
          <w:rFonts w:ascii="Times New Roman" w:hAnsi="Times New Roman"/>
          <w:i/>
          <w:kern w:val="0"/>
          <w:sz w:val="18"/>
          <w:szCs w:val="18"/>
        </w:rPr>
        <w:t>Environ. Sci. Technol.,</w:t>
      </w:r>
      <w:r w:rsidR="00086E27" w:rsidRPr="00086E27">
        <w:rPr>
          <w:rFonts w:ascii="Times New Roman" w:hAnsi="Times New Roman"/>
          <w:kern w:val="0"/>
          <w:sz w:val="18"/>
          <w:szCs w:val="18"/>
        </w:rPr>
        <w:t xml:space="preserve"> </w:t>
      </w:r>
      <w:r w:rsidR="00086E27">
        <w:rPr>
          <w:rFonts w:ascii="Times New Roman" w:hAnsi="Times New Roman"/>
          <w:kern w:val="0"/>
          <w:sz w:val="18"/>
          <w:szCs w:val="18"/>
        </w:rPr>
        <w:t>2020</w:t>
      </w:r>
      <w:r w:rsidR="00086E27">
        <w:rPr>
          <w:rFonts w:ascii="Times New Roman" w:hAnsi="Times New Roman" w:hint="eastAsia"/>
          <w:kern w:val="0"/>
          <w:sz w:val="18"/>
          <w:szCs w:val="18"/>
        </w:rPr>
        <w:t>，</w:t>
      </w:r>
      <w:r w:rsidR="00086E27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="00086E27" w:rsidRPr="00086E27">
        <w:rPr>
          <w:rFonts w:ascii="Times New Roman" w:hAnsi="Times New Roman"/>
          <w:kern w:val="0"/>
          <w:sz w:val="18"/>
          <w:szCs w:val="18"/>
        </w:rPr>
        <w:t>54</w:t>
      </w:r>
      <w:r w:rsidR="00086E27">
        <w:rPr>
          <w:rFonts w:ascii="Times New Roman" w:hAnsi="Times New Roman" w:hint="eastAsia"/>
          <w:kern w:val="0"/>
          <w:sz w:val="18"/>
          <w:szCs w:val="18"/>
        </w:rPr>
        <w:t>，</w:t>
      </w:r>
      <w:r w:rsidR="00086E27" w:rsidRPr="00086E27">
        <w:rPr>
          <w:rFonts w:ascii="Times New Roman" w:hAnsi="Times New Roman"/>
          <w:kern w:val="0"/>
          <w:sz w:val="18"/>
          <w:szCs w:val="18"/>
        </w:rPr>
        <w:t>1033</w:t>
      </w:r>
      <w:r w:rsidR="00086E27">
        <w:rPr>
          <w:rFonts w:ascii="Times New Roman" w:hAnsi="Times New Roman"/>
          <w:kern w:val="0"/>
          <w:sz w:val="18"/>
          <w:szCs w:val="18"/>
        </w:rPr>
        <w:t>3</w:t>
      </w:r>
      <w:r w:rsidR="00086E27" w:rsidRPr="00086E27">
        <w:rPr>
          <w:rFonts w:ascii="Times New Roman" w:hAnsi="Times New Roman"/>
          <w:kern w:val="0"/>
          <w:sz w:val="18"/>
          <w:szCs w:val="18"/>
        </w:rPr>
        <w:t>.</w:t>
      </w:r>
      <w:r w:rsidR="00086E27" w:rsidRPr="00086E27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="00086E27" w:rsidRPr="00BA6D4C">
        <w:rPr>
          <w:rFonts w:ascii="Times New Roman" w:eastAsia="宋体" w:hAnsi="Times New Roman" w:cs="宋体" w:hint="eastAsia"/>
          <w:color w:val="0070C0"/>
          <w:kern w:val="0"/>
          <w:sz w:val="18"/>
          <w:szCs w:val="18"/>
        </w:rPr>
        <w:t>（作者姓名，论文题目，杂志名称，年，卷（期），起始页码）</w:t>
      </w:r>
    </w:p>
    <w:p w:rsidR="00086E27" w:rsidRDefault="00086E27" w:rsidP="00086E27">
      <w:pPr>
        <w:widowControl/>
        <w:ind w:leftChars="-42" w:left="362" w:hangingChars="250" w:hanging="450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 w:hint="eastAsia"/>
          <w:kern w:val="0"/>
          <w:sz w:val="18"/>
          <w:szCs w:val="18"/>
        </w:rPr>
        <w:t>【</w:t>
      </w:r>
      <w:r>
        <w:rPr>
          <w:rFonts w:ascii="Times New Roman" w:hAnsi="Times New Roman" w:hint="eastAsia"/>
          <w:kern w:val="0"/>
          <w:sz w:val="18"/>
          <w:szCs w:val="18"/>
        </w:rPr>
        <w:t>2</w:t>
      </w:r>
      <w:r>
        <w:rPr>
          <w:rFonts w:ascii="Times New Roman" w:hAnsi="Times New Roman" w:hint="eastAsia"/>
          <w:kern w:val="0"/>
          <w:sz w:val="18"/>
          <w:szCs w:val="18"/>
        </w:rPr>
        <w:t>】</w:t>
      </w:r>
      <w:r w:rsidRPr="00086E27">
        <w:rPr>
          <w:rFonts w:ascii="Times New Roman" w:hAnsi="Times New Roman"/>
          <w:kern w:val="0"/>
          <w:sz w:val="18"/>
          <w:szCs w:val="18"/>
        </w:rPr>
        <w:t xml:space="preserve">C. Li, X. Li, X. Du, T. Tong, T.Y. Cath, J. Lee, Antiwetting and Antifouling Janus Membrane for Desalination of Saline Oily Wastewater by Membrane Distillation, </w:t>
      </w:r>
      <w:r w:rsidRPr="00086E27">
        <w:rPr>
          <w:rFonts w:ascii="Times New Roman" w:hAnsi="Times New Roman"/>
          <w:i/>
          <w:kern w:val="0"/>
          <w:sz w:val="18"/>
          <w:szCs w:val="18"/>
        </w:rPr>
        <w:t xml:space="preserve">ACS Appl. Mater. Interfaces, </w:t>
      </w:r>
      <w:r w:rsidRPr="00086E27">
        <w:rPr>
          <w:rFonts w:ascii="Times New Roman" w:hAnsi="Times New Roman"/>
          <w:kern w:val="0"/>
          <w:sz w:val="18"/>
          <w:szCs w:val="18"/>
        </w:rPr>
        <w:t>2019, 11, 18456.</w:t>
      </w:r>
      <w:r w:rsidRPr="00086E27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</w:p>
    <w:p w:rsidR="00307AB2" w:rsidRPr="00324D26" w:rsidRDefault="00307AB2" w:rsidP="00307AB2">
      <w:pPr>
        <w:spacing w:beforeLines="50" w:before="156"/>
        <w:rPr>
          <w:rFonts w:ascii="Times New Roman" w:eastAsia="宋体" w:hAnsi="Times New Roman"/>
          <w:sz w:val="18"/>
          <w:szCs w:val="18"/>
          <w:vertAlign w:val="superscript"/>
        </w:rPr>
      </w:pPr>
    </w:p>
    <w:p w:rsidR="00307AB2" w:rsidRPr="00BA6D4C" w:rsidRDefault="00307AB2" w:rsidP="00307AB2">
      <w:pPr>
        <w:widowControl/>
        <w:jc w:val="left"/>
        <w:rPr>
          <w:rFonts w:ascii="Times New Roman" w:eastAsia="宋体" w:hAnsi="Times New Roman" w:cs="宋体"/>
          <w:color w:val="0070C0"/>
          <w:kern w:val="0"/>
          <w:sz w:val="18"/>
          <w:szCs w:val="18"/>
        </w:rPr>
      </w:pPr>
      <w:r w:rsidRPr="00324D26">
        <w:rPr>
          <w:rFonts w:ascii="Times New Roman" w:eastAsia="宋体" w:hAnsi="Times New Roman" w:cs="宋体" w:hint="eastAsia"/>
          <w:kern w:val="0"/>
          <w:sz w:val="18"/>
          <w:szCs w:val="18"/>
        </w:rPr>
        <w:t>*</w:t>
      </w:r>
      <w:r w:rsidRPr="00324D26">
        <w:rPr>
          <w:rFonts w:ascii="Times New Roman" w:eastAsia="宋体" w:hAnsi="Times New Roman" w:cs="宋体" w:hint="eastAsia"/>
          <w:kern w:val="0"/>
          <w:sz w:val="18"/>
          <w:szCs w:val="18"/>
        </w:rPr>
        <w:t>联系作者简介</w:t>
      </w:r>
      <w:r w:rsidRPr="00324D26">
        <w:rPr>
          <w:rFonts w:ascii="Times New Roman" w:eastAsia="宋体" w:hAnsi="Times New Roman" w:cs="宋体" w:hint="eastAsia"/>
          <w:kern w:val="0"/>
          <w:sz w:val="18"/>
          <w:szCs w:val="18"/>
        </w:rPr>
        <w:t xml:space="preserve">: </w:t>
      </w:r>
      <w:r w:rsidRPr="00324D26">
        <w:rPr>
          <w:rFonts w:ascii="Times New Roman" w:eastAsia="宋体" w:hAnsi="Times New Roman" w:cs="宋体" w:hint="eastAsia"/>
          <w:kern w:val="0"/>
          <w:sz w:val="18"/>
          <w:szCs w:val="18"/>
        </w:rPr>
        <w:t>李雪松，男，</w:t>
      </w:r>
      <w:r w:rsidRPr="00324D26">
        <w:rPr>
          <w:rFonts w:ascii="Times New Roman" w:eastAsia="宋体" w:hAnsi="Times New Roman" w:cs="Times New Roman"/>
          <w:kern w:val="0"/>
          <w:sz w:val="18"/>
          <w:szCs w:val="18"/>
        </w:rPr>
        <w:t>1987</w:t>
      </w:r>
      <w:r w:rsidRPr="00324D26">
        <w:rPr>
          <w:rFonts w:ascii="Times New Roman" w:eastAsia="宋体" w:hAnsi="Times New Roman" w:cs="Times New Roman"/>
          <w:kern w:val="0"/>
          <w:sz w:val="18"/>
          <w:szCs w:val="18"/>
        </w:rPr>
        <w:t>年</w:t>
      </w:r>
      <w:r w:rsidRPr="00324D26">
        <w:rPr>
          <w:rFonts w:ascii="Times New Roman" w:eastAsia="宋体" w:hAnsi="Times New Roman" w:cs="Times New Roman"/>
          <w:kern w:val="0"/>
          <w:sz w:val="18"/>
          <w:szCs w:val="18"/>
        </w:rPr>
        <w:t>5</w:t>
      </w:r>
      <w:r w:rsidRPr="00324D26">
        <w:rPr>
          <w:rFonts w:ascii="Times New Roman" w:eastAsia="宋体" w:hAnsi="Times New Roman" w:cs="Times New Roman"/>
          <w:kern w:val="0"/>
          <w:sz w:val="18"/>
          <w:szCs w:val="18"/>
        </w:rPr>
        <w:t>月生，博士，现工作单位为同济大学环境科学与工程学院，副研究员，</w:t>
      </w:r>
      <w:hyperlink r:id="rId8" w:history="1">
        <w:r w:rsidRPr="00324D26">
          <w:rPr>
            <w:rFonts w:ascii="Times New Roman" w:eastAsia="宋体" w:hAnsi="Times New Roman" w:cs="Times New Roman"/>
            <w:kern w:val="0"/>
            <w:sz w:val="18"/>
            <w:szCs w:val="18"/>
          </w:rPr>
          <w:t>邮箱：</w:t>
        </w:r>
        <w:r w:rsidRPr="00324D26">
          <w:rPr>
            <w:rFonts w:ascii="Times New Roman" w:eastAsia="宋体" w:hAnsi="Times New Roman" w:cs="Times New Roman"/>
            <w:kern w:val="0"/>
            <w:sz w:val="18"/>
            <w:szCs w:val="18"/>
          </w:rPr>
          <w:t>xuesong_li@tongji.edu.cn</w:t>
        </w:r>
      </w:hyperlink>
      <w:r w:rsidRPr="00324D26">
        <w:rPr>
          <w:rFonts w:ascii="Times New Roman" w:eastAsia="宋体" w:hAnsi="Times New Roman" w:cs="Times New Roman"/>
          <w:kern w:val="0"/>
          <w:sz w:val="18"/>
          <w:szCs w:val="18"/>
        </w:rPr>
        <w:t>,</w:t>
      </w:r>
      <w:r w:rsidRPr="00324D26">
        <w:rPr>
          <w:rFonts w:ascii="Times New Roman" w:eastAsia="宋体" w:hAnsi="Times New Roman" w:cs="Times New Roman"/>
          <w:kern w:val="0"/>
          <w:sz w:val="18"/>
          <w:szCs w:val="18"/>
        </w:rPr>
        <w:t>手机：</w:t>
      </w:r>
      <w:r w:rsidRPr="00324D26">
        <w:rPr>
          <w:rFonts w:ascii="Times New Roman" w:eastAsia="宋体" w:hAnsi="Times New Roman" w:cs="Times New Roman"/>
          <w:kern w:val="0"/>
          <w:sz w:val="18"/>
          <w:szCs w:val="18"/>
        </w:rPr>
        <w:t>13003296368</w:t>
      </w:r>
      <w:r w:rsidRPr="00324D26">
        <w:rPr>
          <w:rFonts w:ascii="Times New Roman" w:eastAsia="宋体" w:hAnsi="Times New Roman" w:cs="宋体"/>
          <w:kern w:val="0"/>
          <w:sz w:val="18"/>
          <w:szCs w:val="18"/>
        </w:rPr>
        <w:t xml:space="preserve"> </w:t>
      </w:r>
      <w:r w:rsidRPr="00BA6D4C">
        <w:rPr>
          <w:rFonts w:ascii="Times New Roman" w:eastAsia="宋体" w:hAnsi="Times New Roman" w:cs="宋体" w:hint="eastAsia"/>
          <w:color w:val="0070C0"/>
          <w:kern w:val="0"/>
          <w:sz w:val="18"/>
          <w:szCs w:val="18"/>
        </w:rPr>
        <w:t>（</w:t>
      </w:r>
      <w:r w:rsidRPr="00324D26">
        <w:rPr>
          <w:rFonts w:ascii="Times New Roman" w:eastAsia="宋体" w:hAnsi="Times New Roman" w:cs="宋体" w:hint="eastAsia"/>
          <w:color w:val="0070C0"/>
          <w:kern w:val="0"/>
          <w:sz w:val="18"/>
          <w:szCs w:val="18"/>
        </w:rPr>
        <w:t>中文小五号宋体，其中英文和数字为</w:t>
      </w:r>
      <w:r w:rsidRPr="00BA6D4C">
        <w:rPr>
          <w:rFonts w:ascii="Times New Roman" w:eastAsia="宋体" w:hAnsi="Times New Roman" w:cs="宋体"/>
          <w:color w:val="0070C0"/>
          <w:kern w:val="0"/>
          <w:sz w:val="18"/>
          <w:szCs w:val="18"/>
        </w:rPr>
        <w:t>Times New Roman</w:t>
      </w:r>
      <w:r w:rsidRPr="00324D26">
        <w:rPr>
          <w:rFonts w:ascii="Times New Roman" w:eastAsia="宋体" w:hAnsi="Times New Roman" w:cs="宋体" w:hint="eastAsia"/>
          <w:color w:val="0070C0"/>
          <w:kern w:val="0"/>
          <w:sz w:val="18"/>
          <w:szCs w:val="18"/>
        </w:rPr>
        <w:t>小五号字</w:t>
      </w:r>
      <w:r w:rsidRPr="00BA6D4C">
        <w:rPr>
          <w:rFonts w:ascii="Times New Roman" w:eastAsia="宋体" w:hAnsi="Times New Roman" w:cs="宋体" w:hint="eastAsia"/>
          <w:color w:val="0070C0"/>
          <w:kern w:val="0"/>
          <w:sz w:val="18"/>
          <w:szCs w:val="18"/>
        </w:rPr>
        <w:t>）</w:t>
      </w:r>
    </w:p>
    <w:p w:rsidR="00307AB2" w:rsidRPr="00307AB2" w:rsidRDefault="00307AB2" w:rsidP="00307AB2">
      <w:pPr>
        <w:spacing w:beforeLines="50" w:before="156"/>
        <w:rPr>
          <w:rFonts w:ascii="宋体" w:hAnsi="宋体" w:cs="宋体"/>
          <w:kern w:val="0"/>
          <w:sz w:val="18"/>
          <w:szCs w:val="18"/>
        </w:rPr>
      </w:pPr>
    </w:p>
    <w:p w:rsidR="002D3386" w:rsidRPr="009A6B7A" w:rsidRDefault="002D3386">
      <w:pPr>
        <w:widowControl/>
        <w:ind w:left="707" w:hangingChars="393" w:hanging="707"/>
        <w:jc w:val="left"/>
        <w:rPr>
          <w:rFonts w:ascii="宋体" w:hAnsi="宋体" w:cs="宋体"/>
          <w:kern w:val="0"/>
          <w:sz w:val="18"/>
          <w:szCs w:val="18"/>
        </w:rPr>
      </w:pPr>
    </w:p>
    <w:p w:rsidR="00A555A3" w:rsidRPr="002D3386" w:rsidRDefault="00A555A3">
      <w:pPr>
        <w:jc w:val="left"/>
        <w:rPr>
          <w:rFonts w:ascii="宋体" w:hAnsi="宋体"/>
          <w:szCs w:val="21"/>
        </w:rPr>
      </w:pPr>
    </w:p>
    <w:sectPr w:rsidR="00A555A3" w:rsidRPr="002D338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5E" w:rsidRDefault="00D4195E" w:rsidP="002D3386">
      <w:r>
        <w:separator/>
      </w:r>
    </w:p>
  </w:endnote>
  <w:endnote w:type="continuationSeparator" w:id="0">
    <w:p w:rsidR="00D4195E" w:rsidRDefault="00D4195E" w:rsidP="002D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5E" w:rsidRDefault="00D4195E" w:rsidP="002D3386">
      <w:r>
        <w:separator/>
      </w:r>
    </w:p>
  </w:footnote>
  <w:footnote w:type="continuationSeparator" w:id="0">
    <w:p w:rsidR="00D4195E" w:rsidRDefault="00D4195E" w:rsidP="002D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B2" w:rsidRPr="00307AB2" w:rsidRDefault="00307AB2">
    <w:pPr>
      <w:pStyle w:val="a5"/>
      <w:rPr>
        <w:rFonts w:ascii="Times New Roman" w:hAnsi="Times New Roman" w:cs="Times New Roman"/>
      </w:rPr>
    </w:pPr>
    <w:r w:rsidRPr="00307AB2">
      <w:rPr>
        <w:rFonts w:ascii="Times New Roman" w:hAnsi="Times New Roman" w:cs="Times New Roman"/>
      </w:rPr>
      <w:t>2021</w:t>
    </w:r>
    <w:r w:rsidRPr="00307AB2">
      <w:rPr>
        <w:rFonts w:ascii="Times New Roman" w:hAnsi="Times New Roman" w:cs="Times New Roman"/>
      </w:rPr>
      <w:t>水处理先进膜技术高端论坛</w:t>
    </w:r>
    <w:r w:rsidRPr="00307AB2">
      <w:rPr>
        <w:rFonts w:ascii="Times New Roman" w:hAnsi="Times New Roman" w:cs="Times New Roman"/>
      </w:rPr>
      <w:t xml:space="preserve"> Advanced Membrane Technology Summit for Water Treatment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8E"/>
    <w:rsid w:val="0007520C"/>
    <w:rsid w:val="00081F47"/>
    <w:rsid w:val="00086E27"/>
    <w:rsid w:val="000E4E60"/>
    <w:rsid w:val="000F71FA"/>
    <w:rsid w:val="001F225A"/>
    <w:rsid w:val="00245445"/>
    <w:rsid w:val="00246E45"/>
    <w:rsid w:val="00266A9B"/>
    <w:rsid w:val="002B3245"/>
    <w:rsid w:val="002C2FF6"/>
    <w:rsid w:val="002D3386"/>
    <w:rsid w:val="00307AB2"/>
    <w:rsid w:val="00324D26"/>
    <w:rsid w:val="003714F4"/>
    <w:rsid w:val="00383D79"/>
    <w:rsid w:val="003A3352"/>
    <w:rsid w:val="0047449D"/>
    <w:rsid w:val="006276FF"/>
    <w:rsid w:val="006905F0"/>
    <w:rsid w:val="007125DB"/>
    <w:rsid w:val="00723483"/>
    <w:rsid w:val="00734E88"/>
    <w:rsid w:val="00812E34"/>
    <w:rsid w:val="0085105B"/>
    <w:rsid w:val="008D680F"/>
    <w:rsid w:val="008F6A64"/>
    <w:rsid w:val="008F714B"/>
    <w:rsid w:val="009A6B7A"/>
    <w:rsid w:val="00A555A3"/>
    <w:rsid w:val="00AB7209"/>
    <w:rsid w:val="00B145C4"/>
    <w:rsid w:val="00B56E22"/>
    <w:rsid w:val="00B80EC8"/>
    <w:rsid w:val="00B970A2"/>
    <w:rsid w:val="00BA6D4C"/>
    <w:rsid w:val="00BB5F8E"/>
    <w:rsid w:val="00C62AAA"/>
    <w:rsid w:val="00C750D1"/>
    <w:rsid w:val="00D4195E"/>
    <w:rsid w:val="00D93A30"/>
    <w:rsid w:val="00E51B49"/>
    <w:rsid w:val="00E52786"/>
    <w:rsid w:val="00FA78EE"/>
    <w:rsid w:val="12A63DE9"/>
    <w:rsid w:val="2DDE52A0"/>
    <w:rsid w:val="2E7472EE"/>
    <w:rsid w:val="733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A8C81"/>
  <w15:docId w15:val="{41463E81-DD40-449A-81E8-861A5012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7B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&#65306;xuesong_li@tongji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Micorosoft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Yanling Liu</cp:lastModifiedBy>
  <cp:revision>7</cp:revision>
  <dcterms:created xsi:type="dcterms:W3CDTF">2021-07-17T11:37:00Z</dcterms:created>
  <dcterms:modified xsi:type="dcterms:W3CDTF">2021-07-19T01:44:00Z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