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25606" w14:textId="3D8DCFCF" w:rsidR="00CB46B5" w:rsidRPr="001A7AF9" w:rsidRDefault="002D5D32" w:rsidP="00AE1753">
      <w:pPr>
        <w:pStyle w:val="2"/>
        <w:jc w:val="center"/>
        <w:rPr>
          <w:rFonts w:ascii="Times New Roman" w:eastAsia="宋体" w:hAnsi="Times New Roman" w:cs="Times New Roman"/>
        </w:rPr>
      </w:pPr>
      <w:r w:rsidRPr="001A7AF9">
        <w:rPr>
          <w:rFonts w:ascii="Times New Roman" w:eastAsia="宋体" w:hAnsi="Times New Roman" w:cs="Times New Roman"/>
        </w:rPr>
        <w:t>奥木替韦单抗已发表相关论文汇总表</w:t>
      </w:r>
    </w:p>
    <w:p w14:paraId="37FC126E" w14:textId="5C5BDD7A" w:rsidR="002D5D32" w:rsidRDefault="002D5D32"/>
    <w:tbl>
      <w:tblPr>
        <w:tblStyle w:val="a3"/>
        <w:tblW w:w="8500" w:type="dxa"/>
        <w:jc w:val="right"/>
        <w:tblLook w:val="04A0" w:firstRow="1" w:lastRow="0" w:firstColumn="1" w:lastColumn="0" w:noHBand="0" w:noVBand="1"/>
      </w:tblPr>
      <w:tblGrid>
        <w:gridCol w:w="701"/>
        <w:gridCol w:w="4114"/>
        <w:gridCol w:w="3685"/>
      </w:tblGrid>
      <w:tr w:rsidR="002F51E1" w:rsidRPr="001A7AF9" w14:paraId="7F8A973E" w14:textId="5E43742B" w:rsidTr="001A7AF9">
        <w:trPr>
          <w:jc w:val="right"/>
        </w:trPr>
        <w:tc>
          <w:tcPr>
            <w:tcW w:w="701" w:type="dxa"/>
          </w:tcPr>
          <w:p w14:paraId="4142443B" w14:textId="51AAE652" w:rsidR="002F51E1" w:rsidRPr="001A7AF9" w:rsidRDefault="002F51E1" w:rsidP="00DF735E">
            <w:pPr>
              <w:jc w:val="center"/>
              <w:rPr>
                <w:rFonts w:ascii="Times New Roman" w:eastAsia="宋体" w:hAnsi="Times New Roman" w:cs="Times New Roman"/>
              </w:rPr>
            </w:pPr>
            <w:r w:rsidRPr="001A7AF9">
              <w:rPr>
                <w:rFonts w:ascii="Times New Roman" w:eastAsia="宋体" w:hAnsi="Times New Roman" w:cs="Times New Roman"/>
              </w:rPr>
              <w:t>序号</w:t>
            </w:r>
          </w:p>
        </w:tc>
        <w:tc>
          <w:tcPr>
            <w:tcW w:w="4114" w:type="dxa"/>
          </w:tcPr>
          <w:p w14:paraId="26406D38" w14:textId="2EDE590C" w:rsidR="002F51E1" w:rsidRPr="001A7AF9" w:rsidRDefault="002F51E1" w:rsidP="00DF735E">
            <w:pPr>
              <w:jc w:val="center"/>
              <w:rPr>
                <w:rFonts w:ascii="Times New Roman" w:eastAsia="宋体" w:hAnsi="Times New Roman" w:cs="Times New Roman"/>
              </w:rPr>
            </w:pPr>
            <w:r w:rsidRPr="001A7AF9">
              <w:rPr>
                <w:rFonts w:ascii="Times New Roman" w:eastAsia="宋体" w:hAnsi="Times New Roman" w:cs="Times New Roman"/>
              </w:rPr>
              <w:t>标题</w:t>
            </w:r>
          </w:p>
        </w:tc>
        <w:tc>
          <w:tcPr>
            <w:tcW w:w="3685" w:type="dxa"/>
          </w:tcPr>
          <w:p w14:paraId="10AAB265" w14:textId="2D06CB07" w:rsidR="002F51E1" w:rsidRPr="001A7AF9" w:rsidRDefault="002F51E1" w:rsidP="00DF735E">
            <w:pPr>
              <w:jc w:val="center"/>
              <w:rPr>
                <w:rFonts w:ascii="Times New Roman" w:eastAsia="宋体" w:hAnsi="Times New Roman" w:cs="Times New Roman"/>
              </w:rPr>
            </w:pPr>
            <w:r w:rsidRPr="001A7AF9">
              <w:rPr>
                <w:rFonts w:ascii="Times New Roman" w:eastAsia="宋体" w:hAnsi="Times New Roman" w:cs="Times New Roman"/>
              </w:rPr>
              <w:t>期刊</w:t>
            </w:r>
            <w:r w:rsidR="00DF735E" w:rsidRPr="001A7AF9">
              <w:rPr>
                <w:rFonts w:ascii="Times New Roman" w:eastAsia="宋体" w:hAnsi="Times New Roman" w:cs="Times New Roman"/>
              </w:rPr>
              <w:t>及发表时间</w:t>
            </w:r>
          </w:p>
        </w:tc>
      </w:tr>
      <w:tr w:rsidR="002F51E1" w:rsidRPr="001A7AF9" w14:paraId="72E8473C" w14:textId="2E5A9FCF" w:rsidTr="001A7AF9">
        <w:trPr>
          <w:jc w:val="right"/>
        </w:trPr>
        <w:tc>
          <w:tcPr>
            <w:tcW w:w="701" w:type="dxa"/>
          </w:tcPr>
          <w:p w14:paraId="02D91B77" w14:textId="6963E1F1"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1</w:t>
            </w:r>
          </w:p>
        </w:tc>
        <w:tc>
          <w:tcPr>
            <w:tcW w:w="4114" w:type="dxa"/>
          </w:tcPr>
          <w:p w14:paraId="5DFF541C" w14:textId="654D3958"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重组人抗狂犬病病毒单抗</w:t>
            </w:r>
            <w:r w:rsidRPr="001A7AF9">
              <w:rPr>
                <w:rFonts w:ascii="Times New Roman" w:eastAsia="宋体" w:hAnsi="Times New Roman" w:cs="Times New Roman"/>
              </w:rPr>
              <w:t>SO57</w:t>
            </w:r>
            <w:r w:rsidRPr="001A7AF9">
              <w:rPr>
                <w:rFonts w:ascii="Times New Roman" w:eastAsia="宋体" w:hAnsi="Times New Roman" w:cs="Times New Roman"/>
              </w:rPr>
              <w:t>、</w:t>
            </w:r>
            <w:r w:rsidRPr="001A7AF9">
              <w:rPr>
                <w:rFonts w:ascii="Times New Roman" w:eastAsia="宋体" w:hAnsi="Times New Roman" w:cs="Times New Roman"/>
              </w:rPr>
              <w:t>SOJB</w:t>
            </w:r>
            <w:r w:rsidRPr="001A7AF9">
              <w:rPr>
                <w:rFonts w:ascii="Times New Roman" w:eastAsia="宋体" w:hAnsi="Times New Roman" w:cs="Times New Roman"/>
              </w:rPr>
              <w:t>对不同狂犬病病毒毒株中和作用的研究</w:t>
            </w:r>
          </w:p>
        </w:tc>
        <w:tc>
          <w:tcPr>
            <w:tcW w:w="3685" w:type="dxa"/>
          </w:tcPr>
          <w:p w14:paraId="274A92A3" w14:textId="6A59C052"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病毒学报</w:t>
            </w:r>
            <w:r w:rsidRPr="001A7AF9">
              <w:rPr>
                <w:rFonts w:ascii="Times New Roman" w:eastAsia="宋体" w:hAnsi="Times New Roman" w:cs="Times New Roman"/>
              </w:rPr>
              <w:t>, 2006</w:t>
            </w:r>
          </w:p>
        </w:tc>
      </w:tr>
      <w:tr w:rsidR="002F51E1" w:rsidRPr="001A7AF9" w14:paraId="6B5351AD" w14:textId="6ABEEA02" w:rsidTr="001A7AF9">
        <w:trPr>
          <w:jc w:val="right"/>
        </w:trPr>
        <w:tc>
          <w:tcPr>
            <w:tcW w:w="701" w:type="dxa"/>
          </w:tcPr>
          <w:p w14:paraId="5401C8B3" w14:textId="37DFCDB7"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2</w:t>
            </w:r>
          </w:p>
        </w:tc>
        <w:tc>
          <w:tcPr>
            <w:tcW w:w="4114" w:type="dxa"/>
          </w:tcPr>
          <w:p w14:paraId="637D5743" w14:textId="381E1944"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重组人源抗狂犬病毒单克隆抗体</w:t>
            </w:r>
            <w:r w:rsidRPr="001A7AF9">
              <w:rPr>
                <w:rFonts w:ascii="Times New Roman" w:eastAsia="宋体" w:hAnsi="Times New Roman" w:cs="Times New Roman"/>
              </w:rPr>
              <w:t>SO57</w:t>
            </w:r>
            <w:r w:rsidRPr="001A7AF9">
              <w:rPr>
                <w:rFonts w:ascii="Times New Roman" w:eastAsia="宋体" w:hAnsi="Times New Roman" w:cs="Times New Roman"/>
              </w:rPr>
              <w:t>、</w:t>
            </w:r>
            <w:r w:rsidRPr="001A7AF9">
              <w:rPr>
                <w:rFonts w:ascii="Times New Roman" w:eastAsia="宋体" w:hAnsi="Times New Roman" w:cs="Times New Roman"/>
              </w:rPr>
              <w:t>SOJB</w:t>
            </w:r>
            <w:r w:rsidRPr="001A7AF9">
              <w:rPr>
                <w:rFonts w:ascii="Times New Roman" w:eastAsia="宋体" w:hAnsi="Times New Roman" w:cs="Times New Roman"/>
              </w:rPr>
              <w:t>对狂犬病毒</w:t>
            </w:r>
            <w:r w:rsidRPr="001A7AF9">
              <w:rPr>
                <w:rFonts w:ascii="Times New Roman" w:eastAsia="宋体" w:hAnsi="Times New Roman" w:cs="Times New Roman"/>
              </w:rPr>
              <w:t>G</w:t>
            </w:r>
            <w:r w:rsidRPr="001A7AF9">
              <w:rPr>
                <w:rFonts w:ascii="Times New Roman" w:eastAsia="宋体" w:hAnsi="Times New Roman" w:cs="Times New Roman"/>
              </w:rPr>
              <w:t>蛋白亲和力的比较研究</w:t>
            </w:r>
          </w:p>
        </w:tc>
        <w:tc>
          <w:tcPr>
            <w:tcW w:w="3685" w:type="dxa"/>
          </w:tcPr>
          <w:p w14:paraId="5A89962E" w14:textId="61894645"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病毒学报</w:t>
            </w:r>
            <w:r w:rsidRPr="001A7AF9">
              <w:rPr>
                <w:rFonts w:ascii="Times New Roman" w:eastAsia="宋体" w:hAnsi="Times New Roman" w:cs="Times New Roman"/>
              </w:rPr>
              <w:t>, 2006</w:t>
            </w:r>
          </w:p>
        </w:tc>
      </w:tr>
      <w:tr w:rsidR="002F51E1" w:rsidRPr="001A7AF9" w14:paraId="19F596D1" w14:textId="407657D3" w:rsidTr="001A7AF9">
        <w:trPr>
          <w:jc w:val="right"/>
        </w:trPr>
        <w:tc>
          <w:tcPr>
            <w:tcW w:w="701" w:type="dxa"/>
          </w:tcPr>
          <w:p w14:paraId="76715A6C" w14:textId="1FE3C64A"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3</w:t>
            </w:r>
          </w:p>
        </w:tc>
        <w:tc>
          <w:tcPr>
            <w:tcW w:w="4114" w:type="dxa"/>
          </w:tcPr>
          <w:p w14:paraId="75A6D5BF" w14:textId="10340247"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重组人源化抗狂犬病毒单克隆抗体的药代动力学研究</w:t>
            </w:r>
          </w:p>
        </w:tc>
        <w:tc>
          <w:tcPr>
            <w:tcW w:w="3685" w:type="dxa"/>
          </w:tcPr>
          <w:p w14:paraId="1C62EB9D" w14:textId="6E20206F"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中国人民解放军军事医学科学院</w:t>
            </w:r>
            <w:r w:rsidR="00DF735E" w:rsidRPr="001A7AF9">
              <w:rPr>
                <w:rFonts w:ascii="Times New Roman" w:eastAsia="宋体" w:hAnsi="Times New Roman" w:cs="Times New Roman"/>
              </w:rPr>
              <w:t>, 2007</w:t>
            </w:r>
          </w:p>
        </w:tc>
      </w:tr>
      <w:tr w:rsidR="002F51E1" w:rsidRPr="001A7AF9" w14:paraId="6DDEEE3B" w14:textId="7698ED53" w:rsidTr="001A7AF9">
        <w:trPr>
          <w:jc w:val="right"/>
        </w:trPr>
        <w:tc>
          <w:tcPr>
            <w:tcW w:w="701" w:type="dxa"/>
          </w:tcPr>
          <w:p w14:paraId="7DA78CEA" w14:textId="003AD270"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4</w:t>
            </w:r>
          </w:p>
        </w:tc>
        <w:tc>
          <w:tcPr>
            <w:tcW w:w="4114" w:type="dxa"/>
          </w:tcPr>
          <w:p w14:paraId="1FD5E7AB" w14:textId="17603FC2" w:rsidR="002F51E1" w:rsidRPr="001A7AF9" w:rsidRDefault="001115D8">
            <w:pPr>
              <w:rPr>
                <w:rFonts w:ascii="Times New Roman" w:eastAsia="宋体" w:hAnsi="Times New Roman" w:cs="Times New Roman"/>
              </w:rPr>
            </w:pPr>
            <w:r w:rsidRPr="001A7AF9">
              <w:rPr>
                <w:rFonts w:ascii="Times New Roman" w:eastAsia="宋体" w:hAnsi="Times New Roman" w:cs="Times New Roman"/>
              </w:rPr>
              <w:t>定量检测猕猴血清中重组人源化抗狂犬病毒单克隆抗体间接</w:t>
            </w:r>
            <w:r w:rsidRPr="001A7AF9">
              <w:rPr>
                <w:rFonts w:ascii="Times New Roman" w:eastAsia="宋体" w:hAnsi="Times New Roman" w:cs="Times New Roman"/>
              </w:rPr>
              <w:t>ELISA</w:t>
            </w:r>
            <w:r w:rsidRPr="001A7AF9">
              <w:rPr>
                <w:rFonts w:ascii="Times New Roman" w:eastAsia="宋体" w:hAnsi="Times New Roman" w:cs="Times New Roman"/>
              </w:rPr>
              <w:t>法的建立</w:t>
            </w:r>
          </w:p>
        </w:tc>
        <w:tc>
          <w:tcPr>
            <w:tcW w:w="3685" w:type="dxa"/>
          </w:tcPr>
          <w:p w14:paraId="6C254BEF" w14:textId="1AF7077E" w:rsidR="002F51E1" w:rsidRPr="001A7AF9" w:rsidRDefault="001115D8" w:rsidP="001115D8">
            <w:pPr>
              <w:rPr>
                <w:rFonts w:ascii="Times New Roman" w:eastAsia="宋体" w:hAnsi="Times New Roman" w:cs="Times New Roman"/>
              </w:rPr>
            </w:pPr>
            <w:r w:rsidRPr="001A7AF9">
              <w:rPr>
                <w:rFonts w:ascii="Times New Roman" w:eastAsia="宋体" w:hAnsi="Times New Roman" w:cs="Times New Roman"/>
              </w:rPr>
              <w:t>生物技术通讯</w:t>
            </w:r>
            <w:r w:rsidR="002F51E1" w:rsidRPr="001A7AF9">
              <w:rPr>
                <w:rFonts w:ascii="Times New Roman" w:eastAsia="宋体" w:hAnsi="Times New Roman" w:cs="Times New Roman"/>
              </w:rPr>
              <w:t>, 2008</w:t>
            </w:r>
          </w:p>
        </w:tc>
      </w:tr>
      <w:tr w:rsidR="002F51E1" w:rsidRPr="001A7AF9" w14:paraId="002E33E4" w14:textId="10204F89" w:rsidTr="001A7AF9">
        <w:trPr>
          <w:jc w:val="right"/>
        </w:trPr>
        <w:tc>
          <w:tcPr>
            <w:tcW w:w="701" w:type="dxa"/>
          </w:tcPr>
          <w:p w14:paraId="1C66488B" w14:textId="6BA7C616"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5</w:t>
            </w:r>
          </w:p>
        </w:tc>
        <w:tc>
          <w:tcPr>
            <w:tcW w:w="4114" w:type="dxa"/>
          </w:tcPr>
          <w:p w14:paraId="1AF9C0C2" w14:textId="06B00EF3"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重组单抗药物的肽图分析</w:t>
            </w:r>
          </w:p>
        </w:tc>
        <w:tc>
          <w:tcPr>
            <w:tcW w:w="3685" w:type="dxa"/>
          </w:tcPr>
          <w:p w14:paraId="7A649828" w14:textId="0595EF1D"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生物技术通报</w:t>
            </w:r>
            <w:r w:rsidRPr="001A7AF9">
              <w:rPr>
                <w:rFonts w:ascii="Times New Roman" w:eastAsia="宋体" w:hAnsi="Times New Roman" w:cs="Times New Roman"/>
              </w:rPr>
              <w:t>, 2008</w:t>
            </w:r>
          </w:p>
        </w:tc>
      </w:tr>
      <w:tr w:rsidR="002F51E1" w:rsidRPr="001A7AF9" w14:paraId="3D288585" w14:textId="5ADACA34" w:rsidTr="001A7AF9">
        <w:trPr>
          <w:jc w:val="right"/>
        </w:trPr>
        <w:tc>
          <w:tcPr>
            <w:tcW w:w="701" w:type="dxa"/>
          </w:tcPr>
          <w:p w14:paraId="078960F6" w14:textId="1E672B10"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6</w:t>
            </w:r>
          </w:p>
        </w:tc>
        <w:tc>
          <w:tcPr>
            <w:tcW w:w="4114" w:type="dxa"/>
          </w:tcPr>
          <w:p w14:paraId="3C597A83" w14:textId="627AAFA8" w:rsidR="002F51E1" w:rsidRPr="001A7AF9" w:rsidRDefault="001115D8">
            <w:pPr>
              <w:rPr>
                <w:rFonts w:ascii="Times New Roman" w:eastAsia="宋体" w:hAnsi="Times New Roman" w:cs="Times New Roman"/>
              </w:rPr>
            </w:pPr>
            <w:r w:rsidRPr="001A7AF9">
              <w:rPr>
                <w:rFonts w:ascii="Times New Roman" w:eastAsia="宋体" w:hAnsi="Times New Roman" w:cs="Times New Roman"/>
              </w:rPr>
              <w:t>重组抗体的</w:t>
            </w:r>
            <w:r w:rsidRPr="001A7AF9">
              <w:rPr>
                <w:rFonts w:ascii="Times New Roman" w:eastAsia="宋体" w:hAnsi="Times New Roman" w:cs="Times New Roman"/>
              </w:rPr>
              <w:t>N-</w:t>
            </w:r>
            <w:r w:rsidRPr="001A7AF9">
              <w:rPr>
                <w:rFonts w:ascii="Times New Roman" w:eastAsia="宋体" w:hAnsi="Times New Roman" w:cs="Times New Roman"/>
              </w:rPr>
              <w:t>端氨基酸序列测定</w:t>
            </w:r>
          </w:p>
        </w:tc>
        <w:tc>
          <w:tcPr>
            <w:tcW w:w="3685" w:type="dxa"/>
          </w:tcPr>
          <w:p w14:paraId="4FBDBDD5" w14:textId="11E72B57" w:rsidR="002F51E1" w:rsidRPr="001A7AF9" w:rsidRDefault="001115D8">
            <w:pPr>
              <w:rPr>
                <w:rFonts w:ascii="Times New Roman" w:eastAsia="宋体" w:hAnsi="Times New Roman" w:cs="Times New Roman"/>
              </w:rPr>
            </w:pPr>
            <w:r w:rsidRPr="001A7AF9">
              <w:rPr>
                <w:rFonts w:ascii="Times New Roman" w:eastAsia="宋体" w:hAnsi="Times New Roman" w:cs="Times New Roman"/>
              </w:rPr>
              <w:t>中国生物制品学杂志</w:t>
            </w:r>
            <w:r w:rsidR="002F51E1" w:rsidRPr="001A7AF9">
              <w:rPr>
                <w:rFonts w:ascii="Times New Roman" w:eastAsia="宋体" w:hAnsi="Times New Roman" w:cs="Times New Roman"/>
              </w:rPr>
              <w:t>, 2008</w:t>
            </w:r>
            <w:bookmarkStart w:id="0" w:name="_GoBack"/>
            <w:bookmarkEnd w:id="0"/>
          </w:p>
        </w:tc>
      </w:tr>
      <w:tr w:rsidR="002F51E1" w:rsidRPr="001A7AF9" w14:paraId="03147641" w14:textId="1549E157" w:rsidTr="001A7AF9">
        <w:trPr>
          <w:jc w:val="right"/>
        </w:trPr>
        <w:tc>
          <w:tcPr>
            <w:tcW w:w="701" w:type="dxa"/>
          </w:tcPr>
          <w:p w14:paraId="569723CB" w14:textId="76EBCA6B"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7</w:t>
            </w:r>
          </w:p>
        </w:tc>
        <w:tc>
          <w:tcPr>
            <w:tcW w:w="4114" w:type="dxa"/>
          </w:tcPr>
          <w:p w14:paraId="7F4512D6" w14:textId="7046FB0B"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pH</w:t>
            </w:r>
            <w:r w:rsidRPr="001A7AF9">
              <w:rPr>
                <w:rFonts w:ascii="Times New Roman" w:eastAsia="宋体" w:hAnsi="Times New Roman" w:cs="Times New Roman"/>
              </w:rPr>
              <w:t>值对重组人源抗狂犬病病毒单克隆抗体稳定性的影响</w:t>
            </w:r>
          </w:p>
        </w:tc>
        <w:tc>
          <w:tcPr>
            <w:tcW w:w="3685" w:type="dxa"/>
          </w:tcPr>
          <w:p w14:paraId="17F091C2" w14:textId="062A1854"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中国生物制品学杂志</w:t>
            </w:r>
            <w:r w:rsidRPr="001A7AF9">
              <w:rPr>
                <w:rFonts w:ascii="Times New Roman" w:eastAsia="宋体" w:hAnsi="Times New Roman" w:cs="Times New Roman"/>
              </w:rPr>
              <w:t>, 2009</w:t>
            </w:r>
          </w:p>
        </w:tc>
      </w:tr>
      <w:tr w:rsidR="002F51E1" w:rsidRPr="001A7AF9" w14:paraId="3A9C698E" w14:textId="77777777" w:rsidTr="001A7AF9">
        <w:trPr>
          <w:jc w:val="right"/>
        </w:trPr>
        <w:tc>
          <w:tcPr>
            <w:tcW w:w="701" w:type="dxa"/>
          </w:tcPr>
          <w:p w14:paraId="3749D1DA" w14:textId="1D8A489A"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8</w:t>
            </w:r>
          </w:p>
        </w:tc>
        <w:tc>
          <w:tcPr>
            <w:tcW w:w="4114" w:type="dxa"/>
          </w:tcPr>
          <w:p w14:paraId="26047C4D" w14:textId="66F0C0F4"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重组单抗药物的非还原电泳纯度分析</w:t>
            </w:r>
          </w:p>
        </w:tc>
        <w:tc>
          <w:tcPr>
            <w:tcW w:w="3685" w:type="dxa"/>
          </w:tcPr>
          <w:p w14:paraId="1521633A" w14:textId="2E4AC9BD"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中国生物制品学杂志</w:t>
            </w:r>
            <w:r w:rsidRPr="001A7AF9">
              <w:rPr>
                <w:rFonts w:ascii="Times New Roman" w:eastAsia="宋体" w:hAnsi="Times New Roman" w:cs="Times New Roman"/>
              </w:rPr>
              <w:t>, 2010</w:t>
            </w:r>
          </w:p>
        </w:tc>
      </w:tr>
      <w:tr w:rsidR="002F51E1" w:rsidRPr="001A7AF9" w14:paraId="5908B1B0" w14:textId="77777777" w:rsidTr="001A7AF9">
        <w:trPr>
          <w:jc w:val="right"/>
        </w:trPr>
        <w:tc>
          <w:tcPr>
            <w:tcW w:w="701" w:type="dxa"/>
          </w:tcPr>
          <w:p w14:paraId="4B47BB50" w14:textId="5D0FF185"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9</w:t>
            </w:r>
          </w:p>
        </w:tc>
        <w:tc>
          <w:tcPr>
            <w:tcW w:w="4114" w:type="dxa"/>
          </w:tcPr>
          <w:p w14:paraId="19E9D6BA" w14:textId="2E011528"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重组人源抗狂犬病病毒单克隆抗体的质控方法及质量标准的建立</w:t>
            </w:r>
          </w:p>
        </w:tc>
        <w:tc>
          <w:tcPr>
            <w:tcW w:w="3685" w:type="dxa"/>
          </w:tcPr>
          <w:p w14:paraId="3ADF5385" w14:textId="7C2B9046"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中国生物制品学杂志</w:t>
            </w:r>
            <w:r w:rsidRPr="001A7AF9">
              <w:rPr>
                <w:rFonts w:ascii="Times New Roman" w:eastAsia="宋体" w:hAnsi="Times New Roman" w:cs="Times New Roman"/>
              </w:rPr>
              <w:t>, 2010</w:t>
            </w:r>
          </w:p>
        </w:tc>
      </w:tr>
      <w:tr w:rsidR="002F51E1" w:rsidRPr="001A7AF9" w14:paraId="0B5605AB" w14:textId="77777777" w:rsidTr="001A7AF9">
        <w:trPr>
          <w:jc w:val="right"/>
        </w:trPr>
        <w:tc>
          <w:tcPr>
            <w:tcW w:w="701" w:type="dxa"/>
          </w:tcPr>
          <w:p w14:paraId="44D11E23" w14:textId="7861D99B"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10</w:t>
            </w:r>
          </w:p>
        </w:tc>
        <w:tc>
          <w:tcPr>
            <w:tcW w:w="4114" w:type="dxa"/>
          </w:tcPr>
          <w:p w14:paraId="257DFF01" w14:textId="3C03B8D0"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重组单抗药物亲和层析病毒去除工艺验证</w:t>
            </w:r>
          </w:p>
        </w:tc>
        <w:tc>
          <w:tcPr>
            <w:tcW w:w="3685" w:type="dxa"/>
          </w:tcPr>
          <w:p w14:paraId="6DAC9E7B" w14:textId="72A9EE65" w:rsidR="002F51E1" w:rsidRPr="001A7AF9" w:rsidRDefault="002F51E1">
            <w:pPr>
              <w:rPr>
                <w:rFonts w:ascii="Times New Roman" w:eastAsia="宋体" w:hAnsi="Times New Roman" w:cs="Times New Roman"/>
              </w:rPr>
            </w:pPr>
            <w:r w:rsidRPr="001A7AF9">
              <w:rPr>
                <w:rFonts w:ascii="Times New Roman" w:eastAsia="宋体" w:hAnsi="Times New Roman" w:cs="Times New Roman"/>
              </w:rPr>
              <w:t>中国生物制品学杂志</w:t>
            </w:r>
            <w:r w:rsidRPr="001A7AF9">
              <w:rPr>
                <w:rFonts w:ascii="Times New Roman" w:eastAsia="宋体" w:hAnsi="Times New Roman" w:cs="Times New Roman"/>
              </w:rPr>
              <w:t>, 2011</w:t>
            </w:r>
          </w:p>
        </w:tc>
      </w:tr>
      <w:tr w:rsidR="002F51E1" w:rsidRPr="001A7AF9" w14:paraId="4E7DB213" w14:textId="77777777" w:rsidTr="001A7AF9">
        <w:trPr>
          <w:jc w:val="right"/>
        </w:trPr>
        <w:tc>
          <w:tcPr>
            <w:tcW w:w="701" w:type="dxa"/>
          </w:tcPr>
          <w:p w14:paraId="0DE8E89E" w14:textId="00C2C835" w:rsidR="002F51E1" w:rsidRPr="001A7AF9" w:rsidRDefault="002F51E1" w:rsidP="00AE1753">
            <w:pPr>
              <w:jc w:val="center"/>
              <w:rPr>
                <w:rFonts w:ascii="Times New Roman" w:eastAsia="宋体" w:hAnsi="Times New Roman" w:cs="Times New Roman"/>
              </w:rPr>
            </w:pPr>
            <w:r w:rsidRPr="001A7AF9">
              <w:rPr>
                <w:rFonts w:ascii="Times New Roman" w:eastAsia="宋体" w:hAnsi="Times New Roman" w:cs="Times New Roman"/>
              </w:rPr>
              <w:t>11</w:t>
            </w:r>
          </w:p>
        </w:tc>
        <w:tc>
          <w:tcPr>
            <w:tcW w:w="4114" w:type="dxa"/>
          </w:tcPr>
          <w:p w14:paraId="3B30A0C8" w14:textId="300399AA"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利用表面等离子体共振技术检测重组抗体</w:t>
            </w:r>
            <w:r w:rsidRPr="001A7AF9">
              <w:rPr>
                <w:rFonts w:ascii="Times New Roman" w:eastAsia="宋体" w:hAnsi="Times New Roman" w:cs="Times New Roman"/>
              </w:rPr>
              <w:t>NM57</w:t>
            </w:r>
            <w:r w:rsidRPr="001A7AF9">
              <w:rPr>
                <w:rFonts w:ascii="Times New Roman" w:eastAsia="宋体" w:hAnsi="Times New Roman" w:cs="Times New Roman"/>
              </w:rPr>
              <w:t>免疫原性</w:t>
            </w:r>
          </w:p>
        </w:tc>
        <w:tc>
          <w:tcPr>
            <w:tcW w:w="3685" w:type="dxa"/>
          </w:tcPr>
          <w:p w14:paraId="5394F903" w14:textId="0FC77A42"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药学学报</w:t>
            </w:r>
            <w:r w:rsidRPr="001A7AF9">
              <w:rPr>
                <w:rFonts w:ascii="Times New Roman" w:eastAsia="宋体" w:hAnsi="Times New Roman" w:cs="Times New Roman"/>
              </w:rPr>
              <w:t>, 2013</w:t>
            </w:r>
          </w:p>
        </w:tc>
      </w:tr>
      <w:tr w:rsidR="00DF735E" w:rsidRPr="001A7AF9" w14:paraId="24E545AE" w14:textId="77777777" w:rsidTr="001A7AF9">
        <w:trPr>
          <w:jc w:val="right"/>
        </w:trPr>
        <w:tc>
          <w:tcPr>
            <w:tcW w:w="701" w:type="dxa"/>
          </w:tcPr>
          <w:p w14:paraId="49A9E9BD" w14:textId="33311E0A" w:rsidR="00DF735E" w:rsidRPr="001A7AF9" w:rsidRDefault="00DF735E" w:rsidP="00AE1753">
            <w:pPr>
              <w:jc w:val="center"/>
              <w:rPr>
                <w:rFonts w:ascii="Times New Roman" w:eastAsia="宋体" w:hAnsi="Times New Roman" w:cs="Times New Roman"/>
              </w:rPr>
            </w:pPr>
            <w:r w:rsidRPr="001A7AF9">
              <w:rPr>
                <w:rFonts w:ascii="Times New Roman" w:eastAsia="宋体" w:hAnsi="Times New Roman" w:cs="Times New Roman"/>
              </w:rPr>
              <w:t>12</w:t>
            </w:r>
          </w:p>
        </w:tc>
        <w:tc>
          <w:tcPr>
            <w:tcW w:w="4114" w:type="dxa"/>
          </w:tcPr>
          <w:p w14:paraId="1678DE51" w14:textId="5CFB03C1" w:rsidR="00DF735E" w:rsidRPr="001A7AF9" w:rsidRDefault="00DF735E">
            <w:pPr>
              <w:rPr>
                <w:rFonts w:ascii="Times New Roman" w:eastAsia="宋体" w:hAnsi="Times New Roman" w:cs="Times New Roman"/>
              </w:rPr>
            </w:pPr>
            <w:r w:rsidRPr="001A7AF9">
              <w:rPr>
                <w:rFonts w:ascii="Times New Roman" w:eastAsia="宋体" w:hAnsi="Times New Roman" w:cs="Times New Roman"/>
              </w:rPr>
              <w:t>不同剂量重组人源抗狂犬病病毒单克隆抗体注射液人体单次给药的安全性</w:t>
            </w:r>
          </w:p>
        </w:tc>
        <w:tc>
          <w:tcPr>
            <w:tcW w:w="3685" w:type="dxa"/>
          </w:tcPr>
          <w:p w14:paraId="35F5770F" w14:textId="37ECBACF" w:rsidR="00DF735E" w:rsidRPr="001A7AF9" w:rsidRDefault="00DF735E">
            <w:pPr>
              <w:rPr>
                <w:rFonts w:ascii="Times New Roman" w:eastAsia="宋体" w:hAnsi="Times New Roman" w:cs="Times New Roman"/>
              </w:rPr>
            </w:pPr>
            <w:r w:rsidRPr="001A7AF9">
              <w:rPr>
                <w:rFonts w:ascii="Times New Roman" w:eastAsia="宋体" w:hAnsi="Times New Roman" w:cs="Times New Roman"/>
              </w:rPr>
              <w:t>中国生物制品学杂志</w:t>
            </w:r>
            <w:r w:rsidRPr="001A7AF9">
              <w:rPr>
                <w:rFonts w:ascii="Times New Roman" w:eastAsia="宋体" w:hAnsi="Times New Roman" w:cs="Times New Roman"/>
              </w:rPr>
              <w:t>, 2013</w:t>
            </w:r>
          </w:p>
        </w:tc>
      </w:tr>
      <w:tr w:rsidR="002F51E1" w:rsidRPr="001A7AF9" w14:paraId="75E5A11B" w14:textId="77777777" w:rsidTr="001A7AF9">
        <w:trPr>
          <w:jc w:val="right"/>
        </w:trPr>
        <w:tc>
          <w:tcPr>
            <w:tcW w:w="701" w:type="dxa"/>
          </w:tcPr>
          <w:p w14:paraId="4FD202FE" w14:textId="2762BEA7" w:rsidR="002F51E1" w:rsidRPr="001A7AF9" w:rsidRDefault="00DF735E" w:rsidP="00AE1753">
            <w:pPr>
              <w:jc w:val="center"/>
              <w:rPr>
                <w:rFonts w:ascii="Times New Roman" w:eastAsia="宋体" w:hAnsi="Times New Roman" w:cs="Times New Roman"/>
              </w:rPr>
            </w:pPr>
            <w:r w:rsidRPr="001A7AF9">
              <w:rPr>
                <w:rFonts w:ascii="Times New Roman" w:eastAsia="宋体" w:hAnsi="Times New Roman" w:cs="Times New Roman"/>
              </w:rPr>
              <w:t>13</w:t>
            </w:r>
          </w:p>
        </w:tc>
        <w:tc>
          <w:tcPr>
            <w:tcW w:w="4114" w:type="dxa"/>
          </w:tcPr>
          <w:p w14:paraId="46C9AD54" w14:textId="780AF550"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N-</w:t>
            </w:r>
            <w:r w:rsidRPr="001A7AF9">
              <w:rPr>
                <w:rFonts w:ascii="Times New Roman" w:eastAsia="宋体" w:hAnsi="Times New Roman" w:cs="Times New Roman"/>
              </w:rPr>
              <w:t>糖链切除对重组抗狂犬病毒单克隆抗体中和活性的影响</w:t>
            </w:r>
          </w:p>
        </w:tc>
        <w:tc>
          <w:tcPr>
            <w:tcW w:w="3685" w:type="dxa"/>
          </w:tcPr>
          <w:p w14:paraId="420B4E4D" w14:textId="6772BDEA"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生物技术进展</w:t>
            </w:r>
            <w:r w:rsidRPr="001A7AF9">
              <w:rPr>
                <w:rFonts w:ascii="Times New Roman" w:eastAsia="宋体" w:hAnsi="Times New Roman" w:cs="Times New Roman"/>
              </w:rPr>
              <w:t>, 2016</w:t>
            </w:r>
          </w:p>
        </w:tc>
      </w:tr>
      <w:tr w:rsidR="002F51E1" w:rsidRPr="001A7AF9" w14:paraId="33F9CA63" w14:textId="77777777" w:rsidTr="001A7AF9">
        <w:trPr>
          <w:jc w:val="right"/>
        </w:trPr>
        <w:tc>
          <w:tcPr>
            <w:tcW w:w="701" w:type="dxa"/>
          </w:tcPr>
          <w:p w14:paraId="4D15EC31" w14:textId="3FA31836" w:rsidR="002F51E1" w:rsidRPr="001A7AF9" w:rsidRDefault="00DF735E" w:rsidP="00AE1753">
            <w:pPr>
              <w:jc w:val="center"/>
              <w:rPr>
                <w:rFonts w:ascii="Times New Roman" w:eastAsia="宋体" w:hAnsi="Times New Roman" w:cs="Times New Roman"/>
              </w:rPr>
            </w:pPr>
            <w:r w:rsidRPr="001A7AF9">
              <w:rPr>
                <w:rFonts w:ascii="Times New Roman" w:eastAsia="宋体" w:hAnsi="Times New Roman" w:cs="Times New Roman"/>
              </w:rPr>
              <w:t>14</w:t>
            </w:r>
          </w:p>
        </w:tc>
        <w:tc>
          <w:tcPr>
            <w:tcW w:w="4114" w:type="dxa"/>
          </w:tcPr>
          <w:p w14:paraId="5D12FD60" w14:textId="1B4558D3"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狂犬病被动免疫制剂历史及现状</w:t>
            </w:r>
          </w:p>
        </w:tc>
        <w:tc>
          <w:tcPr>
            <w:tcW w:w="3685" w:type="dxa"/>
          </w:tcPr>
          <w:p w14:paraId="3C8F2318" w14:textId="240D402B" w:rsidR="002F51E1" w:rsidRPr="001A7AF9" w:rsidRDefault="004D53C3">
            <w:pPr>
              <w:rPr>
                <w:rFonts w:ascii="Times New Roman" w:eastAsia="宋体" w:hAnsi="Times New Roman" w:cs="Times New Roman"/>
              </w:rPr>
            </w:pPr>
            <w:r w:rsidRPr="001A7AF9">
              <w:rPr>
                <w:rFonts w:ascii="Times New Roman" w:eastAsia="宋体" w:hAnsi="Times New Roman" w:cs="Times New Roman"/>
              </w:rPr>
              <w:t>中国急救复苏与灾害医学杂志</w:t>
            </w:r>
            <w:r w:rsidRPr="001A7AF9">
              <w:rPr>
                <w:rFonts w:ascii="Times New Roman" w:eastAsia="宋体" w:hAnsi="Times New Roman" w:cs="Times New Roman"/>
              </w:rPr>
              <w:t>, 2018</w:t>
            </w:r>
          </w:p>
        </w:tc>
      </w:tr>
      <w:tr w:rsidR="002F51E1" w:rsidRPr="001A7AF9" w14:paraId="22C51156" w14:textId="77777777" w:rsidTr="001A7AF9">
        <w:trPr>
          <w:jc w:val="right"/>
        </w:trPr>
        <w:tc>
          <w:tcPr>
            <w:tcW w:w="701" w:type="dxa"/>
          </w:tcPr>
          <w:p w14:paraId="01CA8257" w14:textId="57456828" w:rsidR="002F51E1" w:rsidRPr="001A7AF9" w:rsidRDefault="00DF735E" w:rsidP="00AE1753">
            <w:pPr>
              <w:jc w:val="center"/>
              <w:rPr>
                <w:rFonts w:ascii="Times New Roman" w:eastAsia="宋体" w:hAnsi="Times New Roman" w:cs="Times New Roman"/>
              </w:rPr>
            </w:pPr>
            <w:r w:rsidRPr="001A7AF9">
              <w:rPr>
                <w:rFonts w:ascii="Times New Roman" w:eastAsia="宋体" w:hAnsi="Times New Roman" w:cs="Times New Roman"/>
              </w:rPr>
              <w:t>15</w:t>
            </w:r>
          </w:p>
        </w:tc>
        <w:tc>
          <w:tcPr>
            <w:tcW w:w="4114" w:type="dxa"/>
          </w:tcPr>
          <w:p w14:paraId="50F6F7D4" w14:textId="375EA88E" w:rsidR="002F51E1" w:rsidRPr="001A7AF9" w:rsidRDefault="007A5993">
            <w:pPr>
              <w:rPr>
                <w:rFonts w:ascii="Times New Roman" w:eastAsia="宋体" w:hAnsi="Times New Roman" w:cs="Times New Roman"/>
              </w:rPr>
            </w:pPr>
            <w:r w:rsidRPr="001A7AF9">
              <w:rPr>
                <w:rFonts w:ascii="Times New Roman" w:eastAsia="宋体" w:hAnsi="Times New Roman" w:cs="Times New Roman"/>
              </w:rPr>
              <w:t>Efficacy of ormutivimab, a novel recombinant human anti-rabies monoclonal antibody, in post-exposure prophylaxis animal models</w:t>
            </w:r>
          </w:p>
        </w:tc>
        <w:tc>
          <w:tcPr>
            <w:tcW w:w="3685" w:type="dxa"/>
          </w:tcPr>
          <w:p w14:paraId="2D8E7103" w14:textId="73FDB76D" w:rsidR="002F51E1" w:rsidRPr="001A7AF9" w:rsidRDefault="007A5993">
            <w:pPr>
              <w:rPr>
                <w:rFonts w:ascii="Times New Roman" w:eastAsia="宋体" w:hAnsi="Times New Roman" w:cs="Times New Roman"/>
              </w:rPr>
            </w:pPr>
            <w:r w:rsidRPr="001A7AF9">
              <w:rPr>
                <w:rFonts w:ascii="Times New Roman" w:eastAsia="宋体" w:hAnsi="Times New Roman" w:cs="Times New Roman"/>
              </w:rPr>
              <w:t>Travel Med Infect Dis</w:t>
            </w:r>
            <w:r w:rsidR="00DF735E" w:rsidRPr="001A7AF9">
              <w:rPr>
                <w:rFonts w:ascii="Times New Roman" w:eastAsia="宋体" w:hAnsi="Times New Roman" w:cs="Times New Roman"/>
              </w:rPr>
              <w:t xml:space="preserve">, </w:t>
            </w:r>
            <w:r w:rsidRPr="001A7AF9">
              <w:rPr>
                <w:rFonts w:ascii="Times New Roman" w:eastAsia="宋体" w:hAnsi="Times New Roman" w:cs="Times New Roman"/>
              </w:rPr>
              <w:t>2022</w:t>
            </w:r>
          </w:p>
        </w:tc>
      </w:tr>
    </w:tbl>
    <w:p w14:paraId="551F5A8F" w14:textId="77777777" w:rsidR="00D3709D" w:rsidRDefault="00D3709D" w:rsidP="00065E81">
      <w:pPr>
        <w:pStyle w:val="a8"/>
        <w:spacing w:line="360" w:lineRule="auto"/>
        <w:ind w:firstLineChars="0" w:firstLine="0"/>
        <w:jc w:val="left"/>
        <w:rPr>
          <w:rFonts w:ascii="Times New Roman" w:eastAsia="宋体" w:hAnsi="Times New Roman" w:cs="Times New Roman"/>
          <w:b/>
          <w:sz w:val="28"/>
          <w:szCs w:val="28"/>
        </w:rPr>
      </w:pPr>
    </w:p>
    <w:p w14:paraId="4B4C7127" w14:textId="58968860" w:rsidR="002D5D32" w:rsidRDefault="002D5D32" w:rsidP="00065E81"/>
    <w:sectPr w:rsidR="002D5D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8255C" w14:textId="77777777" w:rsidR="00E82224" w:rsidRDefault="00E82224" w:rsidP="00E70CD0">
      <w:r>
        <w:separator/>
      </w:r>
    </w:p>
  </w:endnote>
  <w:endnote w:type="continuationSeparator" w:id="0">
    <w:p w14:paraId="1ACAB72E" w14:textId="77777777" w:rsidR="00E82224" w:rsidRDefault="00E82224" w:rsidP="00E70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A62A4" w14:textId="77777777" w:rsidR="00E82224" w:rsidRDefault="00E82224" w:rsidP="00E70CD0">
      <w:r>
        <w:separator/>
      </w:r>
    </w:p>
  </w:footnote>
  <w:footnote w:type="continuationSeparator" w:id="0">
    <w:p w14:paraId="30060A71" w14:textId="77777777" w:rsidR="00E82224" w:rsidRDefault="00E82224" w:rsidP="00E70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D32"/>
    <w:rsid w:val="00065E81"/>
    <w:rsid w:val="001115D8"/>
    <w:rsid w:val="001767DA"/>
    <w:rsid w:val="001A7AF9"/>
    <w:rsid w:val="00216BC6"/>
    <w:rsid w:val="002A0AF4"/>
    <w:rsid w:val="002D5D32"/>
    <w:rsid w:val="002F51E1"/>
    <w:rsid w:val="004D53C3"/>
    <w:rsid w:val="004F31AC"/>
    <w:rsid w:val="0056623D"/>
    <w:rsid w:val="005A221F"/>
    <w:rsid w:val="007A5993"/>
    <w:rsid w:val="0081797E"/>
    <w:rsid w:val="009B0E5E"/>
    <w:rsid w:val="00A578C8"/>
    <w:rsid w:val="00AC7157"/>
    <w:rsid w:val="00AE1753"/>
    <w:rsid w:val="00AF2A88"/>
    <w:rsid w:val="00BE7715"/>
    <w:rsid w:val="00C9146A"/>
    <w:rsid w:val="00CE314D"/>
    <w:rsid w:val="00D3709D"/>
    <w:rsid w:val="00DF661D"/>
    <w:rsid w:val="00DF735E"/>
    <w:rsid w:val="00E55633"/>
    <w:rsid w:val="00E70CD0"/>
    <w:rsid w:val="00E82224"/>
    <w:rsid w:val="00F821A3"/>
    <w:rsid w:val="00FC2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8DEAC"/>
  <w15:chartTrackingRefBased/>
  <w15:docId w15:val="{0FAC9A32-3E54-472E-84AF-301A0DAE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E175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5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AE1753"/>
    <w:rPr>
      <w:rFonts w:asciiTheme="majorHAnsi" w:eastAsiaTheme="majorEastAsia" w:hAnsiTheme="majorHAnsi" w:cstheme="majorBidi"/>
      <w:b/>
      <w:bCs/>
      <w:sz w:val="32"/>
      <w:szCs w:val="32"/>
    </w:rPr>
  </w:style>
  <w:style w:type="paragraph" w:styleId="a4">
    <w:name w:val="header"/>
    <w:basedOn w:val="a"/>
    <w:link w:val="a5"/>
    <w:uiPriority w:val="99"/>
    <w:unhideWhenUsed/>
    <w:rsid w:val="00E70CD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70CD0"/>
    <w:rPr>
      <w:sz w:val="18"/>
      <w:szCs w:val="18"/>
    </w:rPr>
  </w:style>
  <w:style w:type="paragraph" w:styleId="a6">
    <w:name w:val="footer"/>
    <w:basedOn w:val="a"/>
    <w:link w:val="a7"/>
    <w:uiPriority w:val="99"/>
    <w:unhideWhenUsed/>
    <w:rsid w:val="00E70CD0"/>
    <w:pPr>
      <w:tabs>
        <w:tab w:val="center" w:pos="4153"/>
        <w:tab w:val="right" w:pos="8306"/>
      </w:tabs>
      <w:snapToGrid w:val="0"/>
      <w:jc w:val="left"/>
    </w:pPr>
    <w:rPr>
      <w:sz w:val="18"/>
      <w:szCs w:val="18"/>
    </w:rPr>
  </w:style>
  <w:style w:type="character" w:customStyle="1" w:styleId="a7">
    <w:name w:val="页脚 字符"/>
    <w:basedOn w:val="a0"/>
    <w:link w:val="a6"/>
    <w:uiPriority w:val="99"/>
    <w:rsid w:val="00E70CD0"/>
    <w:rPr>
      <w:sz w:val="18"/>
      <w:szCs w:val="18"/>
    </w:rPr>
  </w:style>
  <w:style w:type="paragraph" w:styleId="a8">
    <w:name w:val="List Paragraph"/>
    <w:basedOn w:val="a"/>
    <w:link w:val="a9"/>
    <w:uiPriority w:val="99"/>
    <w:qFormat/>
    <w:rsid w:val="00065E81"/>
    <w:pPr>
      <w:ind w:firstLineChars="200" w:firstLine="420"/>
    </w:pPr>
  </w:style>
  <w:style w:type="character" w:customStyle="1" w:styleId="a9">
    <w:name w:val="列出段落 字符"/>
    <w:link w:val="a8"/>
    <w:uiPriority w:val="99"/>
    <w:qFormat/>
    <w:rsid w:val="00065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ying</dc:creator>
  <cp:keywords/>
  <dc:description/>
  <cp:lastModifiedBy>高洁</cp:lastModifiedBy>
  <cp:revision>3</cp:revision>
  <dcterms:created xsi:type="dcterms:W3CDTF">2022-07-01T02:31:00Z</dcterms:created>
  <dcterms:modified xsi:type="dcterms:W3CDTF">2022-07-01T02:35:00Z</dcterms:modified>
</cp:coreProperties>
</file>