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Times New Roman"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val="en-US" w:eastAsia="zh-CN"/>
        </w:rPr>
        <w:t>1：</w:t>
      </w:r>
      <w:r>
        <w:rPr>
          <w:rFonts w:ascii="宋体" w:hAnsi="宋体" w:eastAsia="宋体" w:cs="Times New Roman"/>
          <w:color w:val="auto"/>
          <w:sz w:val="24"/>
          <w:szCs w:val="24"/>
        </w:rPr>
        <w:t xml:space="preserve"> </w:t>
      </w:r>
    </w:p>
    <w:p>
      <w:pPr>
        <w:spacing w:after="156" w:afterLines="50" w:line="480" w:lineRule="exact"/>
        <w:ind w:left="-283" w:leftChars="-135"/>
        <w:jc w:val="center"/>
        <w:rPr>
          <w:rFonts w:ascii="宋体" w:hAnsi="宋体" w:eastAsia="宋体" w:cs="Times New Roman"/>
          <w:b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会议报名流程及参会须知（含疫情防控措施等）</w:t>
      </w:r>
      <w:bookmarkStart w:id="0" w:name="_GoBack"/>
      <w:bookmarkEnd w:id="0"/>
    </w:p>
    <w:p>
      <w:pPr>
        <w:spacing w:after="156" w:afterLines="50" w:line="480" w:lineRule="exact"/>
        <w:ind w:left="-283" w:leftChars="-135"/>
        <w:jc w:val="center"/>
        <w:rPr>
          <w:rFonts w:ascii="宋体" w:hAnsi="宋体" w:eastAsia="宋体" w:cs="Times New Roman"/>
          <w:b/>
          <w:color w:val="auto"/>
          <w:sz w:val="24"/>
          <w:szCs w:val="24"/>
        </w:rPr>
      </w:pPr>
    </w:p>
    <w:p>
      <w:pPr>
        <w:spacing w:line="560" w:lineRule="exact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报名流程：</w:t>
      </w:r>
    </w:p>
    <w:p>
      <w:pPr>
        <w:spacing w:line="560" w:lineRule="exact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1、所有参会代表均需提前登录会议官网预约报名。</w:t>
      </w: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 xml:space="preserve"> </w:t>
      </w:r>
    </w:p>
    <w:p>
      <w:pPr>
        <w:spacing w:line="560" w:lineRule="exact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>2</w:t>
      </w: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、会议现场报到处出示注册码及穗康码或粤康码。</w:t>
      </w:r>
    </w:p>
    <w:p>
      <w:pPr>
        <w:spacing w:line="560" w:lineRule="exact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</w:p>
    <w:p>
      <w:pPr>
        <w:spacing w:line="560" w:lineRule="exact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参会须知：</w:t>
      </w:r>
    </w:p>
    <w:p>
      <w:pPr>
        <w:spacing w:line="360" w:lineRule="auto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1、中高风险地区暂缓参会。</w:t>
      </w:r>
    </w:p>
    <w:p>
      <w:pPr>
        <w:spacing w:line="360" w:lineRule="auto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>2</w:t>
      </w: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、参会代表进入会议酒店都必须佩戴口罩并进行体温检测，体温异常者（≥37.3℃）不允许进入。</w:t>
      </w:r>
    </w:p>
    <w:p>
      <w:pPr>
        <w:spacing w:line="360" w:lineRule="auto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>3</w:t>
      </w: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、参会代表与会过程中需全程佩戴代表证，凭证进入会场。人流高峰时期，大会将通过管控分流等措施减少同时进入会</w:t>
      </w: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>场</w:t>
      </w: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的客人数，请遵守会务组现场安排。</w:t>
      </w:r>
    </w:p>
    <w:p>
      <w:pPr>
        <w:spacing w:line="360" w:lineRule="auto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>4</w:t>
      </w: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、参会代表与会期间必须佩戴口罩，活动间隔1米以上。</w:t>
      </w:r>
    </w:p>
    <w:p>
      <w:pPr>
        <w:spacing w:line="360" w:lineRule="auto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>5</w:t>
      </w: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、会议期间请勿进行聚集性用餐。</w:t>
      </w: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>6</w:t>
      </w: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、会议期间住宿不进行随机拼房安排。</w:t>
      </w:r>
    </w:p>
    <w:p>
      <w:pPr>
        <w:spacing w:line="360" w:lineRule="auto"/>
        <w:textAlignment w:val="baseline"/>
        <w:rPr>
          <w:rFonts w:ascii="宋体" w:hAnsi="宋体" w:eastAsia="宋体" w:cs="Times New Roman"/>
          <w:color w:val="auto"/>
          <w:spacing w:val="-10"/>
          <w:sz w:val="24"/>
          <w:szCs w:val="24"/>
        </w:rPr>
      </w:pPr>
      <w:r>
        <w:rPr>
          <w:rFonts w:ascii="宋体" w:hAnsi="宋体" w:eastAsia="宋体" w:cs="Times New Roman"/>
          <w:color w:val="auto"/>
          <w:spacing w:val="-10"/>
          <w:sz w:val="24"/>
          <w:szCs w:val="24"/>
        </w:rPr>
        <w:t>7</w:t>
      </w: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、会议期间请注意个人卫生，勤洗手。</w:t>
      </w:r>
    </w:p>
    <w:p>
      <w:pPr>
        <w:spacing w:line="360" w:lineRule="auto"/>
        <w:textAlignment w:val="baseline"/>
        <w:rPr>
          <w:rFonts w:ascii="宋体" w:hAnsi="宋体" w:eastAsia="宋体" w:cs="Times New Roman"/>
          <w:b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color w:val="auto"/>
          <w:spacing w:val="-10"/>
          <w:sz w:val="24"/>
          <w:szCs w:val="24"/>
        </w:rPr>
        <w:t>8、其他事项按当地政府有关要求执行。</w:t>
      </w:r>
    </w:p>
    <w:p>
      <w:pPr>
        <w:spacing w:after="156" w:afterLines="50" w:line="420" w:lineRule="exact"/>
        <w:ind w:left="-283" w:leftChars="-135"/>
        <w:rPr>
          <w:rFonts w:hint="eastAsia" w:ascii="宋体" w:hAnsi="宋体" w:eastAsia="宋体" w:cs="Times New Roman"/>
          <w:b w:val="0"/>
          <w:bCs/>
          <w:sz w:val="24"/>
          <w:szCs w:val="24"/>
          <w:u w:val="none"/>
          <w:lang w:eastAsia="zh-CN"/>
        </w:rPr>
      </w:pPr>
    </w:p>
    <w:p/>
    <w:sectPr>
      <w:headerReference r:id="rId3" w:type="default"/>
      <w:pgSz w:w="11906" w:h="16838"/>
      <w:pgMar w:top="1134" w:right="1588" w:bottom="1191" w:left="1588" w:header="851" w:footer="3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NmOWEwMjNlZWJlZTBjMGM0Y2ViM2ZkYTkzZWMifQ=="/>
  </w:docVars>
  <w:rsids>
    <w:rsidRoot w:val="64877D6B"/>
    <w:rsid w:val="648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2022-08-10T09:51:00Z</dcterms:created>
  <dc:creator>于康</dc:creator>
  <cp:lastModifiedBy>于康</cp:lastModifiedBy>
  <dcterms:modified xsi:type="dcterms:W3CDTF">2022-08-10T09:52:09Z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79A8F1767DF44DD49F495BBD565540E0</vt:lpwstr>
  </property>
</Properties>
</file>