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B855" w14:textId="77777777" w:rsidR="00E07B07" w:rsidRPr="008D604F" w:rsidRDefault="00E07B07" w:rsidP="00E07B07">
      <w:pPr>
        <w:pStyle w:val="Default"/>
        <w:spacing w:before="100" w:beforeAutospacing="1" w:after="100" w:afterAutospacing="1" w:line="500" w:lineRule="exact"/>
        <w:ind w:leftChars="877" w:left="1929" w:rightChars="715" w:right="1573" w:firstLine="1"/>
        <w:jc w:val="distribute"/>
        <w:rPr>
          <w:rFonts w:ascii="Arial" w:eastAsia="仿宋" w:hAnsi="Arial" w:cs="Arial"/>
          <w:b/>
          <w:bCs/>
          <w:color w:val="FF0000"/>
          <w:sz w:val="36"/>
          <w:szCs w:val="36"/>
        </w:rPr>
      </w:pPr>
      <w:r w:rsidRPr="008D604F">
        <w:rPr>
          <w:rFonts w:ascii="Arial" w:eastAsia="仿宋" w:hAnsi="Arial" w:cs="Arial"/>
          <w:b/>
          <w:bCs/>
          <w:color w:val="FF0000"/>
          <w:sz w:val="36"/>
          <w:szCs w:val="36"/>
        </w:rPr>
        <w:t>中华口腔医学会</w:t>
      </w:r>
    </w:p>
    <w:p w14:paraId="68AC6FC4" w14:textId="77777777" w:rsidR="00E07B07" w:rsidRPr="00E81A90" w:rsidRDefault="00E07B07" w:rsidP="00E07B07">
      <w:pPr>
        <w:pStyle w:val="Default"/>
        <w:spacing w:before="100" w:beforeAutospacing="1" w:after="100" w:afterAutospacing="1" w:line="500" w:lineRule="exact"/>
        <w:ind w:leftChars="674" w:left="1483" w:rightChars="580" w:right="1276" w:firstLineChars="32" w:firstLine="103"/>
        <w:jc w:val="distribute"/>
        <w:rPr>
          <w:rFonts w:ascii="Arial" w:eastAsia="仿宋" w:hAnsi="Arial" w:cs="Arial"/>
          <w:b/>
          <w:bCs/>
          <w:color w:val="FF0000"/>
          <w:sz w:val="32"/>
          <w:szCs w:val="32"/>
        </w:rPr>
      </w:pPr>
      <w:r w:rsidRPr="008D604F">
        <w:rPr>
          <w:rFonts w:ascii="Arial" w:eastAsia="仿宋" w:hAnsi="Arial" w:cs="Arial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71DD1" wp14:editId="27DF8809">
                <wp:simplePos x="0" y="0"/>
                <wp:positionH relativeFrom="column">
                  <wp:posOffset>85725</wp:posOffset>
                </wp:positionH>
                <wp:positionV relativeFrom="paragraph">
                  <wp:posOffset>443865</wp:posOffset>
                </wp:positionV>
                <wp:extent cx="5686425" cy="0"/>
                <wp:effectExtent l="0" t="19050" r="2857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53438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34.95pt" to="454.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" strokecolor="red" strokeweight="2.25pt">
                <v:stroke joinstyle="miter"/>
              </v:line>
            </w:pict>
          </mc:Fallback>
        </mc:AlternateContent>
      </w:r>
      <w:r w:rsidRPr="008D604F">
        <w:rPr>
          <w:rFonts w:ascii="Arial" w:eastAsia="仿宋" w:hAnsi="Arial" w:cs="Arial"/>
          <w:b/>
          <w:bCs/>
          <w:color w:val="FF0000"/>
          <w:sz w:val="32"/>
          <w:szCs w:val="32"/>
        </w:rPr>
        <w:t>口腔正畸专业委员会</w:t>
      </w:r>
    </w:p>
    <w:p w14:paraId="3A4898B5" w14:textId="77777777" w:rsidR="00E07B07" w:rsidRDefault="00E07B07" w:rsidP="001E4594">
      <w:pPr>
        <w:spacing w:beforeLines="100" w:before="312" w:after="0" w:line="24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第三次全国中青年正畸医师学术会议</w:t>
      </w:r>
    </w:p>
    <w:p w14:paraId="352674EE" w14:textId="6B22930E" w:rsidR="00C74D69" w:rsidRPr="00C74D69" w:rsidRDefault="00C74D69" w:rsidP="001E4594">
      <w:pPr>
        <w:spacing w:after="0" w:line="240" w:lineRule="auto"/>
        <w:ind w:firstLineChars="700" w:firstLine="1968"/>
        <w:rPr>
          <w:rFonts w:ascii="仿宋" w:eastAsia="仿宋" w:hAnsi="仿宋" w:cs="宋体"/>
          <w:b/>
          <w:bCs/>
          <w:sz w:val="28"/>
          <w:szCs w:val="28"/>
        </w:rPr>
      </w:pPr>
      <w:r w:rsidRPr="00C74D69">
        <w:rPr>
          <w:rFonts w:ascii="仿宋" w:eastAsia="仿宋" w:hAnsi="仿宋" w:cs="宋体" w:hint="eastAsia"/>
          <w:b/>
          <w:bCs/>
          <w:sz w:val="28"/>
          <w:szCs w:val="28"/>
        </w:rPr>
        <w:t>诗意江南话正畸——</w:t>
      </w:r>
      <w:r>
        <w:rPr>
          <w:rFonts w:ascii="仿宋" w:eastAsia="仿宋" w:hAnsi="仿宋" w:cs="宋体" w:hint="eastAsia"/>
          <w:b/>
          <w:bCs/>
          <w:sz w:val="28"/>
          <w:szCs w:val="28"/>
        </w:rPr>
        <w:t>学术</w:t>
      </w:r>
      <w:r w:rsidRPr="00C74D69">
        <w:rPr>
          <w:rFonts w:ascii="仿宋" w:eastAsia="仿宋" w:hAnsi="仿宋" w:cs="宋体" w:hint="eastAsia"/>
          <w:b/>
          <w:bCs/>
          <w:sz w:val="28"/>
          <w:szCs w:val="28"/>
        </w:rPr>
        <w:t>板块会议通知</w:t>
      </w:r>
    </w:p>
    <w:p w14:paraId="09F70854" w14:textId="77777777" w:rsidR="00BB5D5C" w:rsidRDefault="00BB5D5C">
      <w:pPr>
        <w:pStyle w:val="Default"/>
        <w:jc w:val="center"/>
        <w:rPr>
          <w:rFonts w:ascii="仿宋" w:eastAsia="仿宋" w:hAnsi="仿宋" w:cs="宋体"/>
          <w:color w:val="auto"/>
        </w:rPr>
      </w:pPr>
    </w:p>
    <w:p w14:paraId="65074399" w14:textId="77777777" w:rsidR="00BB5D5C" w:rsidRDefault="00436EFD">
      <w:pPr>
        <w:pStyle w:val="Default"/>
        <w:spacing w:line="300" w:lineRule="auto"/>
        <w:rPr>
          <w:rFonts w:ascii="仿宋" w:eastAsia="仿宋" w:hAnsi="仿宋" w:cs="宋体"/>
          <w:color w:val="auto"/>
        </w:rPr>
      </w:pPr>
      <w:r>
        <w:rPr>
          <w:rFonts w:ascii="仿宋" w:eastAsia="仿宋" w:hAnsi="仿宋" w:cs="宋体" w:hint="eastAsia"/>
          <w:color w:val="auto"/>
        </w:rPr>
        <w:t>尊敬的</w:t>
      </w:r>
      <w:r>
        <w:rPr>
          <w:rFonts w:ascii="仿宋" w:eastAsia="仿宋" w:hAnsi="仿宋" w:cs="宋体" w:hint="eastAsia"/>
          <w:color w:val="auto"/>
          <w:u w:val="single"/>
        </w:rPr>
        <w:t xml:space="preserve">         </w:t>
      </w:r>
      <w:r>
        <w:rPr>
          <w:rFonts w:ascii="仿宋" w:eastAsia="仿宋" w:hAnsi="仿宋" w:cs="宋体" w:hint="eastAsia"/>
          <w:color w:val="auto"/>
        </w:rPr>
        <w:t xml:space="preserve">医师/护师/技师： </w:t>
      </w:r>
    </w:p>
    <w:p w14:paraId="0349FB17" w14:textId="7672ABD7" w:rsidR="00F228FE" w:rsidRDefault="00927EE8" w:rsidP="00927EE8">
      <w:pPr>
        <w:pStyle w:val="Default"/>
        <w:spacing w:line="300" w:lineRule="auto"/>
        <w:ind w:firstLineChars="200" w:firstLine="480"/>
        <w:jc w:val="both"/>
        <w:rPr>
          <w:rFonts w:ascii="仿宋" w:eastAsia="仿宋" w:hAnsi="仿宋" w:cs="宋体"/>
          <w:color w:val="auto"/>
        </w:rPr>
      </w:pPr>
      <w:r w:rsidRPr="00927EE8">
        <w:rPr>
          <w:rFonts w:ascii="仿宋" w:eastAsia="仿宋" w:hAnsi="仿宋" w:cs="宋体" w:hint="eastAsia"/>
          <w:color w:val="auto"/>
        </w:rPr>
        <w:t>第三次全国中青年正畸医师学术会议</w:t>
      </w:r>
      <w:r w:rsidR="00946628" w:rsidRPr="00946628">
        <w:rPr>
          <w:rFonts w:ascii="仿宋" w:eastAsia="仿宋" w:hAnsi="仿宋" w:cs="宋体" w:hint="eastAsia"/>
          <w:color w:val="auto"/>
        </w:rPr>
        <w:t>将于</w:t>
      </w:r>
      <w:r w:rsidR="00946628" w:rsidRPr="00946628">
        <w:rPr>
          <w:rFonts w:ascii="仿宋" w:eastAsia="仿宋" w:hAnsi="仿宋" w:cs="宋体"/>
          <w:color w:val="auto"/>
        </w:rPr>
        <w:t>2023年6月15日-17日在杭州举办，届时将开展以“</w:t>
      </w:r>
      <w:r w:rsidR="00946628">
        <w:rPr>
          <w:rFonts w:ascii="仿宋" w:eastAsia="仿宋" w:hAnsi="仿宋" w:cs="宋体" w:hint="eastAsia"/>
          <w:color w:val="auto"/>
        </w:rPr>
        <w:t>诗意江南话正畸</w:t>
      </w:r>
      <w:r w:rsidR="00946628" w:rsidRPr="00946628">
        <w:rPr>
          <w:rFonts w:ascii="仿宋" w:eastAsia="仿宋" w:hAnsi="仿宋" w:cs="宋体"/>
          <w:color w:val="auto"/>
        </w:rPr>
        <w:t>”为主题的</w:t>
      </w:r>
      <w:r w:rsidR="00946628">
        <w:rPr>
          <w:rFonts w:ascii="仿宋" w:eastAsia="仿宋" w:hAnsi="仿宋" w:cs="宋体" w:hint="eastAsia"/>
          <w:color w:val="auto"/>
        </w:rPr>
        <w:t>学术</w:t>
      </w:r>
      <w:r w:rsidR="00580B34">
        <w:rPr>
          <w:rFonts w:ascii="仿宋" w:eastAsia="仿宋" w:hAnsi="仿宋" w:cs="宋体" w:hint="eastAsia"/>
          <w:color w:val="auto"/>
        </w:rPr>
        <w:t>会议</w:t>
      </w:r>
      <w:r w:rsidR="00946628" w:rsidRPr="00946628">
        <w:rPr>
          <w:rFonts w:ascii="仿宋" w:eastAsia="仿宋" w:hAnsi="仿宋" w:cs="宋体"/>
          <w:color w:val="auto"/>
        </w:rPr>
        <w:t>。</w:t>
      </w:r>
      <w:r w:rsidR="00946628">
        <w:rPr>
          <w:rFonts w:ascii="仿宋" w:eastAsia="仿宋" w:hAnsi="仿宋" w:cs="宋体" w:hint="eastAsia"/>
          <w:color w:val="auto"/>
        </w:rPr>
        <w:t>本次学术专场分为4个板块，分别为</w:t>
      </w:r>
      <w:r w:rsidR="00F228FE">
        <w:rPr>
          <w:rFonts w:ascii="仿宋" w:eastAsia="仿宋" w:hAnsi="仿宋" w:cs="宋体" w:hint="eastAsia"/>
          <w:color w:val="auto"/>
        </w:rPr>
        <w:t>：</w:t>
      </w:r>
    </w:p>
    <w:p w14:paraId="0E8BE483" w14:textId="54B6C900" w:rsidR="00A87516" w:rsidRDefault="00F228FE" w:rsidP="00F228FE">
      <w:pPr>
        <w:pStyle w:val="Default"/>
        <w:spacing w:line="300" w:lineRule="auto"/>
        <w:rPr>
          <w:rFonts w:ascii="仿宋" w:eastAsia="仿宋" w:hAnsi="仿宋" w:cs="宋体"/>
          <w:color w:val="auto"/>
        </w:rPr>
      </w:pPr>
      <w:r>
        <w:rPr>
          <w:rFonts w:ascii="仿宋" w:eastAsia="仿宋" w:hAnsi="仿宋" w:cs="宋体" w:hint="eastAsia"/>
          <w:color w:val="auto"/>
        </w:rPr>
        <w:t>（1）“</w:t>
      </w:r>
      <w:r w:rsidRPr="00F228FE">
        <w:rPr>
          <w:rFonts w:ascii="仿宋" w:eastAsia="仿宋" w:hAnsi="仿宋" w:cs="宋体" w:hint="eastAsia"/>
          <w:color w:val="auto"/>
        </w:rPr>
        <w:t>湖光秋月两相和，潭面无风镜未磨</w:t>
      </w:r>
      <w:r>
        <w:rPr>
          <w:rFonts w:ascii="仿宋" w:eastAsia="仿宋" w:hAnsi="仿宋" w:cs="宋体" w:hint="eastAsia"/>
          <w:color w:val="auto"/>
        </w:rPr>
        <w:t>”</w:t>
      </w:r>
      <w:r w:rsidR="00A87516">
        <w:rPr>
          <w:rFonts w:ascii="仿宋" w:eastAsia="仿宋" w:hAnsi="仿宋" w:cs="宋体" w:hint="eastAsia"/>
          <w:color w:val="auto"/>
        </w:rPr>
        <w:t>-</w:t>
      </w:r>
      <w:r w:rsidR="00A87516">
        <w:rPr>
          <w:rFonts w:ascii="仿宋" w:eastAsia="仿宋" w:hAnsi="仿宋" w:cs="宋体"/>
          <w:color w:val="auto"/>
        </w:rPr>
        <w:t>--</w:t>
      </w:r>
      <w:r>
        <w:rPr>
          <w:rFonts w:ascii="仿宋" w:eastAsia="仿宋" w:hAnsi="仿宋" w:cs="宋体" w:hint="eastAsia"/>
          <w:color w:val="auto"/>
        </w:rPr>
        <w:t>关节板块</w:t>
      </w:r>
      <w:r w:rsidR="00A87516">
        <w:rPr>
          <w:rFonts w:ascii="仿宋" w:eastAsia="仿宋" w:hAnsi="仿宋" w:cs="宋体" w:hint="eastAsia"/>
          <w:color w:val="auto"/>
        </w:rPr>
        <w:t>；</w:t>
      </w:r>
    </w:p>
    <w:p w14:paraId="3DD3B8D2" w14:textId="516DB734" w:rsidR="00A87516" w:rsidRDefault="00F228FE" w:rsidP="00A87516">
      <w:pPr>
        <w:pStyle w:val="Default"/>
        <w:spacing w:line="300" w:lineRule="auto"/>
        <w:rPr>
          <w:rFonts w:ascii="仿宋" w:eastAsia="仿宋" w:hAnsi="仿宋" w:cs="宋体"/>
          <w:color w:val="auto"/>
        </w:rPr>
      </w:pPr>
      <w:r>
        <w:rPr>
          <w:rFonts w:ascii="仿宋" w:eastAsia="仿宋" w:hAnsi="仿宋" w:cs="宋体" w:hint="eastAsia"/>
          <w:color w:val="auto"/>
        </w:rPr>
        <w:t>（2）“</w:t>
      </w:r>
      <w:r w:rsidRPr="00F228FE">
        <w:rPr>
          <w:rFonts w:ascii="仿宋" w:eastAsia="仿宋" w:hAnsi="仿宋" w:cs="宋体" w:hint="eastAsia"/>
          <w:color w:val="auto"/>
        </w:rPr>
        <w:t>西湖六月中，早</w:t>
      </w:r>
      <w:r>
        <w:rPr>
          <w:rFonts w:ascii="仿宋" w:eastAsia="仿宋" w:hAnsi="仿宋" w:cs="宋体" w:hint="eastAsia"/>
          <w:color w:val="auto"/>
        </w:rPr>
        <w:t>矫</w:t>
      </w:r>
      <w:r w:rsidRPr="00F228FE">
        <w:rPr>
          <w:rFonts w:ascii="仿宋" w:eastAsia="仿宋" w:hAnsi="仿宋" w:cs="宋体" w:hint="eastAsia"/>
          <w:color w:val="auto"/>
        </w:rPr>
        <w:t>别样红</w:t>
      </w:r>
      <w:r>
        <w:rPr>
          <w:rFonts w:ascii="仿宋" w:eastAsia="仿宋" w:hAnsi="仿宋" w:cs="宋体" w:hint="eastAsia"/>
          <w:color w:val="auto"/>
        </w:rPr>
        <w:t>”</w:t>
      </w:r>
      <w:r w:rsidR="00A87516">
        <w:rPr>
          <w:rFonts w:ascii="仿宋" w:eastAsia="仿宋" w:hAnsi="仿宋" w:cs="宋体" w:hint="eastAsia"/>
          <w:color w:val="auto"/>
        </w:rPr>
        <w:t>-</w:t>
      </w:r>
      <w:r w:rsidR="00A87516">
        <w:rPr>
          <w:rFonts w:ascii="仿宋" w:eastAsia="仿宋" w:hAnsi="仿宋" w:cs="宋体"/>
          <w:color w:val="auto"/>
        </w:rPr>
        <w:t>--</w:t>
      </w:r>
      <w:r>
        <w:rPr>
          <w:rFonts w:ascii="仿宋" w:eastAsia="仿宋" w:hAnsi="仿宋" w:cs="宋体" w:hint="eastAsia"/>
          <w:color w:val="auto"/>
        </w:rPr>
        <w:t>早矫板块</w:t>
      </w:r>
      <w:r w:rsidR="00A87516">
        <w:rPr>
          <w:rFonts w:ascii="仿宋" w:eastAsia="仿宋" w:hAnsi="仿宋" w:cs="宋体" w:hint="eastAsia"/>
          <w:color w:val="auto"/>
        </w:rPr>
        <w:t>；</w:t>
      </w:r>
    </w:p>
    <w:p w14:paraId="20ECA974" w14:textId="7A6578EC" w:rsidR="00A87516" w:rsidRDefault="00F228FE" w:rsidP="00A87516">
      <w:pPr>
        <w:pStyle w:val="Default"/>
        <w:spacing w:line="300" w:lineRule="auto"/>
        <w:rPr>
          <w:rFonts w:ascii="仿宋" w:eastAsia="仿宋" w:hAnsi="仿宋" w:cs="宋体"/>
          <w:color w:val="auto"/>
        </w:rPr>
      </w:pPr>
      <w:r>
        <w:rPr>
          <w:rFonts w:ascii="仿宋" w:eastAsia="仿宋" w:hAnsi="仿宋" w:cs="宋体" w:hint="eastAsia"/>
          <w:color w:val="auto"/>
        </w:rPr>
        <w:t>（3）“</w:t>
      </w:r>
      <w:r w:rsidRPr="00F228FE">
        <w:rPr>
          <w:rFonts w:ascii="仿宋" w:eastAsia="仿宋" w:hAnsi="仿宋" w:cs="宋体" w:hint="eastAsia"/>
          <w:color w:val="auto"/>
        </w:rPr>
        <w:t>若得个中意，纵横处处通</w:t>
      </w:r>
      <w:r>
        <w:rPr>
          <w:rFonts w:ascii="仿宋" w:eastAsia="仿宋" w:hAnsi="仿宋" w:cs="宋体" w:hint="eastAsia"/>
          <w:color w:val="auto"/>
        </w:rPr>
        <w:t>”-</w:t>
      </w:r>
      <w:r>
        <w:rPr>
          <w:rFonts w:ascii="仿宋" w:eastAsia="仿宋" w:hAnsi="仿宋" w:cs="宋体"/>
          <w:color w:val="auto"/>
        </w:rPr>
        <w:t>--</w:t>
      </w:r>
      <w:r>
        <w:rPr>
          <w:rFonts w:ascii="仿宋" w:eastAsia="仿宋" w:hAnsi="仿宋" w:cs="宋体" w:hint="eastAsia"/>
          <w:color w:val="auto"/>
        </w:rPr>
        <w:t>I</w:t>
      </w:r>
      <w:r>
        <w:rPr>
          <w:rFonts w:ascii="仿宋" w:eastAsia="仿宋" w:hAnsi="仿宋" w:cs="宋体"/>
          <w:color w:val="auto"/>
        </w:rPr>
        <w:t>I</w:t>
      </w:r>
      <w:r>
        <w:rPr>
          <w:rFonts w:ascii="仿宋" w:eastAsia="仿宋" w:hAnsi="仿宋" w:cs="宋体" w:hint="eastAsia"/>
          <w:color w:val="auto"/>
        </w:rPr>
        <w:t>类矫治板块</w:t>
      </w:r>
      <w:r w:rsidR="00A87516">
        <w:rPr>
          <w:rFonts w:ascii="仿宋" w:eastAsia="仿宋" w:hAnsi="仿宋" w:cs="宋体" w:hint="eastAsia"/>
          <w:color w:val="auto"/>
        </w:rPr>
        <w:t>；</w:t>
      </w:r>
    </w:p>
    <w:p w14:paraId="2313098F" w14:textId="2AF2E5C2" w:rsidR="00A87516" w:rsidRDefault="00F228FE" w:rsidP="00A87516">
      <w:pPr>
        <w:pStyle w:val="Default"/>
        <w:spacing w:line="300" w:lineRule="auto"/>
        <w:rPr>
          <w:rFonts w:ascii="仿宋" w:eastAsia="仿宋" w:hAnsi="仿宋" w:cs="宋体"/>
          <w:color w:val="auto"/>
        </w:rPr>
      </w:pPr>
      <w:r>
        <w:rPr>
          <w:rFonts w:ascii="仿宋" w:eastAsia="仿宋" w:hAnsi="仿宋" w:cs="宋体" w:hint="eastAsia"/>
          <w:color w:val="auto"/>
        </w:rPr>
        <w:t>（4）“</w:t>
      </w:r>
      <w:r w:rsidRPr="00F228FE">
        <w:rPr>
          <w:rFonts w:ascii="仿宋" w:eastAsia="仿宋" w:hAnsi="仿宋" w:cs="宋体" w:hint="eastAsia"/>
          <w:color w:val="auto"/>
        </w:rPr>
        <w:t>乱花渐欲迷人眼，开合之间显匠心”</w:t>
      </w:r>
      <w:r>
        <w:rPr>
          <w:rFonts w:ascii="仿宋" w:eastAsia="仿宋" w:hAnsi="仿宋" w:cs="宋体" w:hint="eastAsia"/>
          <w:color w:val="auto"/>
        </w:rPr>
        <w:t>-</w:t>
      </w:r>
      <w:r>
        <w:rPr>
          <w:rFonts w:ascii="仿宋" w:eastAsia="仿宋" w:hAnsi="仿宋" w:cs="宋体"/>
          <w:color w:val="auto"/>
        </w:rPr>
        <w:t>--</w:t>
      </w:r>
      <w:r w:rsidRPr="00F228FE">
        <w:rPr>
          <w:rFonts w:ascii="仿宋" w:eastAsia="仿宋" w:hAnsi="仿宋" w:cs="宋体" w:hint="eastAsia"/>
          <w:color w:val="auto"/>
        </w:rPr>
        <w:t xml:space="preserve"> </w:t>
      </w:r>
      <w:r>
        <w:rPr>
          <w:rFonts w:ascii="仿宋" w:eastAsia="仿宋" w:hAnsi="仿宋" w:cs="宋体" w:hint="eastAsia"/>
          <w:color w:val="auto"/>
        </w:rPr>
        <w:t>开</w:t>
      </w:r>
      <w:r w:rsidR="00946628">
        <w:rPr>
          <w:rFonts w:ascii="仿宋" w:eastAsia="仿宋" w:hAnsi="仿宋" w:cs="宋体" w:hint="eastAsia"/>
          <w:color w:val="auto"/>
        </w:rPr>
        <w:t>合矫治板块</w:t>
      </w:r>
    </w:p>
    <w:p w14:paraId="29E4E3BA" w14:textId="06B4E87B" w:rsidR="00946628" w:rsidRDefault="00A87516">
      <w:pPr>
        <w:pStyle w:val="Default"/>
        <w:spacing w:line="30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各板块</w:t>
      </w:r>
      <w:r w:rsidR="00946628" w:rsidRPr="00946628">
        <w:rPr>
          <w:rFonts w:ascii="仿宋" w:eastAsia="仿宋" w:hAnsi="仿宋"/>
        </w:rPr>
        <w:t>拟以专题报告和学术讨论相结合的形式，邀请正畸学者和青年医师围绕</w:t>
      </w:r>
      <w:r>
        <w:rPr>
          <w:rFonts w:ascii="仿宋" w:eastAsia="仿宋" w:hAnsi="仿宋" w:hint="eastAsia"/>
        </w:rPr>
        <w:t>正畸临床中各类错颌畸形的</w:t>
      </w:r>
      <w:r w:rsidR="000B4EA6">
        <w:rPr>
          <w:rFonts w:ascii="仿宋" w:eastAsia="仿宋" w:hAnsi="仿宋" w:hint="eastAsia"/>
        </w:rPr>
        <w:t>典型</w:t>
      </w:r>
      <w:r w:rsidR="00946628" w:rsidRPr="00946628">
        <w:rPr>
          <w:rFonts w:ascii="仿宋" w:eastAsia="仿宋" w:hAnsi="仿宋"/>
        </w:rPr>
        <w:t>诊疗病例</w:t>
      </w:r>
      <w:r w:rsidR="000B4EA6">
        <w:rPr>
          <w:rFonts w:ascii="仿宋" w:eastAsia="仿宋" w:hAnsi="仿宋" w:hint="eastAsia"/>
        </w:rPr>
        <w:t>以及</w:t>
      </w:r>
      <w:r w:rsidR="00946628" w:rsidRPr="00946628">
        <w:rPr>
          <w:rFonts w:ascii="仿宋" w:eastAsia="仿宋" w:hAnsi="仿宋"/>
        </w:rPr>
        <w:t>临床研究等进行</w:t>
      </w:r>
      <w:r>
        <w:rPr>
          <w:rFonts w:ascii="仿宋" w:eastAsia="仿宋" w:hAnsi="仿宋" w:hint="eastAsia"/>
        </w:rPr>
        <w:t>深入</w:t>
      </w:r>
      <w:r w:rsidR="00946628" w:rsidRPr="00946628">
        <w:rPr>
          <w:rFonts w:ascii="仿宋" w:eastAsia="仿宋" w:hAnsi="仿宋"/>
        </w:rPr>
        <w:t>探讨，旨在全面</w:t>
      </w:r>
      <w:r>
        <w:rPr>
          <w:rFonts w:ascii="仿宋" w:eastAsia="仿宋" w:hAnsi="仿宋" w:hint="eastAsia"/>
        </w:rPr>
        <w:t>解析临床中的困惑难点</w:t>
      </w:r>
      <w:r w:rsidR="00946628" w:rsidRPr="00946628">
        <w:rPr>
          <w:rFonts w:ascii="仿宋" w:eastAsia="仿宋" w:hAnsi="仿宋"/>
        </w:rPr>
        <w:t>，分享诊治经验，启迪科研思维，共同交流经典及前沿的学术思想。凡是满足条件均可自由投稿并有机会被遴选参会发言或壁报展示。</w:t>
      </w:r>
      <w:r>
        <w:rPr>
          <w:rFonts w:ascii="仿宋" w:eastAsia="仿宋" w:hAnsi="仿宋" w:hint="eastAsia"/>
        </w:rPr>
        <w:t>具体征文内容如下：</w:t>
      </w:r>
    </w:p>
    <w:p w14:paraId="4C25403B" w14:textId="6B3EB4E3" w:rsidR="00A87516" w:rsidRPr="00A87516" w:rsidRDefault="00A87516" w:rsidP="00A87516">
      <w:pPr>
        <w:pStyle w:val="Default"/>
        <w:spacing w:line="300" w:lineRule="auto"/>
        <w:rPr>
          <w:rFonts w:ascii="仿宋" w:eastAsia="仿宋" w:hAnsi="仿宋"/>
          <w:b/>
        </w:rPr>
      </w:pPr>
      <w:r w:rsidRPr="00A87516">
        <w:rPr>
          <w:rFonts w:ascii="仿宋" w:eastAsia="仿宋" w:hAnsi="仿宋" w:hint="eastAsia"/>
          <w:b/>
        </w:rPr>
        <w:t>一</w:t>
      </w:r>
      <w:r w:rsidR="0020092D">
        <w:rPr>
          <w:rFonts w:ascii="仿宋" w:eastAsia="仿宋" w:hAnsi="仿宋" w:hint="eastAsia"/>
          <w:b/>
        </w:rPr>
        <w:t>、</w:t>
      </w:r>
      <w:r w:rsidRPr="00A87516">
        <w:rPr>
          <w:rFonts w:ascii="仿宋" w:eastAsia="仿宋" w:hAnsi="仿宋" w:hint="eastAsia"/>
          <w:b/>
        </w:rPr>
        <w:t>征文内容</w:t>
      </w:r>
    </w:p>
    <w:p w14:paraId="08D1588A" w14:textId="0553510D" w:rsidR="00DD43DA" w:rsidRDefault="00DD43DA" w:rsidP="00DD43DA">
      <w:pPr>
        <w:pStyle w:val="Default"/>
        <w:spacing w:line="300" w:lineRule="auto"/>
        <w:rPr>
          <w:rFonts w:ascii="仿宋" w:eastAsia="仿宋" w:hAnsi="仿宋" w:cs="宋体"/>
          <w:color w:val="auto"/>
        </w:rPr>
      </w:pPr>
      <w:r>
        <w:rPr>
          <w:rFonts w:ascii="仿宋" w:eastAsia="仿宋" w:hAnsi="仿宋" w:cs="宋体" w:hint="eastAsia"/>
          <w:color w:val="auto"/>
        </w:rPr>
        <w:t>1</w:t>
      </w:r>
      <w:r>
        <w:rPr>
          <w:rFonts w:ascii="仿宋" w:eastAsia="仿宋" w:hAnsi="仿宋" w:cs="宋体"/>
          <w:color w:val="auto"/>
        </w:rPr>
        <w:t>.</w:t>
      </w:r>
      <w:r>
        <w:rPr>
          <w:rFonts w:ascii="仿宋" w:eastAsia="仿宋" w:hAnsi="仿宋" w:cs="宋体" w:hint="eastAsia"/>
          <w:color w:val="auto"/>
        </w:rPr>
        <w:t>关节板块</w:t>
      </w:r>
      <w:r w:rsidR="00C45B1F">
        <w:rPr>
          <w:rFonts w:ascii="仿宋" w:eastAsia="仿宋" w:hAnsi="仿宋" w:cs="宋体" w:hint="eastAsia"/>
          <w:color w:val="auto"/>
        </w:rPr>
        <w:t>，</w:t>
      </w:r>
      <w:r>
        <w:rPr>
          <w:rFonts w:ascii="仿宋" w:eastAsia="仿宋" w:hAnsi="仿宋" w:cs="宋体" w:hint="eastAsia"/>
          <w:color w:val="auto"/>
        </w:rPr>
        <w:t>包括以下主题</w:t>
      </w:r>
      <w:r w:rsidR="007E49D2">
        <w:rPr>
          <w:rFonts w:ascii="仿宋" w:eastAsia="仿宋" w:hAnsi="仿宋" w:cs="宋体" w:hint="eastAsia"/>
          <w:color w:val="auto"/>
        </w:rPr>
        <w:t>，</w:t>
      </w:r>
      <w:bookmarkStart w:id="0" w:name="_Hlk129549950"/>
      <w:r w:rsidR="007E49D2">
        <w:rPr>
          <w:rFonts w:ascii="仿宋" w:eastAsia="仿宋" w:hAnsi="仿宋" w:cs="宋体" w:hint="eastAsia"/>
          <w:color w:val="auto"/>
        </w:rPr>
        <w:t>可任选一专题</w:t>
      </w:r>
      <w:bookmarkEnd w:id="0"/>
      <w:r w:rsidR="00C45B1F">
        <w:rPr>
          <w:rFonts w:ascii="仿宋" w:eastAsia="仿宋" w:hAnsi="仿宋" w:cs="宋体" w:hint="eastAsia"/>
          <w:color w:val="auto"/>
        </w:rPr>
        <w:t>:</w:t>
      </w:r>
    </w:p>
    <w:p w14:paraId="2ADC3DE6" w14:textId="68FB59BC" w:rsidR="00DD43DA" w:rsidRPr="00DD43DA" w:rsidRDefault="00DD43DA" w:rsidP="00DD43DA">
      <w:pPr>
        <w:pStyle w:val="af7"/>
        <w:snapToGrid w:val="0"/>
        <w:spacing w:afterLines="50" w:after="156" w:line="360" w:lineRule="auto"/>
        <w:ind w:rightChars="159" w:right="350"/>
        <w:jc w:val="both"/>
        <w:rPr>
          <w:rFonts w:ascii="仿宋" w:eastAsia="仿宋" w:hAnsi="仿宋"/>
          <w:lang w:eastAsia="zh-CN"/>
        </w:rPr>
      </w:pPr>
      <w:r w:rsidRPr="00DD43DA">
        <w:rPr>
          <w:rFonts w:ascii="仿宋" w:eastAsia="仿宋" w:hAnsi="仿宋"/>
          <w:lang w:eastAsia="zh-CN"/>
        </w:rPr>
        <w:tab/>
      </w:r>
      <w:bookmarkStart w:id="1" w:name="_Hlk129165183"/>
      <w:r w:rsidRPr="00DD43DA">
        <w:rPr>
          <w:rFonts w:ascii="仿宋" w:eastAsia="仿宋" w:hAnsi="仿宋"/>
          <w:b/>
          <w:lang w:eastAsia="zh-CN"/>
        </w:rPr>
        <w:t>华山论剑</w:t>
      </w:r>
      <w:r w:rsidRPr="00DD43DA">
        <w:rPr>
          <w:rFonts w:ascii="仿宋" w:eastAsia="仿宋" w:hAnsi="仿宋" w:hint="eastAsia"/>
          <w:b/>
          <w:lang w:eastAsia="zh-CN"/>
        </w:rPr>
        <w:t>：</w:t>
      </w:r>
      <w:r w:rsidRPr="00DD43DA">
        <w:rPr>
          <w:rFonts w:ascii="仿宋" w:eastAsia="仿宋" w:hAnsi="仿宋"/>
          <w:lang w:eastAsia="zh-CN"/>
        </w:rPr>
        <w:t>功能</w:t>
      </w:r>
      <w:r w:rsidRPr="00DD43DA">
        <w:rPr>
          <w:rFonts w:ascii="仿宋" w:eastAsia="仿宋" w:hAnsi="仿宋" w:hint="eastAsia"/>
          <w:lang w:eastAsia="zh-CN"/>
        </w:rPr>
        <w:t>牙合</w:t>
      </w:r>
      <w:r w:rsidRPr="00DD43DA">
        <w:rPr>
          <w:rFonts w:ascii="仿宋" w:eastAsia="仿宋" w:hAnsi="仿宋"/>
          <w:lang w:eastAsia="zh-CN"/>
        </w:rPr>
        <w:t>主题或是正畸治疗中的</w:t>
      </w:r>
      <w:r w:rsidRPr="00DD43DA">
        <w:rPr>
          <w:rFonts w:ascii="仿宋" w:eastAsia="仿宋" w:hAnsi="仿宋" w:hint="eastAsia"/>
          <w:lang w:eastAsia="zh-CN"/>
        </w:rPr>
        <w:t>牙合</w:t>
      </w:r>
      <w:r w:rsidRPr="00DD43DA">
        <w:rPr>
          <w:rFonts w:ascii="仿宋" w:eastAsia="仿宋" w:hAnsi="仿宋"/>
          <w:lang w:eastAsia="zh-CN"/>
        </w:rPr>
        <w:t>学考量，围绕此主题的临床研究、归纳总结或者病例等</w:t>
      </w:r>
    </w:p>
    <w:p w14:paraId="5E3F6064" w14:textId="0DAE7BBC" w:rsidR="00DD43DA" w:rsidRPr="00DD43DA" w:rsidRDefault="00DD43DA" w:rsidP="00DD43DA">
      <w:pPr>
        <w:pStyle w:val="af7"/>
        <w:snapToGrid w:val="0"/>
        <w:spacing w:afterLines="50" w:after="156" w:line="360" w:lineRule="auto"/>
        <w:ind w:left="440" w:rightChars="159" w:right="350"/>
        <w:jc w:val="both"/>
        <w:rPr>
          <w:rFonts w:ascii="仿宋" w:eastAsia="仿宋" w:hAnsi="仿宋"/>
          <w:lang w:eastAsia="zh-CN"/>
        </w:rPr>
      </w:pPr>
      <w:r w:rsidRPr="00DD43DA">
        <w:rPr>
          <w:rFonts w:ascii="仿宋" w:eastAsia="仿宋" w:hAnsi="仿宋"/>
          <w:b/>
          <w:lang w:eastAsia="zh-CN"/>
        </w:rPr>
        <w:t>琴瑟和鸣</w:t>
      </w:r>
      <w:r w:rsidRPr="00DD43DA">
        <w:rPr>
          <w:rFonts w:ascii="仿宋" w:eastAsia="仿宋" w:hAnsi="仿宋" w:hint="eastAsia"/>
          <w:b/>
          <w:lang w:eastAsia="zh-CN"/>
        </w:rPr>
        <w:t>：</w:t>
      </w:r>
      <w:r w:rsidRPr="00DD43DA">
        <w:rPr>
          <w:rFonts w:ascii="仿宋" w:eastAsia="仿宋" w:hAnsi="仿宋"/>
          <w:lang w:eastAsia="zh-CN"/>
        </w:rPr>
        <w:t>特发性髁突吸收主题，围绕此主题的临床研究、归纳总结或者病例等</w:t>
      </w:r>
    </w:p>
    <w:p w14:paraId="7312FC87" w14:textId="72258285" w:rsidR="00D46C10" w:rsidRPr="00C45B1F" w:rsidRDefault="00DD43DA" w:rsidP="00D46C10">
      <w:pPr>
        <w:pStyle w:val="af7"/>
        <w:snapToGrid w:val="0"/>
        <w:spacing w:afterLines="50" w:after="156" w:line="360" w:lineRule="auto"/>
        <w:ind w:left="440" w:rightChars="159" w:right="350"/>
        <w:jc w:val="both"/>
        <w:rPr>
          <w:rFonts w:ascii="仿宋" w:eastAsia="仿宋" w:hAnsi="仿宋"/>
          <w:lang w:eastAsia="zh-CN"/>
        </w:rPr>
      </w:pPr>
      <w:r w:rsidRPr="00DD43DA">
        <w:rPr>
          <w:rFonts w:ascii="仿宋" w:eastAsia="仿宋" w:hAnsi="仿宋"/>
          <w:b/>
          <w:lang w:eastAsia="zh-CN"/>
        </w:rPr>
        <w:t>浩然正气</w:t>
      </w:r>
      <w:r w:rsidRPr="00DD43DA">
        <w:rPr>
          <w:rFonts w:ascii="仿宋" w:eastAsia="仿宋" w:hAnsi="仿宋" w:hint="eastAsia"/>
          <w:b/>
          <w:lang w:eastAsia="zh-CN"/>
        </w:rPr>
        <w:t>：</w:t>
      </w:r>
      <w:r w:rsidRPr="00DD43DA">
        <w:rPr>
          <w:rFonts w:ascii="仿宋" w:eastAsia="仿宋" w:hAnsi="仿宋"/>
          <w:lang w:eastAsia="zh-CN"/>
        </w:rPr>
        <w:t>颞下颌关节病的正畸治疗主题，偏向典型临床病例报告</w:t>
      </w:r>
      <w:bookmarkEnd w:id="1"/>
    </w:p>
    <w:p w14:paraId="695EF76A" w14:textId="11755AB5" w:rsidR="00DD43DA" w:rsidRDefault="00C45B1F" w:rsidP="00C45B1F">
      <w:pPr>
        <w:pStyle w:val="Default"/>
        <w:spacing w:line="300" w:lineRule="auto"/>
        <w:rPr>
          <w:rFonts w:ascii="仿宋" w:eastAsia="仿宋" w:hAnsi="仿宋" w:cs="宋体"/>
          <w:color w:val="auto"/>
        </w:rPr>
      </w:pPr>
      <w:r>
        <w:rPr>
          <w:rFonts w:ascii="仿宋" w:eastAsia="仿宋" w:hAnsi="仿宋" w:cs="宋体" w:hint="eastAsia"/>
          <w:color w:val="auto"/>
        </w:rPr>
        <w:t>2</w:t>
      </w:r>
      <w:r>
        <w:rPr>
          <w:rFonts w:ascii="仿宋" w:eastAsia="仿宋" w:hAnsi="仿宋" w:cs="宋体"/>
          <w:color w:val="auto"/>
        </w:rPr>
        <w:t>.</w:t>
      </w:r>
      <w:r w:rsidR="00DD43DA">
        <w:rPr>
          <w:rFonts w:ascii="仿宋" w:eastAsia="仿宋" w:hAnsi="仿宋" w:cs="宋体" w:hint="eastAsia"/>
          <w:color w:val="auto"/>
        </w:rPr>
        <w:t>早矫板块，</w:t>
      </w:r>
      <w:r w:rsidR="00DD43DA" w:rsidRPr="00DD43DA">
        <w:rPr>
          <w:rFonts w:ascii="仿宋" w:eastAsia="仿宋" w:hAnsi="仿宋" w:cs="宋体" w:hint="eastAsia"/>
          <w:color w:val="auto"/>
        </w:rPr>
        <w:t>包括以下主题</w:t>
      </w:r>
      <w:r w:rsidR="007E49D2">
        <w:rPr>
          <w:rFonts w:ascii="仿宋" w:eastAsia="仿宋" w:hAnsi="仿宋" w:cs="宋体" w:hint="eastAsia"/>
          <w:color w:val="auto"/>
        </w:rPr>
        <w:t>，</w:t>
      </w:r>
      <w:r w:rsidR="007E49D2" w:rsidRPr="007E49D2">
        <w:rPr>
          <w:rFonts w:ascii="仿宋" w:eastAsia="仿宋" w:hAnsi="仿宋" w:cs="宋体" w:hint="eastAsia"/>
          <w:color w:val="auto"/>
        </w:rPr>
        <w:t>可任选一专题</w:t>
      </w:r>
      <w:r>
        <w:rPr>
          <w:rFonts w:ascii="仿宋" w:eastAsia="仿宋" w:hAnsi="仿宋" w:cs="宋体" w:hint="eastAsia"/>
          <w:color w:val="auto"/>
        </w:rPr>
        <w:t>:</w:t>
      </w:r>
    </w:p>
    <w:p w14:paraId="7516A72B" w14:textId="561F2CE4" w:rsidR="00DD43DA" w:rsidRPr="00DD43DA" w:rsidRDefault="00DD43DA" w:rsidP="00DD43DA">
      <w:pPr>
        <w:pStyle w:val="Default"/>
        <w:spacing w:line="300" w:lineRule="auto"/>
        <w:ind w:left="425"/>
        <w:rPr>
          <w:rFonts w:ascii="仿宋" w:eastAsia="仿宋" w:hAnsi="仿宋" w:cs="宋体"/>
          <w:color w:val="auto"/>
        </w:rPr>
      </w:pPr>
      <w:r w:rsidRPr="00DD43DA">
        <w:rPr>
          <w:rFonts w:ascii="仿宋" w:eastAsia="仿宋" w:hAnsi="仿宋" w:cs="宋体"/>
          <w:b/>
          <w:color w:val="auto"/>
        </w:rPr>
        <w:t>早期矫治的规范化治疗</w:t>
      </w:r>
      <w:r w:rsidRPr="00DD43DA">
        <w:rPr>
          <w:rFonts w:ascii="仿宋" w:eastAsia="仿宋" w:hAnsi="仿宋" w:cs="宋体" w:hint="eastAsia"/>
          <w:b/>
          <w:color w:val="auto"/>
        </w:rPr>
        <w:t>：</w:t>
      </w:r>
      <w:r w:rsidRPr="00DD43DA">
        <w:rPr>
          <w:rFonts w:ascii="仿宋" w:eastAsia="仿宋" w:hAnsi="仿宋" w:cs="宋体"/>
          <w:color w:val="auto"/>
        </w:rPr>
        <w:t>强调指南指引，强调儿童口腔科和正畸科、耳鼻咽喉科和口腔科等科室间的通力合作，强调颌面部发育的整体观等</w:t>
      </w:r>
    </w:p>
    <w:p w14:paraId="011801B4" w14:textId="6BDF70C2" w:rsidR="00DD43DA" w:rsidRPr="00DD43DA" w:rsidRDefault="00DD43DA" w:rsidP="00DD43DA">
      <w:pPr>
        <w:pStyle w:val="Default"/>
        <w:spacing w:line="300" w:lineRule="auto"/>
        <w:ind w:left="425"/>
        <w:rPr>
          <w:rFonts w:ascii="仿宋" w:eastAsia="仿宋" w:hAnsi="仿宋" w:cs="宋体"/>
          <w:color w:val="auto"/>
        </w:rPr>
      </w:pPr>
      <w:r w:rsidRPr="00DD43DA">
        <w:rPr>
          <w:rFonts w:ascii="仿宋" w:eastAsia="仿宋" w:hAnsi="仿宋" w:cs="宋体"/>
          <w:b/>
          <w:color w:val="auto"/>
        </w:rPr>
        <w:lastRenderedPageBreak/>
        <w:t>早期矫治的局限和困惑</w:t>
      </w:r>
      <w:r w:rsidRPr="00DD43DA">
        <w:rPr>
          <w:rFonts w:ascii="仿宋" w:eastAsia="仿宋" w:hAnsi="仿宋" w:cs="宋体" w:hint="eastAsia"/>
          <w:b/>
          <w:color w:val="auto"/>
        </w:rPr>
        <w:t>：</w:t>
      </w:r>
      <w:r w:rsidRPr="00DD43DA">
        <w:rPr>
          <w:rFonts w:ascii="仿宋" w:eastAsia="仿宋" w:hAnsi="仿宋" w:cs="宋体"/>
          <w:color w:val="auto"/>
        </w:rPr>
        <w:t>体现在早期矫治的适应证、时机、矫治手段、稳定性等方面</w:t>
      </w:r>
    </w:p>
    <w:p w14:paraId="59153A7C" w14:textId="050A0145" w:rsidR="00BB5D5C" w:rsidRDefault="00DD43DA" w:rsidP="00DD43DA">
      <w:pPr>
        <w:pStyle w:val="Default"/>
        <w:spacing w:line="300" w:lineRule="auto"/>
        <w:ind w:left="425"/>
        <w:rPr>
          <w:rFonts w:ascii="仿宋" w:eastAsia="仿宋" w:hAnsi="仿宋" w:cs="宋体"/>
          <w:color w:val="auto"/>
        </w:rPr>
      </w:pPr>
      <w:r w:rsidRPr="00DD43DA">
        <w:rPr>
          <w:rFonts w:ascii="仿宋" w:eastAsia="仿宋" w:hAnsi="仿宋" w:cs="宋体"/>
          <w:b/>
          <w:color w:val="auto"/>
        </w:rPr>
        <w:t>早期矫治的趋势和发展方向</w:t>
      </w:r>
      <w:r w:rsidRPr="00DD43DA">
        <w:rPr>
          <w:rFonts w:ascii="仿宋" w:eastAsia="仿宋" w:hAnsi="仿宋" w:cs="宋体" w:hint="eastAsia"/>
          <w:b/>
          <w:color w:val="auto"/>
        </w:rPr>
        <w:t>：</w:t>
      </w:r>
      <w:r w:rsidRPr="00DD43DA">
        <w:rPr>
          <w:rFonts w:ascii="仿宋" w:eastAsia="仿宋" w:hAnsi="仿宋" w:cs="宋体"/>
          <w:color w:val="auto"/>
        </w:rPr>
        <w:t>数字化等新技术的应用，预测+预防&gt;治疗等理念</w:t>
      </w:r>
    </w:p>
    <w:p w14:paraId="1DB25629" w14:textId="5DC8B820" w:rsidR="00C45B1F" w:rsidRPr="00C45B1F" w:rsidRDefault="00C45B1F" w:rsidP="00C45B1F">
      <w:pPr>
        <w:pStyle w:val="Default"/>
        <w:spacing w:line="300" w:lineRule="auto"/>
        <w:rPr>
          <w:rFonts w:ascii="仿宋" w:eastAsia="仿宋" w:hAnsi="仿宋" w:cs="宋体"/>
          <w:color w:val="auto"/>
        </w:rPr>
      </w:pPr>
      <w:r>
        <w:rPr>
          <w:rFonts w:ascii="仿宋" w:eastAsia="仿宋" w:hAnsi="仿宋" w:cs="宋体" w:hint="eastAsia"/>
          <w:b/>
          <w:color w:val="auto"/>
        </w:rPr>
        <w:t>3</w:t>
      </w:r>
      <w:r>
        <w:rPr>
          <w:rFonts w:ascii="仿宋" w:eastAsia="仿宋" w:hAnsi="仿宋" w:cs="宋体"/>
          <w:b/>
          <w:color w:val="auto"/>
        </w:rPr>
        <w:t>.</w:t>
      </w:r>
      <w:r>
        <w:rPr>
          <w:rFonts w:ascii="仿宋" w:eastAsia="仿宋" w:hAnsi="仿宋" w:cs="宋体"/>
          <w:color w:val="auto"/>
        </w:rPr>
        <w:t>II</w:t>
      </w:r>
      <w:r>
        <w:rPr>
          <w:rFonts w:ascii="仿宋" w:eastAsia="仿宋" w:hAnsi="仿宋" w:cs="宋体" w:hint="eastAsia"/>
          <w:color w:val="auto"/>
        </w:rPr>
        <w:t>类矫治板块，</w:t>
      </w:r>
      <w:r w:rsidRPr="00DD43DA">
        <w:rPr>
          <w:rFonts w:ascii="仿宋" w:eastAsia="仿宋" w:hAnsi="仿宋" w:cs="宋体" w:hint="eastAsia"/>
          <w:color w:val="auto"/>
        </w:rPr>
        <w:t>包括以下主题</w:t>
      </w:r>
      <w:r w:rsidR="007E49D2">
        <w:rPr>
          <w:rFonts w:ascii="仿宋" w:eastAsia="仿宋" w:hAnsi="仿宋" w:cs="宋体" w:hint="eastAsia"/>
          <w:color w:val="auto"/>
        </w:rPr>
        <w:t>，</w:t>
      </w:r>
      <w:r w:rsidR="007E49D2" w:rsidRPr="007E49D2">
        <w:rPr>
          <w:rFonts w:ascii="仿宋" w:eastAsia="仿宋" w:hAnsi="仿宋" w:cs="宋体" w:hint="eastAsia"/>
          <w:color w:val="auto"/>
        </w:rPr>
        <w:t>可任选一专题</w:t>
      </w:r>
      <w:r w:rsidR="007E49D2">
        <w:rPr>
          <w:rFonts w:ascii="仿宋" w:eastAsia="仿宋" w:hAnsi="仿宋" w:cs="宋体" w:hint="eastAsia"/>
          <w:color w:val="auto"/>
        </w:rPr>
        <w:t>：</w:t>
      </w:r>
    </w:p>
    <w:p w14:paraId="6FB3397B" w14:textId="70D18866" w:rsidR="00C45B1F" w:rsidRPr="00C45B1F" w:rsidRDefault="00C45B1F" w:rsidP="00C45B1F">
      <w:pPr>
        <w:pStyle w:val="Default"/>
        <w:spacing w:line="300" w:lineRule="auto"/>
        <w:ind w:firstLineChars="200" w:firstLine="482"/>
        <w:rPr>
          <w:rFonts w:ascii="仿宋" w:eastAsia="仿宋" w:hAnsi="仿宋" w:cs="宋体"/>
          <w:color w:val="auto"/>
        </w:rPr>
      </w:pPr>
      <w:r w:rsidRPr="00C45B1F">
        <w:rPr>
          <w:rFonts w:ascii="仿宋" w:eastAsia="仿宋" w:hAnsi="仿宋" w:cs="宋体"/>
          <w:b/>
          <w:color w:val="auto"/>
        </w:rPr>
        <w:t>II类错合横向问题：</w:t>
      </w:r>
      <w:r w:rsidRPr="00C45B1F">
        <w:rPr>
          <w:rFonts w:ascii="仿宋" w:eastAsia="仿宋" w:hAnsi="仿宋" w:cs="宋体"/>
          <w:color w:val="auto"/>
        </w:rPr>
        <w:t>横向与矢状向的相互作用，横向宽度不调对矢状向的影响，上颌扩弓后下颌颌位变化的预测</w:t>
      </w:r>
    </w:p>
    <w:p w14:paraId="49B119FF" w14:textId="6BAD4233" w:rsidR="00C45B1F" w:rsidRPr="00C45B1F" w:rsidRDefault="00C45B1F" w:rsidP="00C45B1F">
      <w:pPr>
        <w:pStyle w:val="Default"/>
        <w:spacing w:line="300" w:lineRule="auto"/>
        <w:ind w:firstLineChars="200" w:firstLine="482"/>
        <w:rPr>
          <w:rFonts w:ascii="仿宋" w:eastAsia="仿宋" w:hAnsi="仿宋" w:cs="宋体"/>
          <w:color w:val="auto"/>
        </w:rPr>
      </w:pPr>
      <w:r w:rsidRPr="00C45B1F">
        <w:rPr>
          <w:rFonts w:ascii="仿宋" w:eastAsia="仿宋" w:hAnsi="仿宋" w:cs="宋体"/>
          <w:b/>
          <w:color w:val="auto"/>
        </w:rPr>
        <w:t>II类错合垂直向问题：</w:t>
      </w:r>
      <w:r w:rsidRPr="00C45B1F">
        <w:rPr>
          <w:rFonts w:ascii="仿宋" w:eastAsia="仿宋" w:hAnsi="仿宋" w:cs="宋体"/>
          <w:color w:val="auto"/>
        </w:rPr>
        <w:t>垂直向与矢状向的相互作用，合平面的有效整平，下颌逆旋</w:t>
      </w:r>
    </w:p>
    <w:p w14:paraId="7C5EC28D" w14:textId="21270D4F" w:rsidR="00C45B1F" w:rsidRDefault="00C45B1F" w:rsidP="00C45B1F">
      <w:pPr>
        <w:pStyle w:val="Default"/>
        <w:spacing w:line="300" w:lineRule="auto"/>
        <w:ind w:firstLineChars="200" w:firstLine="482"/>
        <w:rPr>
          <w:rFonts w:ascii="仿宋" w:eastAsia="仿宋" w:hAnsi="仿宋" w:cs="宋体"/>
          <w:color w:val="auto"/>
        </w:rPr>
      </w:pPr>
      <w:r w:rsidRPr="00C45B1F">
        <w:rPr>
          <w:rFonts w:ascii="仿宋" w:eastAsia="仿宋" w:hAnsi="仿宋" w:cs="宋体"/>
          <w:b/>
          <w:color w:val="auto"/>
        </w:rPr>
        <w:t>双期矫治：</w:t>
      </w:r>
      <w:r w:rsidRPr="00C45B1F">
        <w:rPr>
          <w:rFonts w:ascii="仿宋" w:eastAsia="仿宋" w:hAnsi="仿宋" w:cs="宋体"/>
          <w:color w:val="auto"/>
        </w:rPr>
        <w:t>双期矫治与单期固定矫治的差异在哪里，I期功能矫治对颞下颌关节的作用，对面型的作用</w:t>
      </w:r>
    </w:p>
    <w:p w14:paraId="72365A2D" w14:textId="3DCE1812" w:rsidR="00C45B1F" w:rsidRDefault="00C45B1F" w:rsidP="00C45B1F">
      <w:pPr>
        <w:pStyle w:val="Default"/>
        <w:spacing w:line="300" w:lineRule="auto"/>
        <w:rPr>
          <w:rFonts w:ascii="仿宋" w:eastAsia="仿宋" w:hAnsi="仿宋" w:cs="宋体"/>
          <w:color w:val="auto"/>
        </w:rPr>
      </w:pPr>
      <w:r>
        <w:rPr>
          <w:rFonts w:ascii="仿宋" w:eastAsia="仿宋" w:hAnsi="仿宋" w:cs="宋体" w:hint="eastAsia"/>
          <w:color w:val="auto"/>
        </w:rPr>
        <w:t>4</w:t>
      </w:r>
      <w:r>
        <w:rPr>
          <w:rFonts w:ascii="仿宋" w:eastAsia="仿宋" w:hAnsi="仿宋" w:cs="宋体"/>
          <w:color w:val="auto"/>
        </w:rPr>
        <w:t>.</w:t>
      </w:r>
      <w:r>
        <w:rPr>
          <w:rFonts w:ascii="仿宋" w:eastAsia="仿宋" w:hAnsi="仿宋" w:cs="宋体" w:hint="eastAsia"/>
          <w:color w:val="auto"/>
        </w:rPr>
        <w:t>开</w:t>
      </w:r>
      <w:r w:rsidR="00946628" w:rsidRPr="00946628">
        <w:rPr>
          <w:rFonts w:ascii="仿宋" w:eastAsia="仿宋" w:hAnsi="仿宋" w:cs="宋体" w:hint="eastAsia"/>
          <w:color w:val="auto"/>
        </w:rPr>
        <w:t>（牙合）</w:t>
      </w:r>
      <w:r>
        <w:rPr>
          <w:rFonts w:ascii="仿宋" w:eastAsia="仿宋" w:hAnsi="仿宋" w:cs="宋体" w:hint="eastAsia"/>
          <w:color w:val="auto"/>
        </w:rPr>
        <w:t>矫治板块，包括以下主题</w:t>
      </w:r>
      <w:r w:rsidR="007E49D2">
        <w:rPr>
          <w:rFonts w:ascii="仿宋" w:eastAsia="仿宋" w:hAnsi="仿宋" w:cs="宋体" w:hint="eastAsia"/>
          <w:color w:val="auto"/>
        </w:rPr>
        <w:t>，</w:t>
      </w:r>
      <w:r w:rsidR="007E49D2" w:rsidRPr="007E49D2">
        <w:rPr>
          <w:rFonts w:ascii="仿宋" w:eastAsia="仿宋" w:hAnsi="仿宋" w:cs="宋体" w:hint="eastAsia"/>
          <w:color w:val="auto"/>
        </w:rPr>
        <w:t>可任选一专题</w:t>
      </w:r>
      <w:r>
        <w:rPr>
          <w:rFonts w:ascii="仿宋" w:eastAsia="仿宋" w:hAnsi="仿宋" w:cs="宋体"/>
          <w:color w:val="auto"/>
        </w:rPr>
        <w:t>:</w:t>
      </w:r>
    </w:p>
    <w:p w14:paraId="0B793566" w14:textId="00E4A8F9" w:rsidR="00C45B1F" w:rsidRPr="00C45B1F" w:rsidRDefault="00C45B1F" w:rsidP="00C45B1F">
      <w:pPr>
        <w:pStyle w:val="Default"/>
        <w:spacing w:line="300" w:lineRule="auto"/>
        <w:ind w:firstLineChars="200" w:firstLine="482"/>
        <w:rPr>
          <w:rFonts w:ascii="仿宋" w:eastAsia="仿宋" w:hAnsi="仿宋" w:cs="宋体"/>
          <w:color w:val="auto"/>
        </w:rPr>
      </w:pPr>
      <w:r w:rsidRPr="00C45B1F">
        <w:rPr>
          <w:rFonts w:ascii="仿宋" w:eastAsia="仿宋" w:hAnsi="仿宋" w:cs="宋体" w:hint="eastAsia"/>
          <w:b/>
          <w:color w:val="auto"/>
        </w:rPr>
        <w:t>开</w:t>
      </w:r>
      <w:r w:rsidR="00946628" w:rsidRPr="00946628">
        <w:rPr>
          <w:rFonts w:ascii="仿宋" w:eastAsia="仿宋" w:hAnsi="仿宋" w:cs="宋体" w:hint="eastAsia"/>
          <w:b/>
          <w:color w:val="auto"/>
        </w:rPr>
        <w:t>合</w:t>
      </w:r>
      <w:r w:rsidRPr="00C45B1F">
        <w:rPr>
          <w:rFonts w:ascii="仿宋" w:eastAsia="仿宋" w:hAnsi="仿宋" w:cs="宋体" w:hint="eastAsia"/>
          <w:b/>
          <w:color w:val="auto"/>
        </w:rPr>
        <w:t>的三维控制：</w:t>
      </w:r>
      <w:r w:rsidRPr="00C45B1F">
        <w:rPr>
          <w:rFonts w:ascii="仿宋" w:eastAsia="仿宋" w:hAnsi="仿宋" w:cs="宋体" w:hint="eastAsia"/>
          <w:color w:val="auto"/>
        </w:rPr>
        <w:t>关注治疗前后软硬组织平衡和侧貌结构改善</w:t>
      </w:r>
    </w:p>
    <w:p w14:paraId="44023EE1" w14:textId="5B348970" w:rsidR="00C45B1F" w:rsidRPr="00C45B1F" w:rsidRDefault="00C45B1F" w:rsidP="00C45B1F">
      <w:pPr>
        <w:pStyle w:val="Default"/>
        <w:spacing w:line="300" w:lineRule="auto"/>
        <w:ind w:firstLineChars="200" w:firstLine="482"/>
        <w:rPr>
          <w:rFonts w:ascii="仿宋" w:eastAsia="仿宋" w:hAnsi="仿宋" w:cs="宋体"/>
          <w:color w:val="auto"/>
        </w:rPr>
      </w:pPr>
      <w:r w:rsidRPr="00C45B1F">
        <w:rPr>
          <w:rFonts w:ascii="仿宋" w:eastAsia="仿宋" w:hAnsi="仿宋" w:cs="宋体" w:hint="eastAsia"/>
          <w:b/>
          <w:color w:val="auto"/>
        </w:rPr>
        <w:t>开</w:t>
      </w:r>
      <w:r w:rsidR="00946628" w:rsidRPr="00946628">
        <w:rPr>
          <w:rFonts w:ascii="仿宋" w:eastAsia="仿宋" w:hAnsi="仿宋" w:cs="宋体" w:hint="eastAsia"/>
          <w:b/>
          <w:color w:val="auto"/>
        </w:rPr>
        <w:t>合</w:t>
      </w:r>
      <w:r w:rsidRPr="00C45B1F">
        <w:rPr>
          <w:rFonts w:ascii="仿宋" w:eastAsia="仿宋" w:hAnsi="仿宋" w:cs="宋体" w:hint="eastAsia"/>
          <w:b/>
          <w:color w:val="auto"/>
        </w:rPr>
        <w:t>的传统治疗：</w:t>
      </w:r>
      <w:r w:rsidRPr="00C45B1F">
        <w:rPr>
          <w:rFonts w:ascii="仿宋" w:eastAsia="仿宋" w:hAnsi="仿宋" w:cs="宋体" w:hint="eastAsia"/>
          <w:color w:val="auto"/>
        </w:rPr>
        <w:t>病因分析和鉴别诊断和方案设计指导理念，拔牙设计考量，唇侧</w:t>
      </w:r>
      <w:r w:rsidRPr="00C45B1F">
        <w:rPr>
          <w:rFonts w:ascii="仿宋" w:eastAsia="仿宋" w:hAnsi="仿宋" w:cs="宋体"/>
          <w:color w:val="auto"/>
        </w:rPr>
        <w:t>/舌侧/隐形/功能矫治经典病例展示归纳总结矫治经验</w:t>
      </w:r>
    </w:p>
    <w:p w14:paraId="0F837199" w14:textId="774D4ECB" w:rsidR="00C45B1F" w:rsidRDefault="00C45B1F" w:rsidP="00C45B1F">
      <w:pPr>
        <w:pStyle w:val="Default"/>
        <w:spacing w:line="300" w:lineRule="auto"/>
        <w:ind w:firstLineChars="200" w:firstLine="482"/>
        <w:rPr>
          <w:rFonts w:ascii="仿宋" w:eastAsia="仿宋" w:hAnsi="仿宋" w:cs="宋体"/>
          <w:color w:val="auto"/>
        </w:rPr>
      </w:pPr>
      <w:r w:rsidRPr="00C45B1F">
        <w:rPr>
          <w:rFonts w:ascii="仿宋" w:eastAsia="仿宋" w:hAnsi="仿宋" w:cs="宋体" w:hint="eastAsia"/>
          <w:b/>
          <w:color w:val="auto"/>
        </w:rPr>
        <w:t>开</w:t>
      </w:r>
      <w:r w:rsidR="00946628" w:rsidRPr="00946628">
        <w:rPr>
          <w:rFonts w:ascii="仿宋" w:eastAsia="仿宋" w:hAnsi="仿宋" w:cs="宋体" w:hint="eastAsia"/>
          <w:b/>
          <w:color w:val="auto"/>
        </w:rPr>
        <w:t>合</w:t>
      </w:r>
      <w:r w:rsidRPr="00C45B1F">
        <w:rPr>
          <w:rFonts w:ascii="仿宋" w:eastAsia="仿宋" w:hAnsi="仿宋" w:cs="宋体" w:hint="eastAsia"/>
          <w:b/>
          <w:color w:val="auto"/>
        </w:rPr>
        <w:t>的数字化治疗：</w:t>
      </w:r>
      <w:r w:rsidRPr="00C45B1F">
        <w:rPr>
          <w:rFonts w:ascii="仿宋" w:eastAsia="仿宋" w:hAnsi="仿宋" w:cs="宋体" w:hint="eastAsia"/>
          <w:color w:val="auto"/>
        </w:rPr>
        <w:t>数字化技术的应用，如数字化分析与方案模拟，预测</w:t>
      </w:r>
    </w:p>
    <w:p w14:paraId="249AC46A" w14:textId="633F50AE" w:rsidR="00BB5D5C" w:rsidRDefault="00A87516" w:rsidP="00A87516">
      <w:pPr>
        <w:pStyle w:val="Default"/>
        <w:spacing w:line="300" w:lineRule="auto"/>
        <w:rPr>
          <w:rFonts w:ascii="仿宋" w:eastAsia="仿宋" w:hAnsi="仿宋" w:cs="宋体"/>
          <w:b/>
          <w:bCs/>
          <w:color w:val="auto"/>
        </w:rPr>
      </w:pPr>
      <w:r>
        <w:rPr>
          <w:rFonts w:ascii="仿宋" w:eastAsia="仿宋" w:hAnsi="仿宋" w:cs="宋体" w:hint="eastAsia"/>
          <w:b/>
          <w:bCs/>
          <w:color w:val="auto"/>
        </w:rPr>
        <w:t>二</w:t>
      </w:r>
      <w:r w:rsidR="0020092D">
        <w:rPr>
          <w:rFonts w:ascii="仿宋" w:eastAsia="仿宋" w:hAnsi="仿宋" w:cs="宋体" w:hint="eastAsia"/>
          <w:b/>
          <w:bCs/>
          <w:color w:val="auto"/>
        </w:rPr>
        <w:t>、</w:t>
      </w:r>
      <w:r w:rsidR="00436EFD">
        <w:rPr>
          <w:rFonts w:ascii="仿宋" w:eastAsia="仿宋" w:hAnsi="仿宋" w:cs="宋体" w:hint="eastAsia"/>
          <w:b/>
          <w:bCs/>
          <w:color w:val="auto"/>
        </w:rPr>
        <w:t xml:space="preserve">交流形式 </w:t>
      </w:r>
    </w:p>
    <w:p w14:paraId="606DE04F" w14:textId="3B02E42E" w:rsidR="00BB5D5C" w:rsidRDefault="00436EFD" w:rsidP="009B60C4">
      <w:pPr>
        <w:pStyle w:val="Default"/>
        <w:numPr>
          <w:ilvl w:val="0"/>
          <w:numId w:val="5"/>
        </w:numPr>
        <w:spacing w:line="300" w:lineRule="auto"/>
        <w:rPr>
          <w:rFonts w:ascii="仿宋" w:eastAsia="仿宋" w:hAnsi="仿宋" w:cs="宋体"/>
          <w:color w:val="auto"/>
        </w:rPr>
      </w:pPr>
      <w:r>
        <w:rPr>
          <w:rFonts w:ascii="仿宋" w:eastAsia="仿宋" w:hAnsi="仿宋" w:cs="宋体" w:hint="eastAsia"/>
          <w:color w:val="auto"/>
        </w:rPr>
        <w:t>主题发言</w:t>
      </w:r>
    </w:p>
    <w:p w14:paraId="724333AD" w14:textId="3D5BF373" w:rsidR="00BB5D5C" w:rsidRDefault="00436EFD" w:rsidP="009B60C4">
      <w:pPr>
        <w:pStyle w:val="Default"/>
        <w:numPr>
          <w:ilvl w:val="0"/>
          <w:numId w:val="5"/>
        </w:numPr>
        <w:spacing w:line="300" w:lineRule="auto"/>
        <w:rPr>
          <w:rFonts w:ascii="仿宋" w:eastAsia="仿宋" w:hAnsi="仿宋" w:cs="宋体"/>
          <w:color w:val="auto"/>
        </w:rPr>
      </w:pPr>
      <w:r>
        <w:rPr>
          <w:rFonts w:ascii="仿宋" w:eastAsia="仿宋" w:hAnsi="仿宋" w:cs="宋体" w:hint="eastAsia"/>
          <w:color w:val="auto"/>
        </w:rPr>
        <w:t xml:space="preserve">电子壁报展示 </w:t>
      </w:r>
    </w:p>
    <w:p w14:paraId="17227327" w14:textId="33E02E75" w:rsidR="00BB5D5C" w:rsidRDefault="00436EFD" w:rsidP="009B60C4">
      <w:pPr>
        <w:pStyle w:val="Default"/>
        <w:numPr>
          <w:ilvl w:val="0"/>
          <w:numId w:val="5"/>
        </w:numPr>
        <w:spacing w:line="300" w:lineRule="auto"/>
        <w:rPr>
          <w:rFonts w:ascii="仿宋" w:eastAsia="仿宋" w:hAnsi="仿宋" w:cs="宋体"/>
          <w:color w:val="auto"/>
        </w:rPr>
      </w:pPr>
      <w:r>
        <w:rPr>
          <w:rFonts w:ascii="仿宋" w:eastAsia="仿宋" w:hAnsi="仿宋" w:cs="宋体" w:hint="eastAsia"/>
          <w:color w:val="auto"/>
        </w:rPr>
        <w:t>论文摘要汇编</w:t>
      </w:r>
    </w:p>
    <w:p w14:paraId="1FA86A06" w14:textId="0D29DCC3" w:rsidR="00BB5D5C" w:rsidRPr="0020092D" w:rsidRDefault="00436EFD">
      <w:pPr>
        <w:pStyle w:val="Default"/>
        <w:spacing w:line="300" w:lineRule="auto"/>
        <w:rPr>
          <w:rFonts w:ascii="仿宋" w:eastAsia="仿宋" w:hAnsi="仿宋" w:cs="仿宋"/>
          <w:b/>
          <w:color w:val="auto"/>
        </w:rPr>
      </w:pPr>
      <w:r w:rsidRPr="0020092D">
        <w:rPr>
          <w:rFonts w:ascii="仿宋" w:eastAsia="仿宋" w:hAnsi="仿宋" w:cs="仿宋" w:hint="eastAsia"/>
          <w:b/>
          <w:color w:val="auto"/>
        </w:rPr>
        <w:t>三</w:t>
      </w:r>
      <w:r w:rsidR="0020092D" w:rsidRPr="0020092D">
        <w:rPr>
          <w:rFonts w:ascii="仿宋" w:eastAsia="仿宋" w:hAnsi="仿宋" w:cs="仿宋" w:hint="eastAsia"/>
          <w:b/>
          <w:color w:val="auto"/>
        </w:rPr>
        <w:t>、</w:t>
      </w:r>
      <w:r w:rsidRPr="0020092D">
        <w:rPr>
          <w:rFonts w:ascii="仿宋" w:eastAsia="仿宋" w:hAnsi="仿宋" w:cs="仿宋" w:hint="eastAsia"/>
          <w:b/>
          <w:color w:val="auto"/>
        </w:rPr>
        <w:t xml:space="preserve">投稿类型 </w:t>
      </w:r>
    </w:p>
    <w:p w14:paraId="1AF82D44" w14:textId="77777777" w:rsidR="00BB5D5C" w:rsidRDefault="00436EFD">
      <w:pPr>
        <w:pStyle w:val="Default"/>
        <w:spacing w:line="300" w:lineRule="auto"/>
        <w:ind w:firstLineChars="200" w:firstLine="480"/>
        <w:rPr>
          <w:rFonts w:ascii="仿宋" w:eastAsia="仿宋" w:hAnsi="仿宋" w:cs="宋体"/>
          <w:color w:val="auto"/>
        </w:rPr>
      </w:pPr>
      <w:r>
        <w:rPr>
          <w:rFonts w:ascii="仿宋" w:eastAsia="仿宋" w:hAnsi="仿宋" w:cs="宋体" w:hint="eastAsia"/>
          <w:color w:val="auto"/>
        </w:rPr>
        <w:t xml:space="preserve">论著摘要、电子壁报展示、病例展示 </w:t>
      </w:r>
    </w:p>
    <w:p w14:paraId="3DED4F50" w14:textId="04C47B1A" w:rsidR="00BB5D5C" w:rsidRDefault="00436EFD">
      <w:pPr>
        <w:pStyle w:val="Default"/>
        <w:spacing w:line="300" w:lineRule="auto"/>
        <w:rPr>
          <w:rFonts w:ascii="仿宋" w:eastAsia="仿宋" w:hAnsi="仿宋" w:cs="宋体"/>
          <w:b/>
          <w:bCs/>
          <w:color w:val="auto"/>
        </w:rPr>
      </w:pPr>
      <w:r>
        <w:rPr>
          <w:rFonts w:ascii="仿宋" w:eastAsia="仿宋" w:hAnsi="仿宋" w:cs="宋体" w:hint="eastAsia"/>
          <w:b/>
          <w:bCs/>
          <w:color w:val="auto"/>
        </w:rPr>
        <w:t>四</w:t>
      </w:r>
      <w:r w:rsidR="0020092D">
        <w:rPr>
          <w:rFonts w:ascii="仿宋" w:eastAsia="仿宋" w:hAnsi="仿宋" w:cs="宋体" w:hint="eastAsia"/>
          <w:b/>
          <w:bCs/>
          <w:color w:val="auto"/>
        </w:rPr>
        <w:t>、</w:t>
      </w:r>
      <w:r>
        <w:rPr>
          <w:rFonts w:ascii="仿宋" w:eastAsia="仿宋" w:hAnsi="仿宋" w:cs="宋体" w:hint="eastAsia"/>
          <w:b/>
          <w:bCs/>
          <w:color w:val="auto"/>
        </w:rPr>
        <w:t xml:space="preserve">投稿方式 </w:t>
      </w:r>
    </w:p>
    <w:p w14:paraId="4A25804D" w14:textId="1359811C" w:rsidR="0020092D" w:rsidRPr="0000675C" w:rsidRDefault="00436EFD" w:rsidP="0020092D">
      <w:pPr>
        <w:pStyle w:val="af7"/>
        <w:snapToGrid w:val="0"/>
        <w:spacing w:beforeLines="100" w:before="312" w:afterLines="50" w:after="156" w:line="360" w:lineRule="auto"/>
        <w:ind w:right="352"/>
        <w:jc w:val="both"/>
        <w:rPr>
          <w:rFonts w:ascii="仿宋" w:eastAsia="仿宋" w:hAnsi="仿宋" w:cs="仿宋"/>
          <w:b/>
          <w:lang w:eastAsia="zh-CN"/>
        </w:rPr>
      </w:pPr>
      <w:r>
        <w:rPr>
          <w:rFonts w:ascii="仿宋" w:eastAsia="仿宋" w:hAnsi="仿宋" w:hint="eastAsia"/>
          <w:lang w:eastAsia="zh-CN"/>
        </w:rPr>
        <w:t xml:space="preserve">论文投稿：请登录会议官网 </w:t>
      </w:r>
      <w:hyperlink r:id="rId9" w:history="1">
        <w:r w:rsidRPr="009B60C4">
          <w:rPr>
            <w:lang w:eastAsia="zh-CN"/>
          </w:rPr>
          <w:t>www.csa-cos.com</w:t>
        </w:r>
      </w:hyperlink>
      <w:r w:rsidRPr="009B60C4">
        <w:rPr>
          <w:rFonts w:ascii="仿宋" w:eastAsia="仿宋" w:hAnsi="仿宋"/>
          <w:lang w:eastAsia="zh-CN"/>
        </w:rPr>
        <w:t xml:space="preserve"> </w:t>
      </w:r>
      <w:r w:rsidRPr="009B60C4">
        <w:rPr>
          <w:rFonts w:ascii="仿宋" w:eastAsia="仿宋" w:hAnsi="仿宋" w:hint="eastAsia"/>
          <w:lang w:eastAsia="zh-CN"/>
        </w:rPr>
        <w:t>，“论文</w:t>
      </w:r>
      <w:r w:rsidRPr="009B60C4">
        <w:rPr>
          <w:rFonts w:ascii="仿宋" w:eastAsia="仿宋" w:hAnsi="仿宋"/>
          <w:lang w:eastAsia="zh-CN"/>
        </w:rPr>
        <w:t>/电子壁报提交”进行投稿。</w:t>
      </w:r>
      <w:r w:rsidR="0020092D" w:rsidRPr="0000675C">
        <w:rPr>
          <w:rFonts w:ascii="仿宋" w:eastAsia="仿宋" w:hAnsi="仿宋" w:cs="仿宋" w:hint="eastAsia"/>
          <w:b/>
          <w:lang w:eastAsia="zh-CN"/>
        </w:rPr>
        <w:t>五、</w:t>
      </w:r>
      <w:r w:rsidR="004E52B2">
        <w:rPr>
          <w:rFonts w:ascii="仿宋" w:eastAsia="仿宋" w:hAnsi="仿宋" w:cs="仿宋" w:hint="eastAsia"/>
          <w:b/>
          <w:lang w:eastAsia="zh-CN"/>
        </w:rPr>
        <w:t>五、</w:t>
      </w:r>
      <w:r w:rsidR="0020092D" w:rsidRPr="0000675C">
        <w:rPr>
          <w:rFonts w:ascii="仿宋" w:eastAsia="仿宋" w:hAnsi="仿宋" w:cs="仿宋" w:hint="eastAsia"/>
          <w:b/>
          <w:lang w:eastAsia="zh-CN"/>
        </w:rPr>
        <w:t xml:space="preserve">投稿须知 </w:t>
      </w:r>
    </w:p>
    <w:p w14:paraId="1BB7E0D1" w14:textId="77777777" w:rsidR="0020092D" w:rsidRPr="009B60C4" w:rsidRDefault="0020092D" w:rsidP="0020092D">
      <w:pPr>
        <w:pStyle w:val="Default"/>
        <w:numPr>
          <w:ilvl w:val="0"/>
          <w:numId w:val="7"/>
        </w:numPr>
        <w:spacing w:line="300" w:lineRule="auto"/>
        <w:ind w:left="426" w:firstLine="0"/>
        <w:jc w:val="both"/>
        <w:rPr>
          <w:rFonts w:ascii="仿宋" w:eastAsia="仿宋" w:hAnsi="仿宋" w:cs="宋体"/>
          <w:b/>
          <w:bCs/>
          <w:color w:val="auto"/>
        </w:rPr>
      </w:pPr>
      <w:r w:rsidRPr="009B60C4">
        <w:rPr>
          <w:rFonts w:ascii="仿宋" w:eastAsia="仿宋" w:hAnsi="仿宋" w:cs="宋体" w:hint="eastAsia"/>
          <w:b/>
          <w:bCs/>
          <w:color w:val="auto"/>
        </w:rPr>
        <w:t>论文摘要要求：</w:t>
      </w:r>
    </w:p>
    <w:p w14:paraId="78387967" w14:textId="77777777" w:rsidR="0020092D" w:rsidRDefault="0020092D" w:rsidP="0020092D">
      <w:pPr>
        <w:pStyle w:val="Default"/>
        <w:numPr>
          <w:ilvl w:val="0"/>
          <w:numId w:val="9"/>
        </w:numPr>
        <w:spacing w:after="0" w:line="360" w:lineRule="auto"/>
        <w:ind w:firstLine="0"/>
        <w:jc w:val="both"/>
        <w:rPr>
          <w:rFonts w:ascii="仿宋" w:eastAsia="仿宋" w:hAnsi="仿宋" w:cs="宋体"/>
        </w:rPr>
      </w:pPr>
      <w:r>
        <w:rPr>
          <w:rFonts w:ascii="仿宋" w:eastAsia="仿宋" w:hAnsi="仿宋" w:cs="宋体" w:hint="eastAsia"/>
        </w:rPr>
        <w:t xml:space="preserve">文题：力求简明、醒目，反映文章的主题，中文文题一般以25个汉字以内为宜。 </w:t>
      </w:r>
    </w:p>
    <w:p w14:paraId="29966F90" w14:textId="77777777" w:rsidR="0020092D" w:rsidRDefault="0020092D" w:rsidP="0020092D">
      <w:pPr>
        <w:pStyle w:val="Default"/>
        <w:numPr>
          <w:ilvl w:val="0"/>
          <w:numId w:val="9"/>
        </w:numPr>
        <w:spacing w:after="0" w:line="360" w:lineRule="auto"/>
        <w:ind w:firstLine="0"/>
        <w:jc w:val="both"/>
        <w:rPr>
          <w:rFonts w:ascii="仿宋" w:eastAsia="仿宋" w:hAnsi="仿宋" w:cs="宋体"/>
        </w:rPr>
      </w:pPr>
      <w:r>
        <w:rPr>
          <w:rFonts w:ascii="仿宋" w:eastAsia="仿宋" w:hAnsi="仿宋" w:cs="宋体" w:hint="eastAsia"/>
        </w:rPr>
        <w:t>作者：列出全部作者姓名（按第一作者、通讯作者依次列出）与单位名称。</w:t>
      </w:r>
    </w:p>
    <w:p w14:paraId="0B42A6A1" w14:textId="77777777" w:rsidR="0020092D" w:rsidRDefault="0020092D" w:rsidP="0020092D">
      <w:pPr>
        <w:pStyle w:val="af5"/>
        <w:numPr>
          <w:ilvl w:val="0"/>
          <w:numId w:val="9"/>
        </w:numPr>
        <w:spacing w:after="0" w:line="360" w:lineRule="auto"/>
        <w:ind w:firstLineChars="0" w:firstLine="0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摘要：论著须附中、英文摘要，摘要必须包括目的、方法、结果（应给出主要数据）、结论四部分，各部分冠以相应的标题，中文摘要字数500字以内。</w:t>
      </w:r>
    </w:p>
    <w:p w14:paraId="16FF34A0" w14:textId="77777777" w:rsidR="0020092D" w:rsidRDefault="0020092D" w:rsidP="0020092D">
      <w:pPr>
        <w:pStyle w:val="Default"/>
        <w:numPr>
          <w:ilvl w:val="0"/>
          <w:numId w:val="9"/>
        </w:numPr>
        <w:spacing w:after="0" w:line="360" w:lineRule="auto"/>
        <w:ind w:firstLine="0"/>
        <w:jc w:val="both"/>
        <w:rPr>
          <w:rFonts w:ascii="仿宋" w:eastAsia="仿宋" w:hAnsi="仿宋" w:cs="宋体"/>
          <w:color w:val="auto"/>
        </w:rPr>
      </w:pPr>
      <w:r>
        <w:rPr>
          <w:rFonts w:ascii="仿宋" w:eastAsia="仿宋" w:hAnsi="仿宋" w:cs="宋体" w:hint="eastAsia"/>
          <w:color w:val="auto"/>
        </w:rPr>
        <w:t xml:space="preserve">关键词：论著需标引2-5个关键词。 </w:t>
      </w:r>
    </w:p>
    <w:p w14:paraId="57929233" w14:textId="77777777" w:rsidR="0020092D" w:rsidRPr="00D46C10" w:rsidRDefault="0020092D" w:rsidP="0020092D">
      <w:pPr>
        <w:pStyle w:val="Default"/>
        <w:numPr>
          <w:ilvl w:val="0"/>
          <w:numId w:val="9"/>
        </w:numPr>
        <w:spacing w:after="0" w:line="360" w:lineRule="auto"/>
        <w:ind w:firstLine="0"/>
        <w:jc w:val="both"/>
        <w:rPr>
          <w:rFonts w:ascii="仿宋" w:eastAsia="仿宋" w:hAnsi="仿宋" w:cs="宋体"/>
          <w:color w:val="auto"/>
        </w:rPr>
      </w:pPr>
      <w:r>
        <w:rPr>
          <w:rFonts w:ascii="仿宋" w:eastAsia="仿宋" w:hAnsi="仿宋" w:cs="宋体" w:hint="eastAsia"/>
          <w:color w:val="auto"/>
        </w:rPr>
        <w:t xml:space="preserve">字体要求：投稿统一采用宋体小四号字体。 </w:t>
      </w:r>
    </w:p>
    <w:p w14:paraId="2CFF9196" w14:textId="77777777" w:rsidR="0020092D" w:rsidRDefault="0020092D" w:rsidP="0020092D">
      <w:pPr>
        <w:pStyle w:val="Default"/>
        <w:numPr>
          <w:ilvl w:val="0"/>
          <w:numId w:val="7"/>
        </w:numPr>
        <w:spacing w:line="300" w:lineRule="auto"/>
        <w:ind w:left="426" w:firstLine="0"/>
        <w:jc w:val="both"/>
        <w:rPr>
          <w:rFonts w:ascii="仿宋" w:eastAsia="仿宋" w:hAnsi="仿宋" w:cs="宋体"/>
          <w:b/>
          <w:bCs/>
          <w:color w:val="auto"/>
        </w:rPr>
      </w:pPr>
      <w:r w:rsidRPr="009B60C4">
        <w:rPr>
          <w:rFonts w:ascii="仿宋" w:eastAsia="仿宋" w:hAnsi="仿宋" w:cs="宋体" w:hint="eastAsia"/>
          <w:b/>
          <w:bCs/>
          <w:color w:val="auto"/>
        </w:rPr>
        <w:t>投稿日期</w:t>
      </w:r>
      <w:r w:rsidRPr="00C01EEA">
        <w:rPr>
          <w:rFonts w:ascii="仿宋" w:eastAsia="仿宋" w:hAnsi="仿宋" w:cs="宋体" w:hint="eastAsia"/>
          <w:b/>
          <w:bCs/>
          <w:color w:val="auto"/>
        </w:rPr>
        <w:t>：即日起至</w:t>
      </w:r>
      <w:r w:rsidRPr="00C01EEA">
        <w:rPr>
          <w:rFonts w:ascii="仿宋" w:eastAsia="仿宋" w:hAnsi="仿宋" w:cs="宋体"/>
          <w:b/>
          <w:bCs/>
          <w:color w:val="auto"/>
        </w:rPr>
        <w:t>4月16日</w:t>
      </w:r>
    </w:p>
    <w:p w14:paraId="6380DFE9" w14:textId="77777777" w:rsidR="0020092D" w:rsidRPr="0022189E" w:rsidRDefault="0020092D" w:rsidP="0020092D">
      <w:pPr>
        <w:pStyle w:val="af7"/>
        <w:snapToGrid w:val="0"/>
        <w:spacing w:beforeLines="100" w:before="312" w:afterLines="50" w:after="156" w:line="360" w:lineRule="auto"/>
        <w:ind w:right="352"/>
        <w:jc w:val="both"/>
        <w:rPr>
          <w:rFonts w:ascii="仿宋" w:eastAsia="仿宋" w:hAnsi="仿宋" w:cs="仿宋"/>
          <w:b/>
          <w:lang w:eastAsia="zh-CN"/>
        </w:rPr>
      </w:pPr>
      <w:r w:rsidRPr="0022189E">
        <w:rPr>
          <w:rFonts w:ascii="仿宋" w:eastAsia="仿宋" w:hAnsi="仿宋" w:cs="仿宋" w:hint="eastAsia"/>
          <w:b/>
          <w:lang w:eastAsia="zh-CN"/>
        </w:rPr>
        <w:t xml:space="preserve">六、注册与付费 </w:t>
      </w:r>
    </w:p>
    <w:p w14:paraId="621AE53A" w14:textId="77777777" w:rsidR="0020092D" w:rsidRPr="00F21D66" w:rsidRDefault="0020092D" w:rsidP="0020092D">
      <w:pPr>
        <w:pStyle w:val="Default"/>
        <w:numPr>
          <w:ilvl w:val="0"/>
          <w:numId w:val="12"/>
        </w:numPr>
        <w:spacing w:after="0" w:line="300" w:lineRule="auto"/>
        <w:ind w:leftChars="128" w:left="282" w:firstLine="2"/>
        <w:jc w:val="both"/>
        <w:rPr>
          <w:rFonts w:ascii="仿宋" w:eastAsia="仿宋" w:hAnsi="仿宋" w:cs="宋体"/>
          <w:b/>
          <w:bCs/>
          <w:color w:val="auto"/>
        </w:rPr>
      </w:pPr>
      <w:r w:rsidRPr="00F21D66">
        <w:rPr>
          <w:rFonts w:ascii="仿宋" w:eastAsia="仿宋" w:hAnsi="仿宋" w:cs="宋体" w:hint="eastAsia"/>
          <w:b/>
          <w:bCs/>
          <w:color w:val="auto"/>
        </w:rPr>
        <w:t>注册费标准</w:t>
      </w:r>
    </w:p>
    <w:tbl>
      <w:tblPr>
        <w:tblStyle w:val="af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1276"/>
        <w:gridCol w:w="992"/>
        <w:gridCol w:w="2268"/>
      </w:tblGrid>
      <w:tr w:rsidR="0020092D" w:rsidRPr="00F21D66" w14:paraId="62D374F5" w14:textId="77777777" w:rsidTr="00595359">
        <w:trPr>
          <w:trHeight w:val="736"/>
          <w:jc w:val="center"/>
        </w:trPr>
        <w:tc>
          <w:tcPr>
            <w:tcW w:w="2122" w:type="dxa"/>
            <w:vAlign w:val="center"/>
          </w:tcPr>
          <w:p w14:paraId="3CD8DE60" w14:textId="77777777" w:rsidR="0020092D" w:rsidRPr="00F21D66" w:rsidRDefault="0020092D" w:rsidP="00595359">
            <w:pPr>
              <w:rPr>
                <w:rFonts w:ascii="仿宋" w:eastAsia="仿宋" w:hAnsi="仿宋"/>
                <w:sz w:val="21"/>
              </w:rPr>
            </w:pPr>
            <w:r w:rsidRPr="00F21D66">
              <w:rPr>
                <w:rFonts w:ascii="仿宋" w:eastAsia="仿宋" w:hAnsi="仿宋" w:hint="eastAsia"/>
                <w:sz w:val="21"/>
              </w:rPr>
              <w:t>注册付费日期</w:t>
            </w:r>
          </w:p>
        </w:tc>
        <w:tc>
          <w:tcPr>
            <w:tcW w:w="2126" w:type="dxa"/>
            <w:vAlign w:val="center"/>
          </w:tcPr>
          <w:p w14:paraId="66D7EFD3" w14:textId="77777777" w:rsidR="0020092D" w:rsidRPr="00F21D66" w:rsidRDefault="0020092D" w:rsidP="00595359">
            <w:pPr>
              <w:rPr>
                <w:rFonts w:ascii="仿宋" w:eastAsia="仿宋" w:hAnsi="仿宋"/>
                <w:sz w:val="21"/>
              </w:rPr>
            </w:pPr>
            <w:r w:rsidRPr="00F21D66">
              <w:rPr>
                <w:rFonts w:ascii="仿宋" w:eastAsia="仿宋" w:hAnsi="仿宋" w:hint="eastAsia"/>
                <w:sz w:val="21"/>
              </w:rPr>
              <w:t>中华口腔医学会</w:t>
            </w:r>
          </w:p>
          <w:p w14:paraId="05186186" w14:textId="77777777" w:rsidR="0020092D" w:rsidRPr="00F21D66" w:rsidRDefault="0020092D" w:rsidP="00595359">
            <w:pPr>
              <w:rPr>
                <w:rFonts w:ascii="仿宋" w:eastAsia="仿宋" w:hAnsi="仿宋"/>
                <w:sz w:val="21"/>
              </w:rPr>
            </w:pPr>
            <w:r w:rsidRPr="00F21D66">
              <w:rPr>
                <w:rFonts w:ascii="仿宋" w:eastAsia="仿宋" w:hAnsi="仿宋" w:hint="eastAsia"/>
                <w:sz w:val="21"/>
              </w:rPr>
              <w:t>口腔正畸专委会会员</w:t>
            </w:r>
          </w:p>
        </w:tc>
        <w:tc>
          <w:tcPr>
            <w:tcW w:w="1276" w:type="dxa"/>
            <w:vAlign w:val="center"/>
          </w:tcPr>
          <w:p w14:paraId="13620C6D" w14:textId="77777777" w:rsidR="0020092D" w:rsidRPr="00F21D66" w:rsidRDefault="0020092D" w:rsidP="00595359">
            <w:pPr>
              <w:rPr>
                <w:rFonts w:ascii="仿宋" w:eastAsia="仿宋" w:hAnsi="仿宋"/>
                <w:sz w:val="21"/>
              </w:rPr>
            </w:pPr>
            <w:r w:rsidRPr="00F21D66">
              <w:rPr>
                <w:rFonts w:ascii="仿宋" w:eastAsia="仿宋" w:hAnsi="仿宋" w:hint="eastAsia"/>
                <w:sz w:val="21"/>
              </w:rPr>
              <w:t>中华口腔</w:t>
            </w:r>
          </w:p>
          <w:p w14:paraId="338374A9" w14:textId="77777777" w:rsidR="0020092D" w:rsidRPr="00F21D66" w:rsidRDefault="0020092D" w:rsidP="00595359">
            <w:pPr>
              <w:rPr>
                <w:rFonts w:ascii="仿宋" w:eastAsia="仿宋" w:hAnsi="仿宋"/>
                <w:sz w:val="21"/>
              </w:rPr>
            </w:pPr>
            <w:r w:rsidRPr="00F21D66">
              <w:rPr>
                <w:rFonts w:ascii="仿宋" w:eastAsia="仿宋" w:hAnsi="仿宋" w:hint="eastAsia"/>
                <w:sz w:val="21"/>
              </w:rPr>
              <w:t>医学会会员</w:t>
            </w:r>
          </w:p>
        </w:tc>
        <w:tc>
          <w:tcPr>
            <w:tcW w:w="992" w:type="dxa"/>
            <w:vAlign w:val="center"/>
          </w:tcPr>
          <w:p w14:paraId="551F40AC" w14:textId="77777777" w:rsidR="0020092D" w:rsidRPr="00F21D66" w:rsidRDefault="0020092D" w:rsidP="00595359">
            <w:pPr>
              <w:rPr>
                <w:rFonts w:ascii="仿宋" w:eastAsia="仿宋" w:hAnsi="仿宋"/>
                <w:sz w:val="21"/>
              </w:rPr>
            </w:pPr>
            <w:r w:rsidRPr="00F21D66">
              <w:rPr>
                <w:rFonts w:ascii="仿宋" w:eastAsia="仿宋" w:hAnsi="仿宋" w:hint="eastAsia"/>
                <w:sz w:val="21"/>
              </w:rPr>
              <w:t>其他</w:t>
            </w:r>
          </w:p>
          <w:p w14:paraId="2B00F90D" w14:textId="77777777" w:rsidR="0020092D" w:rsidRPr="00F21D66" w:rsidRDefault="0020092D" w:rsidP="00595359">
            <w:pPr>
              <w:rPr>
                <w:rFonts w:ascii="仿宋" w:eastAsia="仿宋" w:hAnsi="仿宋"/>
                <w:sz w:val="21"/>
              </w:rPr>
            </w:pPr>
            <w:r w:rsidRPr="00F21D66">
              <w:rPr>
                <w:rFonts w:ascii="仿宋" w:eastAsia="仿宋" w:hAnsi="仿宋" w:hint="eastAsia"/>
                <w:sz w:val="21"/>
              </w:rPr>
              <w:t>代表</w:t>
            </w:r>
          </w:p>
        </w:tc>
        <w:tc>
          <w:tcPr>
            <w:tcW w:w="2268" w:type="dxa"/>
            <w:vAlign w:val="center"/>
          </w:tcPr>
          <w:p w14:paraId="5F5F3725" w14:textId="77777777" w:rsidR="0020092D" w:rsidRPr="00F21D66" w:rsidRDefault="0020092D" w:rsidP="00595359">
            <w:pPr>
              <w:rPr>
                <w:rFonts w:ascii="仿宋" w:eastAsia="仿宋" w:hAnsi="仿宋"/>
                <w:sz w:val="21"/>
              </w:rPr>
            </w:pPr>
            <w:r w:rsidRPr="00F21D66">
              <w:rPr>
                <w:rFonts w:ascii="仿宋" w:eastAsia="仿宋" w:hAnsi="仿宋" w:hint="eastAsia"/>
                <w:sz w:val="21"/>
              </w:rPr>
              <w:t>护士、技师、在校学生 （凭有效证件）</w:t>
            </w:r>
          </w:p>
        </w:tc>
      </w:tr>
      <w:tr w:rsidR="0020092D" w:rsidRPr="00F21D66" w14:paraId="28791A0F" w14:textId="77777777" w:rsidTr="00595359">
        <w:trPr>
          <w:trHeight w:val="562"/>
          <w:jc w:val="center"/>
        </w:trPr>
        <w:tc>
          <w:tcPr>
            <w:tcW w:w="2122" w:type="dxa"/>
            <w:vAlign w:val="center"/>
          </w:tcPr>
          <w:p w14:paraId="653AD822" w14:textId="77777777" w:rsidR="0020092D" w:rsidRPr="00F21D66" w:rsidRDefault="0020092D" w:rsidP="00595359">
            <w:pPr>
              <w:rPr>
                <w:rFonts w:ascii="仿宋" w:eastAsia="仿宋" w:hAnsi="仿宋"/>
                <w:sz w:val="21"/>
              </w:rPr>
            </w:pPr>
            <w:r w:rsidRPr="00F21D66">
              <w:rPr>
                <w:rFonts w:ascii="仿宋" w:eastAsia="仿宋" w:hAnsi="仿宋"/>
                <w:sz w:val="21"/>
              </w:rPr>
              <w:t>5</w:t>
            </w:r>
            <w:r w:rsidRPr="00F21D66">
              <w:rPr>
                <w:rFonts w:ascii="仿宋" w:eastAsia="仿宋" w:hAnsi="仿宋" w:hint="eastAsia"/>
                <w:sz w:val="21"/>
              </w:rPr>
              <w:t>月</w:t>
            </w:r>
            <w:r w:rsidRPr="00F21D66">
              <w:rPr>
                <w:rFonts w:ascii="仿宋" w:eastAsia="仿宋" w:hAnsi="仿宋"/>
                <w:sz w:val="21"/>
              </w:rPr>
              <w:t>16</w:t>
            </w:r>
            <w:r w:rsidRPr="00F21D66">
              <w:rPr>
                <w:rFonts w:ascii="仿宋" w:eastAsia="仿宋" w:hAnsi="仿宋" w:hint="eastAsia"/>
                <w:sz w:val="21"/>
              </w:rPr>
              <w:t>日前（含）</w:t>
            </w:r>
          </w:p>
        </w:tc>
        <w:tc>
          <w:tcPr>
            <w:tcW w:w="2126" w:type="dxa"/>
            <w:vAlign w:val="center"/>
          </w:tcPr>
          <w:p w14:paraId="1D82773B" w14:textId="77777777" w:rsidR="0020092D" w:rsidRPr="00F21D66" w:rsidRDefault="0020092D" w:rsidP="00595359">
            <w:pPr>
              <w:jc w:val="center"/>
              <w:rPr>
                <w:rFonts w:ascii="仿宋" w:eastAsia="仿宋" w:hAnsi="仿宋"/>
                <w:sz w:val="21"/>
              </w:rPr>
            </w:pPr>
            <w:r w:rsidRPr="00F21D66">
              <w:rPr>
                <w:rFonts w:ascii="仿宋" w:eastAsia="仿宋" w:hAnsi="仿宋"/>
                <w:sz w:val="21"/>
              </w:rPr>
              <w:t>600</w:t>
            </w:r>
          </w:p>
        </w:tc>
        <w:tc>
          <w:tcPr>
            <w:tcW w:w="1276" w:type="dxa"/>
            <w:vAlign w:val="center"/>
          </w:tcPr>
          <w:p w14:paraId="3124D4F9" w14:textId="77777777" w:rsidR="0020092D" w:rsidRPr="00F21D66" w:rsidRDefault="0020092D" w:rsidP="00595359">
            <w:pPr>
              <w:jc w:val="center"/>
              <w:rPr>
                <w:rFonts w:ascii="仿宋" w:eastAsia="仿宋" w:hAnsi="仿宋"/>
                <w:sz w:val="21"/>
              </w:rPr>
            </w:pPr>
            <w:r w:rsidRPr="00F21D66">
              <w:rPr>
                <w:rFonts w:ascii="仿宋" w:eastAsia="仿宋" w:hAnsi="仿宋"/>
                <w:sz w:val="21"/>
              </w:rPr>
              <w:t>800</w:t>
            </w:r>
          </w:p>
        </w:tc>
        <w:tc>
          <w:tcPr>
            <w:tcW w:w="992" w:type="dxa"/>
            <w:vAlign w:val="center"/>
          </w:tcPr>
          <w:p w14:paraId="6D0B1352" w14:textId="77777777" w:rsidR="0020092D" w:rsidRPr="00F21D66" w:rsidRDefault="0020092D" w:rsidP="00595359">
            <w:pPr>
              <w:jc w:val="center"/>
              <w:rPr>
                <w:rFonts w:ascii="仿宋" w:eastAsia="仿宋" w:hAnsi="仿宋"/>
                <w:sz w:val="21"/>
              </w:rPr>
            </w:pPr>
            <w:r w:rsidRPr="00F21D66">
              <w:rPr>
                <w:rFonts w:ascii="仿宋" w:eastAsia="仿宋" w:hAnsi="仿宋"/>
                <w:sz w:val="21"/>
              </w:rPr>
              <w:t>1200</w:t>
            </w:r>
          </w:p>
        </w:tc>
        <w:tc>
          <w:tcPr>
            <w:tcW w:w="2268" w:type="dxa"/>
            <w:vAlign w:val="center"/>
          </w:tcPr>
          <w:p w14:paraId="5CF119D6" w14:textId="77777777" w:rsidR="0020092D" w:rsidRPr="00F21D66" w:rsidRDefault="0020092D" w:rsidP="00595359">
            <w:pPr>
              <w:jc w:val="center"/>
              <w:rPr>
                <w:rFonts w:ascii="仿宋" w:eastAsia="仿宋" w:hAnsi="仿宋"/>
                <w:sz w:val="21"/>
              </w:rPr>
            </w:pPr>
            <w:r w:rsidRPr="00F21D66">
              <w:rPr>
                <w:rFonts w:ascii="仿宋" w:eastAsia="仿宋" w:hAnsi="仿宋"/>
                <w:sz w:val="21"/>
              </w:rPr>
              <w:t>400</w:t>
            </w:r>
          </w:p>
        </w:tc>
      </w:tr>
      <w:tr w:rsidR="0020092D" w:rsidRPr="00F21D66" w14:paraId="711566D9" w14:textId="77777777" w:rsidTr="00595359">
        <w:trPr>
          <w:trHeight w:val="568"/>
          <w:jc w:val="center"/>
        </w:trPr>
        <w:tc>
          <w:tcPr>
            <w:tcW w:w="2122" w:type="dxa"/>
            <w:vAlign w:val="center"/>
          </w:tcPr>
          <w:p w14:paraId="48E979D4" w14:textId="77777777" w:rsidR="0020092D" w:rsidRPr="00F21D66" w:rsidRDefault="0020092D" w:rsidP="00595359">
            <w:pPr>
              <w:rPr>
                <w:rFonts w:ascii="仿宋" w:eastAsia="仿宋" w:hAnsi="仿宋"/>
                <w:sz w:val="21"/>
              </w:rPr>
            </w:pPr>
            <w:r w:rsidRPr="00F21D66">
              <w:rPr>
                <w:rFonts w:ascii="仿宋" w:eastAsia="仿宋" w:hAnsi="仿宋"/>
                <w:sz w:val="21"/>
              </w:rPr>
              <w:t>5</w:t>
            </w:r>
            <w:r w:rsidRPr="00F21D66">
              <w:rPr>
                <w:rFonts w:ascii="仿宋" w:eastAsia="仿宋" w:hAnsi="仿宋" w:hint="eastAsia"/>
                <w:sz w:val="21"/>
              </w:rPr>
              <w:t>月</w:t>
            </w:r>
            <w:r w:rsidRPr="00F21D66">
              <w:rPr>
                <w:rFonts w:ascii="仿宋" w:eastAsia="仿宋" w:hAnsi="仿宋"/>
                <w:sz w:val="21"/>
              </w:rPr>
              <w:t>17</w:t>
            </w:r>
            <w:r w:rsidRPr="00F21D66">
              <w:rPr>
                <w:rFonts w:ascii="仿宋" w:eastAsia="仿宋" w:hAnsi="仿宋" w:hint="eastAsia"/>
                <w:sz w:val="21"/>
              </w:rPr>
              <w:t>日-</w:t>
            </w:r>
            <w:r w:rsidRPr="00F21D66">
              <w:rPr>
                <w:rFonts w:ascii="仿宋" w:eastAsia="仿宋" w:hAnsi="仿宋"/>
                <w:sz w:val="21"/>
              </w:rPr>
              <w:t>6</w:t>
            </w:r>
            <w:r w:rsidRPr="00F21D66">
              <w:rPr>
                <w:rFonts w:ascii="仿宋" w:eastAsia="仿宋" w:hAnsi="仿宋" w:hint="eastAsia"/>
                <w:sz w:val="21"/>
              </w:rPr>
              <w:t>月</w:t>
            </w:r>
            <w:r w:rsidRPr="00F21D66">
              <w:rPr>
                <w:rFonts w:ascii="仿宋" w:eastAsia="仿宋" w:hAnsi="仿宋"/>
                <w:sz w:val="21"/>
              </w:rPr>
              <w:t>17</w:t>
            </w:r>
            <w:r w:rsidRPr="00F21D66">
              <w:rPr>
                <w:rFonts w:ascii="仿宋" w:eastAsia="仿宋" w:hAnsi="仿宋" w:hint="eastAsia"/>
                <w:sz w:val="21"/>
              </w:rPr>
              <w:t>日</w:t>
            </w:r>
          </w:p>
        </w:tc>
        <w:tc>
          <w:tcPr>
            <w:tcW w:w="2126" w:type="dxa"/>
            <w:vAlign w:val="center"/>
          </w:tcPr>
          <w:p w14:paraId="3FF3A5B0" w14:textId="77777777" w:rsidR="0020092D" w:rsidRPr="00F21D66" w:rsidRDefault="0020092D" w:rsidP="00595359">
            <w:pPr>
              <w:jc w:val="center"/>
              <w:rPr>
                <w:rFonts w:ascii="仿宋" w:eastAsia="仿宋" w:hAnsi="仿宋"/>
                <w:sz w:val="21"/>
              </w:rPr>
            </w:pPr>
            <w:r w:rsidRPr="00F21D66">
              <w:rPr>
                <w:rFonts w:ascii="仿宋" w:eastAsia="仿宋" w:hAnsi="仿宋"/>
                <w:sz w:val="21"/>
              </w:rPr>
              <w:t>800</w:t>
            </w:r>
          </w:p>
        </w:tc>
        <w:tc>
          <w:tcPr>
            <w:tcW w:w="1276" w:type="dxa"/>
            <w:vAlign w:val="center"/>
          </w:tcPr>
          <w:p w14:paraId="01282B74" w14:textId="77777777" w:rsidR="0020092D" w:rsidRPr="00F21D66" w:rsidRDefault="0020092D" w:rsidP="00595359">
            <w:pPr>
              <w:jc w:val="center"/>
              <w:rPr>
                <w:rFonts w:ascii="仿宋" w:eastAsia="仿宋" w:hAnsi="仿宋"/>
                <w:sz w:val="21"/>
              </w:rPr>
            </w:pPr>
            <w:r w:rsidRPr="00F21D66">
              <w:rPr>
                <w:rFonts w:ascii="仿宋" w:eastAsia="仿宋" w:hAnsi="仿宋"/>
                <w:sz w:val="21"/>
              </w:rPr>
              <w:t>1000</w:t>
            </w:r>
          </w:p>
        </w:tc>
        <w:tc>
          <w:tcPr>
            <w:tcW w:w="992" w:type="dxa"/>
            <w:vAlign w:val="center"/>
          </w:tcPr>
          <w:p w14:paraId="7D17C4CC" w14:textId="77777777" w:rsidR="0020092D" w:rsidRPr="00F21D66" w:rsidRDefault="0020092D" w:rsidP="00595359">
            <w:pPr>
              <w:jc w:val="center"/>
              <w:rPr>
                <w:rFonts w:ascii="仿宋" w:eastAsia="仿宋" w:hAnsi="仿宋"/>
                <w:sz w:val="21"/>
              </w:rPr>
            </w:pPr>
            <w:r w:rsidRPr="00F21D66">
              <w:rPr>
                <w:rFonts w:ascii="仿宋" w:eastAsia="仿宋" w:hAnsi="仿宋"/>
                <w:sz w:val="21"/>
              </w:rPr>
              <w:t>1400</w:t>
            </w:r>
          </w:p>
        </w:tc>
        <w:tc>
          <w:tcPr>
            <w:tcW w:w="2268" w:type="dxa"/>
            <w:vAlign w:val="center"/>
          </w:tcPr>
          <w:p w14:paraId="13E5C724" w14:textId="77777777" w:rsidR="0020092D" w:rsidRPr="00F21D66" w:rsidRDefault="0020092D" w:rsidP="00595359">
            <w:pPr>
              <w:jc w:val="center"/>
              <w:rPr>
                <w:rFonts w:ascii="仿宋" w:eastAsia="仿宋" w:hAnsi="仿宋"/>
                <w:sz w:val="21"/>
              </w:rPr>
            </w:pPr>
            <w:r w:rsidRPr="00F21D66">
              <w:rPr>
                <w:rFonts w:ascii="仿宋" w:eastAsia="仿宋" w:hAnsi="仿宋"/>
                <w:sz w:val="21"/>
              </w:rPr>
              <w:t>600</w:t>
            </w:r>
          </w:p>
        </w:tc>
      </w:tr>
    </w:tbl>
    <w:p w14:paraId="5D178A91" w14:textId="77777777" w:rsidR="0020092D" w:rsidRPr="00F21D66" w:rsidRDefault="0020092D" w:rsidP="0020092D">
      <w:pPr>
        <w:pStyle w:val="Default"/>
        <w:spacing w:after="0" w:line="300" w:lineRule="auto"/>
        <w:ind w:firstLineChars="200" w:firstLine="480"/>
        <w:jc w:val="both"/>
        <w:rPr>
          <w:rFonts w:ascii="仿宋" w:eastAsia="仿宋" w:hAnsi="仿宋"/>
        </w:rPr>
      </w:pPr>
      <w:r w:rsidRPr="00F21D66">
        <w:rPr>
          <w:rFonts w:ascii="仿宋" w:eastAsia="仿宋" w:hAnsi="仿宋" w:hint="eastAsia"/>
        </w:rPr>
        <w:t>以上价格仅适用于中国境内代表。</w:t>
      </w:r>
    </w:p>
    <w:p w14:paraId="6B2BC0B4" w14:textId="77777777" w:rsidR="0020092D" w:rsidRPr="00F21D66" w:rsidRDefault="0020092D" w:rsidP="0020092D">
      <w:pPr>
        <w:pStyle w:val="Default"/>
        <w:numPr>
          <w:ilvl w:val="0"/>
          <w:numId w:val="12"/>
        </w:numPr>
        <w:spacing w:after="0" w:line="300" w:lineRule="auto"/>
        <w:ind w:firstLineChars="176" w:firstLine="424"/>
        <w:jc w:val="both"/>
        <w:rPr>
          <w:rFonts w:ascii="仿宋" w:eastAsia="仿宋" w:hAnsi="仿宋" w:cs="宋体"/>
          <w:b/>
          <w:bCs/>
          <w:color w:val="auto"/>
        </w:rPr>
      </w:pPr>
      <w:r w:rsidRPr="00F21D66">
        <w:rPr>
          <w:rFonts w:ascii="仿宋" w:eastAsia="仿宋" w:hAnsi="仿宋" w:cs="宋体" w:hint="eastAsia"/>
          <w:b/>
          <w:bCs/>
          <w:color w:val="auto"/>
        </w:rPr>
        <w:t xml:space="preserve">注册方式 </w:t>
      </w:r>
    </w:p>
    <w:p w14:paraId="088CA60A" w14:textId="77777777" w:rsidR="0020092D" w:rsidRPr="00F21D66" w:rsidRDefault="0020092D" w:rsidP="0020092D">
      <w:pPr>
        <w:pStyle w:val="Default"/>
        <w:spacing w:after="0" w:line="300" w:lineRule="auto"/>
        <w:ind w:firstLineChars="200" w:firstLine="482"/>
        <w:jc w:val="both"/>
        <w:rPr>
          <w:rFonts w:ascii="仿宋" w:eastAsia="仿宋" w:hAnsi="仿宋" w:cs="宋体"/>
          <w:b/>
          <w:bCs/>
          <w:color w:val="auto"/>
        </w:rPr>
      </w:pPr>
      <w:r w:rsidRPr="00F21D66">
        <w:rPr>
          <w:rFonts w:ascii="仿宋" w:eastAsia="仿宋" w:hAnsi="仿宋" w:hint="eastAsia"/>
          <w:b/>
          <w:bCs/>
        </w:rPr>
        <w:t>1.</w:t>
      </w:r>
      <w:r w:rsidRPr="00F21D66">
        <w:rPr>
          <w:rFonts w:ascii="仿宋" w:eastAsia="仿宋" w:hAnsi="仿宋"/>
          <w:b/>
          <w:bCs/>
        </w:rPr>
        <w:t xml:space="preserve"> </w:t>
      </w:r>
      <w:r w:rsidRPr="00F21D66">
        <w:rPr>
          <w:rFonts w:ascii="仿宋" w:eastAsia="仿宋" w:hAnsi="仿宋" w:hint="eastAsia"/>
          <w:b/>
          <w:bCs/>
        </w:rPr>
        <w:t>在线注册缴费，</w:t>
      </w:r>
      <w:r w:rsidRPr="00F21D66">
        <w:rPr>
          <w:rFonts w:ascii="仿宋" w:eastAsia="仿宋" w:hAnsi="仿宋"/>
          <w:b/>
          <w:bCs/>
        </w:rPr>
        <w:t>5</w:t>
      </w:r>
      <w:r w:rsidRPr="00F21D66">
        <w:rPr>
          <w:rFonts w:ascii="仿宋" w:eastAsia="仿宋" w:hAnsi="仿宋" w:hint="eastAsia"/>
          <w:b/>
          <w:bCs/>
        </w:rPr>
        <w:t>月</w:t>
      </w:r>
      <w:r w:rsidRPr="00F21D66">
        <w:rPr>
          <w:rFonts w:ascii="仿宋" w:eastAsia="仿宋" w:hAnsi="仿宋"/>
          <w:b/>
          <w:bCs/>
        </w:rPr>
        <w:t>16</w:t>
      </w:r>
      <w:r w:rsidRPr="00F21D66">
        <w:rPr>
          <w:rFonts w:ascii="仿宋" w:eastAsia="仿宋" w:hAnsi="仿宋" w:hint="eastAsia"/>
          <w:b/>
          <w:bCs/>
        </w:rPr>
        <w:t>日之前按照提前注册费标准，之后按现场注册费标准</w:t>
      </w:r>
    </w:p>
    <w:p w14:paraId="16CA8FCC" w14:textId="77777777" w:rsidR="0020092D" w:rsidRPr="00F21D66" w:rsidRDefault="0020092D" w:rsidP="0020092D">
      <w:pPr>
        <w:pStyle w:val="Default"/>
        <w:spacing w:after="0" w:line="360" w:lineRule="auto"/>
        <w:ind w:firstLineChars="200" w:firstLine="480"/>
        <w:jc w:val="both"/>
        <w:rPr>
          <w:rFonts w:ascii="仿宋" w:eastAsia="仿宋" w:hAnsi="仿宋" w:cs="Arial"/>
        </w:rPr>
      </w:pPr>
      <w:r w:rsidRPr="00F21D66">
        <w:rPr>
          <w:rFonts w:ascii="仿宋" w:eastAsia="仿宋" w:hAnsi="仿宋" w:cs="Arial"/>
        </w:rPr>
        <w:t xml:space="preserve">本次大会全部采用线上注册方式，请登录大会官网 </w:t>
      </w:r>
      <w:hyperlink r:id="rId10" w:history="1">
        <w:r w:rsidRPr="00F61845">
          <w:rPr>
            <w:rStyle w:val="af"/>
            <w:rFonts w:ascii="仿宋" w:eastAsia="仿宋" w:hAnsi="仿宋" w:cs="Arial"/>
          </w:rPr>
          <w:t>www.csa-cos.com</w:t>
        </w:r>
      </w:hyperlink>
      <w:r>
        <w:rPr>
          <w:rFonts w:ascii="仿宋" w:eastAsia="仿宋" w:hAnsi="仿宋" w:cs="Arial"/>
        </w:rPr>
        <w:t xml:space="preserve"> </w:t>
      </w:r>
      <w:r w:rsidRPr="00F21D66">
        <w:rPr>
          <w:rFonts w:ascii="仿宋" w:eastAsia="仿宋" w:hAnsi="仿宋" w:cs="Arial"/>
        </w:rPr>
        <w:t>，进行个人注册</w:t>
      </w:r>
      <w:r w:rsidRPr="00F21D66">
        <w:rPr>
          <w:rFonts w:ascii="仿宋" w:eastAsia="仿宋" w:hAnsi="仿宋" w:cs="Arial" w:hint="eastAsia"/>
        </w:rPr>
        <w:t>。</w:t>
      </w:r>
    </w:p>
    <w:p w14:paraId="73FB477E" w14:textId="77777777" w:rsidR="0020092D" w:rsidRPr="004920D9" w:rsidRDefault="0020092D" w:rsidP="0020092D">
      <w:pPr>
        <w:pStyle w:val="Default"/>
        <w:spacing w:after="0" w:line="360" w:lineRule="auto"/>
        <w:ind w:firstLineChars="200" w:firstLine="480"/>
        <w:jc w:val="both"/>
        <w:rPr>
          <w:rFonts w:ascii="仿宋" w:eastAsia="仿宋" w:hAnsi="仿宋" w:cs="Arial"/>
        </w:rPr>
      </w:pPr>
      <w:r w:rsidRPr="004920D9">
        <w:rPr>
          <w:rFonts w:ascii="仿宋" w:eastAsia="仿宋" w:hAnsi="仿宋" w:cs="Arial" w:hint="eastAsia"/>
        </w:rPr>
        <w:t xml:space="preserve">如需使用公务卡交费，可先将公务卡绑定到微信，按以上步骤操作至微信缴费时手动选择支付方式为公务卡。 </w:t>
      </w:r>
    </w:p>
    <w:p w14:paraId="09F2AA6F" w14:textId="77777777" w:rsidR="0020092D" w:rsidRPr="004920D9" w:rsidRDefault="0020092D" w:rsidP="0020092D">
      <w:pPr>
        <w:pStyle w:val="Default"/>
        <w:spacing w:after="0" w:line="360" w:lineRule="auto"/>
        <w:ind w:firstLineChars="200" w:firstLine="482"/>
        <w:jc w:val="both"/>
        <w:rPr>
          <w:rFonts w:ascii="仿宋" w:eastAsia="仿宋" w:hAnsi="仿宋" w:cs="Arial"/>
          <w:b/>
          <w:bCs/>
        </w:rPr>
      </w:pPr>
      <w:r w:rsidRPr="00F21D66">
        <w:rPr>
          <w:rFonts w:ascii="仿宋" w:eastAsia="仿宋" w:hAnsi="仿宋" w:cs="Arial" w:hint="eastAsia"/>
          <w:b/>
          <w:bCs/>
        </w:rPr>
        <w:t>2</w:t>
      </w:r>
      <w:r w:rsidRPr="00F21D66">
        <w:rPr>
          <w:rFonts w:ascii="仿宋" w:eastAsia="仿宋" w:hAnsi="仿宋" w:cs="Arial"/>
          <w:b/>
          <w:bCs/>
        </w:rPr>
        <w:t xml:space="preserve">. </w:t>
      </w:r>
      <w:r w:rsidRPr="004920D9">
        <w:rPr>
          <w:rFonts w:ascii="仿宋" w:eastAsia="仿宋" w:hAnsi="仿宋" w:cs="Arial" w:hint="eastAsia"/>
          <w:b/>
          <w:bCs/>
        </w:rPr>
        <w:t xml:space="preserve">交费须知 </w:t>
      </w:r>
    </w:p>
    <w:p w14:paraId="3D8108F7" w14:textId="77777777" w:rsidR="0020092D" w:rsidRPr="004920D9" w:rsidRDefault="0020092D" w:rsidP="0020092D">
      <w:pPr>
        <w:pStyle w:val="Default"/>
        <w:spacing w:after="0" w:line="360" w:lineRule="auto"/>
        <w:ind w:firstLineChars="177" w:firstLine="425"/>
        <w:jc w:val="both"/>
        <w:rPr>
          <w:rFonts w:ascii="仿宋" w:eastAsia="仿宋" w:hAnsi="仿宋" w:cs="Arial"/>
        </w:rPr>
      </w:pPr>
      <w:r w:rsidRPr="00F21D66">
        <w:rPr>
          <w:rFonts w:ascii="仿宋" w:eastAsia="仿宋" w:hAnsi="仿宋" w:cs="Arial"/>
        </w:rPr>
        <w:t>(</w:t>
      </w:r>
      <w:r w:rsidRPr="004920D9">
        <w:rPr>
          <w:rFonts w:ascii="仿宋" w:eastAsia="仿宋" w:hAnsi="仿宋" w:cs="Arial" w:hint="eastAsia"/>
        </w:rPr>
        <w:t xml:space="preserve">1) 注册费发票为电子普通发票，由中华口腔医学会提供，会后10个工作日内发至预留邮箱，请在注册系统中准确提供接收邮箱、发票抬头、税号等信息，发票开出后恕不修改及重开； </w:t>
      </w:r>
    </w:p>
    <w:p w14:paraId="1A41BEC1" w14:textId="77777777" w:rsidR="0020092D" w:rsidRPr="00F21D66" w:rsidRDefault="0020092D" w:rsidP="0020092D">
      <w:pPr>
        <w:pStyle w:val="Default"/>
        <w:spacing w:after="0" w:line="360" w:lineRule="auto"/>
        <w:ind w:firstLineChars="177" w:firstLine="425"/>
        <w:jc w:val="both"/>
        <w:rPr>
          <w:rFonts w:ascii="仿宋" w:eastAsia="仿宋" w:hAnsi="仿宋" w:cs="Arial"/>
        </w:rPr>
      </w:pPr>
      <w:r w:rsidRPr="00F21D66">
        <w:rPr>
          <w:rFonts w:ascii="仿宋" w:eastAsia="仿宋" w:hAnsi="仿宋" w:cs="Arial"/>
        </w:rPr>
        <w:t>(</w:t>
      </w:r>
      <w:r w:rsidRPr="004920D9">
        <w:rPr>
          <w:rFonts w:ascii="仿宋" w:eastAsia="仿宋" w:hAnsi="仿宋" w:cs="Arial" w:hint="eastAsia"/>
        </w:rPr>
        <w:t>2) 取消参会及退费：请于</w:t>
      </w:r>
      <w:r>
        <w:rPr>
          <w:rFonts w:ascii="仿宋" w:eastAsia="仿宋" w:hAnsi="仿宋" w:cs="Arial"/>
        </w:rPr>
        <w:t>5</w:t>
      </w:r>
      <w:r w:rsidRPr="004920D9">
        <w:rPr>
          <w:rFonts w:ascii="仿宋" w:eastAsia="仿宋" w:hAnsi="仿宋" w:cs="Arial" w:hint="eastAsia"/>
        </w:rPr>
        <w:t>月</w:t>
      </w:r>
      <w:r>
        <w:rPr>
          <w:rFonts w:ascii="仿宋" w:eastAsia="仿宋" w:hAnsi="仿宋" w:cs="Arial"/>
        </w:rPr>
        <w:t>31</w:t>
      </w:r>
      <w:r w:rsidRPr="004920D9">
        <w:rPr>
          <w:rFonts w:ascii="仿宋" w:eastAsia="仿宋" w:hAnsi="仿宋" w:cs="Arial" w:hint="eastAsia"/>
        </w:rPr>
        <w:t>日之前在会议注册页面“个人中心”中申请退款。经专委会审核后，在会议结束后统一报学会财务部办理，未通过报名系</w:t>
      </w:r>
      <w:r w:rsidRPr="00F21D66">
        <w:rPr>
          <w:rFonts w:ascii="仿宋" w:eastAsia="仿宋" w:hAnsi="仿宋" w:cs="Arial" w:hint="eastAsia"/>
        </w:rPr>
        <w:t>统申请退费或逾期申请均不予受理。</w:t>
      </w:r>
    </w:p>
    <w:p w14:paraId="673FAF7A" w14:textId="77777777" w:rsidR="0020092D" w:rsidRPr="001E54D1" w:rsidRDefault="0020092D" w:rsidP="0020092D">
      <w:pPr>
        <w:pStyle w:val="af7"/>
        <w:snapToGrid w:val="0"/>
        <w:spacing w:beforeLines="100" w:before="312" w:afterLines="50" w:after="156" w:line="360" w:lineRule="auto"/>
        <w:ind w:right="352"/>
        <w:jc w:val="both"/>
        <w:rPr>
          <w:rFonts w:ascii="仿宋" w:eastAsia="仿宋" w:hAnsi="仿宋" w:cs="仿宋"/>
          <w:b/>
          <w:lang w:eastAsia="zh-CN"/>
        </w:rPr>
      </w:pPr>
      <w:r w:rsidRPr="001E54D1">
        <w:rPr>
          <w:rFonts w:ascii="仿宋" w:eastAsia="仿宋" w:hAnsi="仿宋" w:cs="仿宋" w:hint="eastAsia"/>
          <w:b/>
          <w:lang w:eastAsia="zh-CN"/>
        </w:rPr>
        <w:t xml:space="preserve">七、交通与住宿 </w:t>
      </w:r>
    </w:p>
    <w:p w14:paraId="113BD276" w14:textId="77777777" w:rsidR="0020092D" w:rsidRPr="00DE3168" w:rsidRDefault="0020092D" w:rsidP="0020092D">
      <w:pPr>
        <w:pStyle w:val="Default"/>
        <w:spacing w:after="0" w:line="360" w:lineRule="auto"/>
        <w:ind w:firstLineChars="200" w:firstLine="480"/>
        <w:jc w:val="both"/>
        <w:rPr>
          <w:rFonts w:ascii="Arial" w:eastAsia="仿宋" w:hAnsi="Arial" w:cs="Arial"/>
        </w:rPr>
      </w:pPr>
      <w:r w:rsidRPr="008D604F">
        <w:rPr>
          <w:rFonts w:ascii="Arial" w:eastAsia="仿宋" w:hAnsi="Arial" w:cs="Arial"/>
        </w:rPr>
        <w:t>会议期间会议代表住宿和交通自理，组委会委</w:t>
      </w:r>
      <w:r w:rsidRPr="00805012">
        <w:rPr>
          <w:rFonts w:ascii="Arial" w:eastAsia="仿宋" w:hAnsi="Arial" w:cs="Arial" w:hint="eastAsia"/>
        </w:rPr>
        <w:t>北京乐行国际旅行社有限公司</w:t>
      </w:r>
      <w:r w:rsidRPr="008D604F">
        <w:rPr>
          <w:rFonts w:ascii="Arial" w:eastAsia="仿宋" w:hAnsi="Arial" w:cs="Arial"/>
        </w:rPr>
        <w:t>为参会代表提供酒店预订及班车服务，</w:t>
      </w:r>
      <w:r w:rsidRPr="00DE3168">
        <w:rPr>
          <w:rFonts w:ascii="仿宋" w:eastAsia="仿宋" w:hAnsi="仿宋" w:cs="仿宋" w:hint="eastAsia"/>
        </w:rPr>
        <w:t>详情请见大会官网“商旅服务</w:t>
      </w:r>
      <w:r w:rsidRPr="00DE3168">
        <w:rPr>
          <w:rFonts w:ascii="仿宋" w:eastAsia="仿宋" w:hAnsi="仿宋" w:cs="仿宋"/>
        </w:rPr>
        <w:t>—</w:t>
      </w:r>
      <w:r w:rsidRPr="00DE3168">
        <w:rPr>
          <w:rFonts w:ascii="仿宋" w:eastAsia="仿宋" w:hAnsi="仿宋" w:cs="仿宋" w:hint="eastAsia"/>
        </w:rPr>
        <w:t>酒店预订”。</w:t>
      </w:r>
    </w:p>
    <w:p w14:paraId="46C39843" w14:textId="6A705F43" w:rsidR="00BB5D5C" w:rsidRDefault="0020092D" w:rsidP="0020092D">
      <w:pPr>
        <w:pStyle w:val="Default"/>
        <w:spacing w:line="300" w:lineRule="auto"/>
        <w:rPr>
          <w:rFonts w:ascii="仿宋" w:eastAsia="仿宋" w:hAnsi="仿宋" w:cs="宋体"/>
          <w:b/>
          <w:bCs/>
          <w:color w:val="auto"/>
        </w:rPr>
      </w:pPr>
      <w:r w:rsidRPr="0020092D">
        <w:rPr>
          <w:rFonts w:ascii="仿宋" w:eastAsia="仿宋" w:hAnsi="仿宋" w:cs="宋体" w:hint="eastAsia"/>
          <w:b/>
          <w:bCs/>
          <w:color w:val="auto"/>
        </w:rPr>
        <w:lastRenderedPageBreak/>
        <w:t>八、</w:t>
      </w:r>
      <w:r w:rsidR="00436EFD">
        <w:rPr>
          <w:rFonts w:ascii="仿宋" w:eastAsia="仿宋" w:hAnsi="仿宋" w:cs="宋体" w:hint="eastAsia"/>
          <w:b/>
          <w:bCs/>
          <w:color w:val="auto"/>
        </w:rPr>
        <w:t xml:space="preserve">会务联系方式 </w:t>
      </w:r>
    </w:p>
    <w:p w14:paraId="0A0AB465" w14:textId="7D2CBA8C" w:rsidR="00BB5D5C" w:rsidRDefault="00783E97" w:rsidP="003E2AE5">
      <w:pPr>
        <w:pStyle w:val="Default"/>
        <w:spacing w:line="300" w:lineRule="auto"/>
        <w:ind w:firstLine="480"/>
        <w:rPr>
          <w:rFonts w:ascii="仿宋" w:eastAsia="仿宋" w:hAnsi="仿宋" w:cs="宋体"/>
          <w:color w:val="auto"/>
        </w:rPr>
      </w:pPr>
      <w:r>
        <w:rPr>
          <w:rFonts w:ascii="仿宋" w:eastAsia="仿宋" w:hAnsi="仿宋" w:cs="宋体" w:hint="eastAsia"/>
          <w:color w:val="auto"/>
        </w:rPr>
        <w:t>注册咨询：</w:t>
      </w:r>
    </w:p>
    <w:p w14:paraId="37FD7C81" w14:textId="37458616" w:rsidR="003E2AE5" w:rsidRPr="009B60C4" w:rsidRDefault="003E2AE5" w:rsidP="003E2AE5">
      <w:pPr>
        <w:pStyle w:val="Default"/>
        <w:spacing w:line="300" w:lineRule="auto"/>
        <w:ind w:firstLineChars="200" w:firstLine="480"/>
        <w:rPr>
          <w:rFonts w:ascii="仿宋" w:eastAsia="仿宋" w:hAnsi="仿宋" w:cs="宋体"/>
          <w:color w:val="auto"/>
        </w:rPr>
      </w:pPr>
      <w:r w:rsidRPr="0020092D">
        <w:rPr>
          <w:rFonts w:ascii="仿宋" w:eastAsia="仿宋" w:hAnsi="仿宋" w:cs="宋体" w:hint="eastAsia"/>
          <w:color w:val="auto"/>
        </w:rPr>
        <w:t>学术组：</w:t>
      </w:r>
      <w:r w:rsidR="00D46C10" w:rsidRPr="0020092D">
        <w:rPr>
          <w:rFonts w:ascii="仿宋" w:eastAsia="仿宋" w:hAnsi="仿宋" w:cs="宋体" w:hint="eastAsia"/>
          <w:color w:val="auto"/>
        </w:rPr>
        <w:t>段小妮</w:t>
      </w:r>
      <w:r w:rsidRPr="0020092D">
        <w:rPr>
          <w:rFonts w:ascii="仿宋" w:eastAsia="仿宋" w:hAnsi="仿宋" w:cs="宋体" w:hint="eastAsia"/>
          <w:color w:val="auto"/>
        </w:rPr>
        <w:t xml:space="preserve"> 电话：</w:t>
      </w:r>
      <w:r w:rsidR="00D46C10" w:rsidRPr="0020092D">
        <w:rPr>
          <w:rFonts w:ascii="仿宋" w:eastAsia="仿宋" w:hAnsi="仿宋" w:cs="宋体" w:hint="eastAsia"/>
          <w:color w:val="auto"/>
        </w:rPr>
        <w:t>0</w:t>
      </w:r>
      <w:r w:rsidR="00D46C10" w:rsidRPr="0020092D">
        <w:rPr>
          <w:rFonts w:ascii="仿宋" w:eastAsia="仿宋" w:hAnsi="仿宋" w:cs="宋体"/>
          <w:color w:val="auto"/>
        </w:rPr>
        <w:t>571</w:t>
      </w:r>
      <w:r w:rsidR="00D46C10" w:rsidRPr="0020092D">
        <w:rPr>
          <w:rFonts w:ascii="仿宋" w:eastAsia="仿宋" w:hAnsi="仿宋" w:cs="宋体" w:hint="eastAsia"/>
          <w:color w:val="auto"/>
        </w:rPr>
        <w:t>-</w:t>
      </w:r>
      <w:r w:rsidR="00D46C10" w:rsidRPr="0020092D">
        <w:rPr>
          <w:rFonts w:ascii="仿宋" w:eastAsia="仿宋" w:hAnsi="仿宋" w:cs="宋体"/>
          <w:color w:val="auto"/>
        </w:rPr>
        <w:t>87217919</w:t>
      </w:r>
      <w:r w:rsidRPr="0020092D">
        <w:rPr>
          <w:rFonts w:ascii="仿宋" w:eastAsia="仿宋" w:hAnsi="仿宋" w:cs="宋体"/>
          <w:color w:val="auto"/>
        </w:rPr>
        <w:t xml:space="preserve">  </w:t>
      </w:r>
      <w:r w:rsidRPr="0020092D">
        <w:rPr>
          <w:rFonts w:ascii="仿宋" w:eastAsia="仿宋" w:hAnsi="仿宋" w:cs="宋体" w:hint="eastAsia"/>
          <w:color w:val="auto"/>
        </w:rPr>
        <w:t>邮</w:t>
      </w:r>
      <w:r w:rsidRPr="0020092D">
        <w:rPr>
          <w:rFonts w:ascii="仿宋" w:eastAsia="仿宋" w:hAnsi="仿宋" w:cs="宋体"/>
          <w:color w:val="auto"/>
        </w:rPr>
        <w:t xml:space="preserve"> </w:t>
      </w:r>
      <w:r w:rsidRPr="0020092D">
        <w:rPr>
          <w:rFonts w:ascii="仿宋" w:eastAsia="仿宋" w:hAnsi="仿宋" w:cs="宋体" w:hint="eastAsia"/>
          <w:color w:val="auto"/>
        </w:rPr>
        <w:t>箱：</w:t>
      </w:r>
      <w:r w:rsidRPr="0020092D">
        <w:rPr>
          <w:rFonts w:ascii="仿宋" w:eastAsia="仿宋" w:hAnsi="仿宋" w:cs="宋体"/>
          <w:color w:val="auto"/>
        </w:rPr>
        <w:t>cos2021@yeah.net</w:t>
      </w:r>
    </w:p>
    <w:p w14:paraId="129E2D38" w14:textId="77777777" w:rsidR="003E2AE5" w:rsidRDefault="003E2AE5" w:rsidP="003E2AE5">
      <w:pPr>
        <w:pStyle w:val="Default"/>
        <w:spacing w:line="300" w:lineRule="auto"/>
        <w:ind w:firstLineChars="200" w:firstLine="480"/>
        <w:rPr>
          <w:rFonts w:ascii="仿宋" w:eastAsia="仿宋" w:hAnsi="仿宋" w:cs="宋体"/>
          <w:color w:val="auto"/>
        </w:rPr>
      </w:pPr>
      <w:r>
        <w:rPr>
          <w:rFonts w:ascii="仿宋" w:eastAsia="仿宋" w:hAnsi="仿宋" w:cs="宋体" w:hint="eastAsia"/>
          <w:color w:val="auto"/>
        </w:rPr>
        <w:t xml:space="preserve">会务组：刘坤 </w:t>
      </w:r>
      <w:r>
        <w:rPr>
          <w:rFonts w:ascii="仿宋" w:eastAsia="仿宋" w:hAnsi="仿宋" w:cs="宋体"/>
          <w:color w:val="auto"/>
        </w:rPr>
        <w:t xml:space="preserve">  </w:t>
      </w:r>
      <w:r>
        <w:rPr>
          <w:rFonts w:ascii="仿宋" w:eastAsia="仿宋" w:hAnsi="仿宋" w:cs="宋体" w:hint="eastAsia"/>
          <w:color w:val="auto"/>
        </w:rPr>
        <w:t>电话：0</w:t>
      </w:r>
      <w:r>
        <w:rPr>
          <w:rFonts w:ascii="仿宋" w:eastAsia="仿宋" w:hAnsi="仿宋" w:cs="宋体"/>
          <w:color w:val="auto"/>
        </w:rPr>
        <w:t>10</w:t>
      </w:r>
      <w:r>
        <w:rPr>
          <w:rFonts w:ascii="仿宋" w:eastAsia="仿宋" w:hAnsi="仿宋" w:cs="宋体" w:hint="eastAsia"/>
          <w:color w:val="auto"/>
        </w:rPr>
        <w:t>-</w:t>
      </w:r>
      <w:r>
        <w:rPr>
          <w:rFonts w:ascii="仿宋" w:eastAsia="仿宋" w:hAnsi="仿宋" w:cs="宋体"/>
          <w:color w:val="auto"/>
        </w:rPr>
        <w:t>84556613</w:t>
      </w:r>
      <w:r>
        <w:rPr>
          <w:rFonts w:ascii="仿宋" w:eastAsia="仿宋" w:hAnsi="仿宋" w:cs="宋体" w:hint="eastAsia"/>
          <w:color w:val="auto"/>
        </w:rPr>
        <w:t xml:space="preserve">   邮 箱：kun.liu@reedsinopharm.com</w:t>
      </w:r>
    </w:p>
    <w:p w14:paraId="0D1BC3A1" w14:textId="77777777" w:rsidR="003E2AE5" w:rsidRPr="003E2AE5" w:rsidRDefault="003E2AE5" w:rsidP="003E2AE5">
      <w:pPr>
        <w:pStyle w:val="Default"/>
        <w:spacing w:line="300" w:lineRule="auto"/>
        <w:ind w:firstLine="480"/>
        <w:rPr>
          <w:rFonts w:ascii="仿宋" w:eastAsia="仿宋" w:hAnsi="仿宋" w:cs="宋体"/>
          <w:color w:val="auto"/>
        </w:rPr>
      </w:pPr>
    </w:p>
    <w:p w14:paraId="57B7361F" w14:textId="77777777" w:rsidR="00BB5D5C" w:rsidRDefault="00436EFD" w:rsidP="0020092D">
      <w:pPr>
        <w:pStyle w:val="Default"/>
        <w:spacing w:after="0" w:line="240" w:lineRule="auto"/>
        <w:rPr>
          <w:rFonts w:ascii="仿宋" w:eastAsia="仿宋" w:hAnsi="仿宋" w:cs="宋体"/>
          <w:b/>
          <w:bCs/>
          <w:color w:val="auto"/>
          <w:sz w:val="21"/>
          <w:szCs w:val="21"/>
        </w:rPr>
      </w:pPr>
      <w:r>
        <w:rPr>
          <w:rFonts w:ascii="仿宋" w:eastAsia="仿宋" w:hAnsi="仿宋" w:cs="宋体" w:hint="eastAsia"/>
          <w:b/>
          <w:bCs/>
          <w:color w:val="auto"/>
          <w:sz w:val="21"/>
          <w:szCs w:val="21"/>
        </w:rPr>
        <w:t>注：1.此通知内容如与大会官网不符，以后者为准；</w:t>
      </w:r>
    </w:p>
    <w:p w14:paraId="2AA41C47" w14:textId="77777777" w:rsidR="00BB5D5C" w:rsidRDefault="00436EFD" w:rsidP="0020092D">
      <w:pPr>
        <w:pStyle w:val="Default"/>
        <w:spacing w:after="0" w:line="240" w:lineRule="auto"/>
        <w:ind w:firstLineChars="200" w:firstLine="422"/>
        <w:rPr>
          <w:rFonts w:ascii="仿宋" w:eastAsia="仿宋" w:hAnsi="仿宋" w:cs="宋体"/>
          <w:b/>
          <w:bCs/>
          <w:color w:val="auto"/>
          <w:sz w:val="21"/>
          <w:szCs w:val="21"/>
        </w:rPr>
      </w:pPr>
      <w:r>
        <w:rPr>
          <w:rFonts w:ascii="仿宋" w:eastAsia="仿宋" w:hAnsi="仿宋" w:cs="宋体" w:hint="eastAsia"/>
          <w:b/>
          <w:bCs/>
          <w:color w:val="auto"/>
          <w:sz w:val="21"/>
          <w:szCs w:val="21"/>
        </w:rPr>
        <w:t xml:space="preserve">2.此会议通知由本次会议组委会发布，仅供办理与申请参会有关的手续。任何其他单位或个人不得擅自修改或挪为他用。 </w:t>
      </w:r>
    </w:p>
    <w:p w14:paraId="74DDA189" w14:textId="77777777" w:rsidR="00BB5D5C" w:rsidRDefault="00BB5D5C">
      <w:pPr>
        <w:pStyle w:val="Default"/>
        <w:spacing w:line="300" w:lineRule="auto"/>
        <w:ind w:firstLineChars="200" w:firstLine="480"/>
        <w:rPr>
          <w:rFonts w:ascii="仿宋" w:eastAsia="仿宋" w:hAnsi="仿宋" w:cs="宋体"/>
          <w:color w:val="auto"/>
        </w:rPr>
      </w:pPr>
    </w:p>
    <w:p w14:paraId="758B0B7D" w14:textId="77777777" w:rsidR="00BB5D5C" w:rsidRDefault="00BB5D5C">
      <w:pPr>
        <w:pStyle w:val="Default"/>
        <w:spacing w:line="300" w:lineRule="auto"/>
        <w:ind w:firstLineChars="200" w:firstLine="480"/>
        <w:rPr>
          <w:rFonts w:ascii="仿宋" w:eastAsia="仿宋" w:hAnsi="仿宋" w:cs="宋体"/>
          <w:color w:val="auto"/>
        </w:rPr>
      </w:pPr>
    </w:p>
    <w:p w14:paraId="7244AB06" w14:textId="77777777" w:rsidR="00BB5D5C" w:rsidRDefault="00436EFD" w:rsidP="009B60C4">
      <w:pPr>
        <w:pStyle w:val="Default"/>
        <w:spacing w:line="300" w:lineRule="auto"/>
        <w:ind w:firstLineChars="2200" w:firstLine="5280"/>
        <w:jc w:val="right"/>
        <w:rPr>
          <w:rFonts w:ascii="仿宋" w:eastAsia="仿宋" w:hAnsi="仿宋" w:cs="宋体"/>
          <w:color w:val="auto"/>
        </w:rPr>
      </w:pPr>
      <w:r>
        <w:rPr>
          <w:rFonts w:ascii="仿宋" w:eastAsia="仿宋" w:hAnsi="仿宋" w:cs="宋体" w:hint="eastAsia"/>
          <w:color w:val="auto"/>
        </w:rPr>
        <w:t xml:space="preserve">中华口腔医学会口腔正畸专业委员会 </w:t>
      </w:r>
    </w:p>
    <w:p w14:paraId="4F6205AE" w14:textId="59038E24" w:rsidR="00BB5D5C" w:rsidRDefault="00436EFD" w:rsidP="009B60C4">
      <w:pPr>
        <w:pStyle w:val="Default"/>
        <w:spacing w:line="300" w:lineRule="auto"/>
        <w:ind w:firstLineChars="2700" w:firstLine="6480"/>
        <w:jc w:val="right"/>
        <w:rPr>
          <w:rFonts w:ascii="仿宋" w:eastAsia="仿宋" w:hAnsi="仿宋" w:cs="宋体"/>
          <w:color w:val="auto"/>
        </w:rPr>
      </w:pPr>
      <w:r>
        <w:rPr>
          <w:rFonts w:ascii="仿宋" w:eastAsia="仿宋" w:hAnsi="仿宋" w:cs="宋体" w:hint="eastAsia"/>
          <w:color w:val="auto"/>
        </w:rPr>
        <w:t>202</w:t>
      </w:r>
      <w:r w:rsidR="00F70002">
        <w:rPr>
          <w:rFonts w:ascii="仿宋" w:eastAsia="仿宋" w:hAnsi="仿宋" w:cs="宋体"/>
          <w:color w:val="auto"/>
        </w:rPr>
        <w:t>3</w:t>
      </w:r>
      <w:r>
        <w:rPr>
          <w:rFonts w:ascii="仿宋" w:eastAsia="仿宋" w:hAnsi="仿宋" w:cs="宋体" w:hint="eastAsia"/>
          <w:color w:val="auto"/>
        </w:rPr>
        <w:t>年</w:t>
      </w:r>
      <w:r w:rsidR="00F70002">
        <w:rPr>
          <w:rFonts w:ascii="仿宋" w:eastAsia="仿宋" w:hAnsi="仿宋" w:cs="宋体"/>
          <w:color w:val="auto"/>
        </w:rPr>
        <w:t>3</w:t>
      </w:r>
      <w:r>
        <w:rPr>
          <w:rFonts w:ascii="仿宋" w:eastAsia="仿宋" w:hAnsi="仿宋" w:cs="宋体" w:hint="eastAsia"/>
          <w:color w:val="auto"/>
        </w:rPr>
        <w:t>月</w:t>
      </w:r>
      <w:r w:rsidR="0020092D">
        <w:rPr>
          <w:rFonts w:ascii="仿宋" w:eastAsia="仿宋" w:hAnsi="仿宋" w:cs="宋体"/>
          <w:color w:val="auto"/>
        </w:rPr>
        <w:t>21</w:t>
      </w:r>
      <w:r>
        <w:rPr>
          <w:rFonts w:ascii="仿宋" w:eastAsia="仿宋" w:hAnsi="仿宋" w:cs="宋体" w:hint="eastAsia"/>
          <w:color w:val="auto"/>
        </w:rPr>
        <w:t>日</w:t>
      </w:r>
    </w:p>
    <w:p w14:paraId="7E80D1D4" w14:textId="77777777" w:rsidR="00BB5D5C" w:rsidRDefault="00BB5D5C">
      <w:pPr>
        <w:rPr>
          <w:rFonts w:ascii="仿宋" w:eastAsia="仿宋" w:hAnsi="仿宋"/>
          <w:sz w:val="24"/>
          <w:szCs w:val="24"/>
        </w:rPr>
      </w:pPr>
    </w:p>
    <w:sectPr w:rsidR="00BB5D5C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E935B" w14:textId="77777777" w:rsidR="00000C95" w:rsidRDefault="00000C95">
      <w:pPr>
        <w:spacing w:line="240" w:lineRule="auto"/>
      </w:pPr>
      <w:r>
        <w:separator/>
      </w:r>
    </w:p>
  </w:endnote>
  <w:endnote w:type="continuationSeparator" w:id="0">
    <w:p w14:paraId="07762B05" w14:textId="77777777" w:rsidR="00000C95" w:rsidRDefault="00000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C4B92" w14:textId="77777777" w:rsidR="00000C95" w:rsidRDefault="00000C95">
      <w:pPr>
        <w:spacing w:after="0" w:line="240" w:lineRule="auto"/>
      </w:pPr>
      <w:r>
        <w:separator/>
      </w:r>
    </w:p>
  </w:footnote>
  <w:footnote w:type="continuationSeparator" w:id="0">
    <w:p w14:paraId="6BAA4B23" w14:textId="77777777" w:rsidR="00000C95" w:rsidRDefault="00000C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45554F"/>
    <w:multiLevelType w:val="singleLevel"/>
    <w:tmpl w:val="8A45554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99A5D734"/>
    <w:multiLevelType w:val="singleLevel"/>
    <w:tmpl w:val="99A5D73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A058EB97"/>
    <w:multiLevelType w:val="singleLevel"/>
    <w:tmpl w:val="A058EB9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BD76EABF"/>
    <w:multiLevelType w:val="singleLevel"/>
    <w:tmpl w:val="BD76EABF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CE8AE808"/>
    <w:multiLevelType w:val="singleLevel"/>
    <w:tmpl w:val="CE8AE80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EDE36BBA"/>
    <w:multiLevelType w:val="singleLevel"/>
    <w:tmpl w:val="EDE36BBA"/>
    <w:lvl w:ilvl="0">
      <w:start w:val="1"/>
      <w:numFmt w:val="chineseCounting"/>
      <w:suff w:val="space"/>
      <w:lvlText w:val="（%1）"/>
      <w:lvlJc w:val="left"/>
      <w:rPr>
        <w:rFonts w:hint="eastAsia"/>
        <w:color w:val="auto"/>
      </w:rPr>
    </w:lvl>
  </w:abstractNum>
  <w:abstractNum w:abstractNumId="6" w15:restartNumberingAfterBreak="0">
    <w:nsid w:val="0853F3F7"/>
    <w:multiLevelType w:val="singleLevel"/>
    <w:tmpl w:val="0853F3F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 w15:restartNumberingAfterBreak="0">
    <w:nsid w:val="16E87BCB"/>
    <w:multiLevelType w:val="multilevel"/>
    <w:tmpl w:val="16E87BCB"/>
    <w:lvl w:ilvl="0">
      <w:start w:val="1"/>
      <w:numFmt w:val="decimal"/>
      <w:lvlText w:val="%1)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8" w15:restartNumberingAfterBreak="0">
    <w:nsid w:val="22E41AC0"/>
    <w:multiLevelType w:val="singleLevel"/>
    <w:tmpl w:val="22E41AC0"/>
    <w:lvl w:ilvl="0">
      <w:start w:val="1"/>
      <w:numFmt w:val="chineseCounting"/>
      <w:suff w:val="space"/>
      <w:lvlText w:val="（%1）"/>
      <w:lvlJc w:val="left"/>
      <w:rPr>
        <w:rFonts w:hint="eastAsia"/>
        <w:color w:val="auto"/>
      </w:rPr>
    </w:lvl>
  </w:abstractNum>
  <w:abstractNum w:abstractNumId="9" w15:restartNumberingAfterBreak="0">
    <w:nsid w:val="262CFCF8"/>
    <w:multiLevelType w:val="singleLevel"/>
    <w:tmpl w:val="262CFCF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 w15:restartNumberingAfterBreak="0">
    <w:nsid w:val="2DDD2332"/>
    <w:multiLevelType w:val="singleLevel"/>
    <w:tmpl w:val="2DDD233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1" w15:restartNumberingAfterBreak="0">
    <w:nsid w:val="373C6B63"/>
    <w:multiLevelType w:val="singleLevel"/>
    <w:tmpl w:val="373C6B6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2" w15:restartNumberingAfterBreak="0">
    <w:nsid w:val="41337A8F"/>
    <w:multiLevelType w:val="hybridMultilevel"/>
    <w:tmpl w:val="05BA2728"/>
    <w:lvl w:ilvl="0" w:tplc="E460E148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46D21CE7"/>
    <w:multiLevelType w:val="singleLevel"/>
    <w:tmpl w:val="46D21CE7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4" w15:restartNumberingAfterBreak="0">
    <w:nsid w:val="488E310F"/>
    <w:multiLevelType w:val="multilevel"/>
    <w:tmpl w:val="488E310F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43016E9"/>
    <w:multiLevelType w:val="multilevel"/>
    <w:tmpl w:val="743016E9"/>
    <w:lvl w:ilvl="0">
      <w:start w:val="1"/>
      <w:numFmt w:val="decimal"/>
      <w:lvlText w:val="%1."/>
      <w:lvlJc w:val="left"/>
      <w:pPr>
        <w:ind w:left="900" w:hanging="42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387387240">
    <w:abstractNumId w:val="13"/>
  </w:num>
  <w:num w:numId="2" w16cid:durableId="1206209821">
    <w:abstractNumId w:val="8"/>
  </w:num>
  <w:num w:numId="3" w16cid:durableId="1049299973">
    <w:abstractNumId w:val="15"/>
  </w:num>
  <w:num w:numId="4" w16cid:durableId="1620380431">
    <w:abstractNumId w:val="6"/>
  </w:num>
  <w:num w:numId="5" w16cid:durableId="98724599">
    <w:abstractNumId w:val="9"/>
  </w:num>
  <w:num w:numId="6" w16cid:durableId="1639190270">
    <w:abstractNumId w:val="1"/>
  </w:num>
  <w:num w:numId="7" w16cid:durableId="1334530721">
    <w:abstractNumId w:val="11"/>
  </w:num>
  <w:num w:numId="8" w16cid:durableId="1678343833">
    <w:abstractNumId w:val="7"/>
  </w:num>
  <w:num w:numId="9" w16cid:durableId="1001856776">
    <w:abstractNumId w:val="3"/>
  </w:num>
  <w:num w:numId="10" w16cid:durableId="1040400686">
    <w:abstractNumId w:val="14"/>
  </w:num>
  <w:num w:numId="11" w16cid:durableId="1640844656">
    <w:abstractNumId w:val="2"/>
  </w:num>
  <w:num w:numId="12" w16cid:durableId="707144867">
    <w:abstractNumId w:val="5"/>
  </w:num>
  <w:num w:numId="13" w16cid:durableId="810363187">
    <w:abstractNumId w:val="10"/>
  </w:num>
  <w:num w:numId="14" w16cid:durableId="644243374">
    <w:abstractNumId w:val="4"/>
  </w:num>
  <w:num w:numId="15" w16cid:durableId="59834951">
    <w:abstractNumId w:val="0"/>
  </w:num>
  <w:num w:numId="16" w16cid:durableId="2631502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011"/>
    <w:rsid w:val="00000C95"/>
    <w:rsid w:val="00007AB6"/>
    <w:rsid w:val="00084948"/>
    <w:rsid w:val="000A1AD6"/>
    <w:rsid w:val="000A5148"/>
    <w:rsid w:val="000B4EA6"/>
    <w:rsid w:val="000B664C"/>
    <w:rsid w:val="000E1919"/>
    <w:rsid w:val="0010676F"/>
    <w:rsid w:val="00120FBC"/>
    <w:rsid w:val="001B49DC"/>
    <w:rsid w:val="001B718D"/>
    <w:rsid w:val="001E4594"/>
    <w:rsid w:val="001E6899"/>
    <w:rsid w:val="0020092D"/>
    <w:rsid w:val="002177E8"/>
    <w:rsid w:val="00240A2A"/>
    <w:rsid w:val="00262525"/>
    <w:rsid w:val="002768A0"/>
    <w:rsid w:val="00280D6B"/>
    <w:rsid w:val="002B1DFD"/>
    <w:rsid w:val="002E2E41"/>
    <w:rsid w:val="002F02C1"/>
    <w:rsid w:val="002F52E9"/>
    <w:rsid w:val="00345032"/>
    <w:rsid w:val="00363C7A"/>
    <w:rsid w:val="00395490"/>
    <w:rsid w:val="003A5330"/>
    <w:rsid w:val="003C7BBF"/>
    <w:rsid w:val="003E2AE5"/>
    <w:rsid w:val="00436EFD"/>
    <w:rsid w:val="004D6FB3"/>
    <w:rsid w:val="004E52B2"/>
    <w:rsid w:val="004E6011"/>
    <w:rsid w:val="004F0145"/>
    <w:rsid w:val="004F6FA0"/>
    <w:rsid w:val="005577FA"/>
    <w:rsid w:val="00561348"/>
    <w:rsid w:val="00580B34"/>
    <w:rsid w:val="00595A9C"/>
    <w:rsid w:val="005C03AD"/>
    <w:rsid w:val="006230ED"/>
    <w:rsid w:val="00623CCE"/>
    <w:rsid w:val="0063093F"/>
    <w:rsid w:val="00633674"/>
    <w:rsid w:val="00662072"/>
    <w:rsid w:val="00682A26"/>
    <w:rsid w:val="00682B28"/>
    <w:rsid w:val="006A4FF5"/>
    <w:rsid w:val="006D4D9F"/>
    <w:rsid w:val="006E47CA"/>
    <w:rsid w:val="007066B5"/>
    <w:rsid w:val="0072132C"/>
    <w:rsid w:val="00724A23"/>
    <w:rsid w:val="00727FF6"/>
    <w:rsid w:val="00763E5E"/>
    <w:rsid w:val="00783E97"/>
    <w:rsid w:val="00784E77"/>
    <w:rsid w:val="007933B0"/>
    <w:rsid w:val="007E49D2"/>
    <w:rsid w:val="007E4B2E"/>
    <w:rsid w:val="008240A4"/>
    <w:rsid w:val="00873D57"/>
    <w:rsid w:val="00875B8B"/>
    <w:rsid w:val="00894EB0"/>
    <w:rsid w:val="008973F0"/>
    <w:rsid w:val="008A231F"/>
    <w:rsid w:val="008A3B37"/>
    <w:rsid w:val="008D41CF"/>
    <w:rsid w:val="008E00CB"/>
    <w:rsid w:val="008E5B26"/>
    <w:rsid w:val="009052DD"/>
    <w:rsid w:val="00927EE8"/>
    <w:rsid w:val="00931ACE"/>
    <w:rsid w:val="009424E1"/>
    <w:rsid w:val="009456A6"/>
    <w:rsid w:val="00946628"/>
    <w:rsid w:val="00973B60"/>
    <w:rsid w:val="009A27D3"/>
    <w:rsid w:val="009B60C4"/>
    <w:rsid w:val="009C0D38"/>
    <w:rsid w:val="009C611C"/>
    <w:rsid w:val="009C7B03"/>
    <w:rsid w:val="009D5848"/>
    <w:rsid w:val="00A64BB0"/>
    <w:rsid w:val="00A72593"/>
    <w:rsid w:val="00A801D3"/>
    <w:rsid w:val="00A83591"/>
    <w:rsid w:val="00A837D8"/>
    <w:rsid w:val="00A87516"/>
    <w:rsid w:val="00A90284"/>
    <w:rsid w:val="00AA2798"/>
    <w:rsid w:val="00AE32A3"/>
    <w:rsid w:val="00B0694D"/>
    <w:rsid w:val="00B07C00"/>
    <w:rsid w:val="00B77E71"/>
    <w:rsid w:val="00B84D20"/>
    <w:rsid w:val="00B85A85"/>
    <w:rsid w:val="00BB5D5C"/>
    <w:rsid w:val="00BC4D7B"/>
    <w:rsid w:val="00C43EAE"/>
    <w:rsid w:val="00C45B1F"/>
    <w:rsid w:val="00C74D69"/>
    <w:rsid w:val="00CC2944"/>
    <w:rsid w:val="00CD635E"/>
    <w:rsid w:val="00CE2E8E"/>
    <w:rsid w:val="00CE69F7"/>
    <w:rsid w:val="00D06279"/>
    <w:rsid w:val="00D06C6F"/>
    <w:rsid w:val="00D07BD6"/>
    <w:rsid w:val="00D2021C"/>
    <w:rsid w:val="00D25B7C"/>
    <w:rsid w:val="00D410AF"/>
    <w:rsid w:val="00D41822"/>
    <w:rsid w:val="00D46C10"/>
    <w:rsid w:val="00D54BEF"/>
    <w:rsid w:val="00D83711"/>
    <w:rsid w:val="00D84272"/>
    <w:rsid w:val="00DD43DA"/>
    <w:rsid w:val="00DF2CAB"/>
    <w:rsid w:val="00E07B07"/>
    <w:rsid w:val="00E719A4"/>
    <w:rsid w:val="00E86A63"/>
    <w:rsid w:val="00EA6799"/>
    <w:rsid w:val="00EB0746"/>
    <w:rsid w:val="00EB09F6"/>
    <w:rsid w:val="00EB4DA2"/>
    <w:rsid w:val="00ED33F5"/>
    <w:rsid w:val="00ED5B43"/>
    <w:rsid w:val="00EE1A50"/>
    <w:rsid w:val="00F228FE"/>
    <w:rsid w:val="00F379FB"/>
    <w:rsid w:val="00F56022"/>
    <w:rsid w:val="00F70002"/>
    <w:rsid w:val="00FA7E8F"/>
    <w:rsid w:val="00FF46E9"/>
    <w:rsid w:val="137C07FE"/>
    <w:rsid w:val="1E537D0E"/>
    <w:rsid w:val="2BF30CE1"/>
    <w:rsid w:val="7979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AF40C9"/>
  <w15:docId w15:val="{33DDF925-AFEC-4611-9C01-10ABBBEB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Pr>
      <w:color w:val="595959" w:themeColor="text1" w:themeTint="A6"/>
      <w:spacing w:val="15"/>
    </w:rPr>
  </w:style>
  <w:style w:type="paragraph" w:styleId="a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styleId="ad">
    <w:name w:val="Strong"/>
    <w:basedOn w:val="a0"/>
    <w:uiPriority w:val="22"/>
    <w:qFormat/>
    <w:rPr>
      <w:b/>
      <w:bCs/>
      <w:color w:val="auto"/>
    </w:rPr>
  </w:style>
  <w:style w:type="character" w:styleId="ae">
    <w:name w:val="Emphasis"/>
    <w:basedOn w:val="a0"/>
    <w:uiPriority w:val="20"/>
    <w:qFormat/>
    <w:rPr>
      <w:i/>
      <w:iCs/>
      <w:color w:val="auto"/>
    </w:rPr>
  </w:style>
  <w:style w:type="character" w:styleId="af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160" w:line="259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Pr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Pr>
      <w:color w:val="1F3864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ac">
    <w:name w:val="标题 字符"/>
    <w:basedOn w:val="a0"/>
    <w:link w:val="ab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9">
    <w:name w:val="副标题 字符"/>
    <w:basedOn w:val="a0"/>
    <w:link w:val="a8"/>
    <w:uiPriority w:val="11"/>
    <w:rPr>
      <w:color w:val="595959" w:themeColor="text1" w:themeTint="A6"/>
      <w:spacing w:val="15"/>
    </w:rPr>
  </w:style>
  <w:style w:type="paragraph" w:styleId="af0">
    <w:name w:val="No Spacing"/>
    <w:uiPriority w:val="1"/>
    <w:qFormat/>
    <w:rPr>
      <w:sz w:val="22"/>
      <w:szCs w:val="22"/>
    </w:rPr>
  </w:style>
  <w:style w:type="paragraph" w:styleId="af1">
    <w:name w:val="Quote"/>
    <w:basedOn w:val="a"/>
    <w:next w:val="a"/>
    <w:link w:val="af2"/>
    <w:uiPriority w:val="29"/>
    <w:qFormat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2">
    <w:name w:val="引用 字符"/>
    <w:basedOn w:val="a0"/>
    <w:link w:val="af1"/>
    <w:uiPriority w:val="29"/>
    <w:rPr>
      <w:i/>
      <w:iCs/>
      <w:color w:val="404040" w:themeColor="text1" w:themeTint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4">
    <w:name w:val="明显引用 字符"/>
    <w:basedOn w:val="a0"/>
    <w:link w:val="af3"/>
    <w:uiPriority w:val="30"/>
    <w:rPr>
      <w:i/>
      <w:iCs/>
      <w:color w:val="4472C4" w:themeColor="accent1"/>
    </w:rPr>
  </w:style>
  <w:style w:type="character" w:customStyle="1" w:styleId="11">
    <w:name w:val="不明显强调1"/>
    <w:basedOn w:val="a0"/>
    <w:uiPriority w:val="19"/>
    <w:qFormat/>
    <w:rPr>
      <w:i/>
      <w:iCs/>
      <w:color w:val="404040" w:themeColor="text1" w:themeTint="BF"/>
    </w:rPr>
  </w:style>
  <w:style w:type="character" w:customStyle="1" w:styleId="12">
    <w:name w:val="明显强调1"/>
    <w:basedOn w:val="a0"/>
    <w:uiPriority w:val="21"/>
    <w:qFormat/>
    <w:rPr>
      <w:i/>
      <w:iCs/>
      <w:color w:val="4472C4" w:themeColor="accent1"/>
    </w:rPr>
  </w:style>
  <w:style w:type="character" w:customStyle="1" w:styleId="13">
    <w:name w:val="不明显参考1"/>
    <w:basedOn w:val="a0"/>
    <w:uiPriority w:val="31"/>
    <w:qFormat/>
    <w:rPr>
      <w:smallCaps/>
      <w:color w:val="404040" w:themeColor="text1" w:themeTint="BF"/>
    </w:rPr>
  </w:style>
  <w:style w:type="character" w:customStyle="1" w:styleId="14">
    <w:name w:val="明显参考1"/>
    <w:basedOn w:val="a0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15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op-map-singlepoint-info-right1">
    <w:name w:val="op-map-singlepoint-info-right1"/>
    <w:basedOn w:val="a0"/>
  </w:style>
  <w:style w:type="character" w:customStyle="1" w:styleId="16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Pr>
      <w:sz w:val="18"/>
      <w:szCs w:val="18"/>
    </w:rPr>
  </w:style>
  <w:style w:type="paragraph" w:styleId="af5">
    <w:name w:val="List Paragraph"/>
    <w:basedOn w:val="a"/>
    <w:uiPriority w:val="99"/>
    <w:qFormat/>
    <w:pPr>
      <w:ind w:firstLineChars="200" w:firstLine="420"/>
    </w:pPr>
  </w:style>
  <w:style w:type="character" w:styleId="af6">
    <w:name w:val="Unresolved Mention"/>
    <w:basedOn w:val="a0"/>
    <w:uiPriority w:val="99"/>
    <w:semiHidden/>
    <w:unhideWhenUsed/>
    <w:rsid w:val="0063093F"/>
    <w:rPr>
      <w:color w:val="605E5C"/>
      <w:shd w:val="clear" w:color="auto" w:fill="E1DFDD"/>
    </w:rPr>
  </w:style>
  <w:style w:type="paragraph" w:styleId="af7">
    <w:name w:val="Body Text"/>
    <w:basedOn w:val="a"/>
    <w:link w:val="af8"/>
    <w:uiPriority w:val="1"/>
    <w:qFormat/>
    <w:rsid w:val="00DD43DA"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sz w:val="24"/>
      <w:szCs w:val="24"/>
      <w:lang w:eastAsia="en-US"/>
    </w:rPr>
  </w:style>
  <w:style w:type="character" w:customStyle="1" w:styleId="af8">
    <w:name w:val="正文文本 字符"/>
    <w:basedOn w:val="a0"/>
    <w:link w:val="af7"/>
    <w:uiPriority w:val="1"/>
    <w:qFormat/>
    <w:rsid w:val="00DD43DA"/>
    <w:rPr>
      <w:rFonts w:ascii="宋体" w:eastAsia="宋体" w:hAnsi="宋体" w:cs="宋体"/>
      <w:sz w:val="24"/>
      <w:szCs w:val="24"/>
      <w:lang w:eastAsia="en-US"/>
    </w:rPr>
  </w:style>
  <w:style w:type="paragraph" w:customStyle="1" w:styleId="p5">
    <w:name w:val="p5"/>
    <w:basedOn w:val="a"/>
    <w:qFormat/>
    <w:rsid w:val="00F70002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32"/>
      <w:szCs w:val="32"/>
    </w:rPr>
  </w:style>
  <w:style w:type="table" w:styleId="af9">
    <w:name w:val="Table Grid"/>
    <w:basedOn w:val="a1"/>
    <w:qFormat/>
    <w:rsid w:val="00F70002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sa-cos.com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sa-cos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57B40DE-00A1-4B51-B7C2-2DEF41CA82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Liu,Kun(RSE-China)</dc:creator>
  <cp:lastModifiedBy>Lian,Xiran(RSE-China)</cp:lastModifiedBy>
  <cp:revision>93</cp:revision>
  <dcterms:created xsi:type="dcterms:W3CDTF">2021-03-01T09:00:00Z</dcterms:created>
  <dcterms:modified xsi:type="dcterms:W3CDTF">2023-03-21T07:47:00Z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CBB95AA4970E4F9C8AC9C81B5CAE0FB8</vt:lpwstr>
  </property>
</Properties>
</file>