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69" w:rsidRDefault="00297A69" w:rsidP="00297A69">
      <w:pPr>
        <w:spacing w:beforeLines="50" w:before="156" w:line="360" w:lineRule="auto"/>
        <w:rPr>
          <w:rFonts w:ascii="黑体" w:eastAsia="黑体" w:hAnsi="黑体" w:cs="仿宋"/>
          <w:kern w:val="0"/>
          <w:sz w:val="28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附件1</w:t>
      </w:r>
    </w:p>
    <w:p w:rsidR="00297A69" w:rsidRPr="006D2EE1" w:rsidRDefault="00297A69" w:rsidP="00297A69">
      <w:pPr>
        <w:spacing w:beforeLines="50" w:before="156" w:line="360" w:lineRule="auto"/>
        <w:jc w:val="center"/>
        <w:rPr>
          <w:rFonts w:ascii="宋体" w:hAnsi="宋体" w:cs="仿宋"/>
          <w:b/>
          <w:sz w:val="40"/>
          <w:szCs w:val="32"/>
        </w:rPr>
      </w:pPr>
      <w:bookmarkStart w:id="0" w:name="_GoBack"/>
      <w:r w:rsidRPr="006D2EE1">
        <w:rPr>
          <w:rFonts w:ascii="宋体" w:hAnsi="宋体" w:cs="仿宋" w:hint="eastAsia"/>
          <w:b/>
          <w:sz w:val="40"/>
          <w:szCs w:val="32"/>
        </w:rPr>
        <w:t>202</w:t>
      </w:r>
      <w:r w:rsidRPr="006D2EE1">
        <w:rPr>
          <w:rFonts w:ascii="宋体" w:hAnsi="宋体" w:cs="仿宋"/>
          <w:b/>
          <w:sz w:val="40"/>
          <w:szCs w:val="32"/>
        </w:rPr>
        <w:t>3</w:t>
      </w:r>
      <w:r w:rsidRPr="006D2EE1">
        <w:rPr>
          <w:rFonts w:ascii="宋体" w:hAnsi="宋体" w:cs="仿宋" w:hint="eastAsia"/>
          <w:b/>
          <w:sz w:val="40"/>
          <w:szCs w:val="32"/>
        </w:rPr>
        <w:t>年中国狂犬病年会网站（手机端）二维码</w:t>
      </w:r>
      <w:bookmarkEnd w:id="0"/>
    </w:p>
    <w:p w:rsidR="00297A69" w:rsidRDefault="00297A69" w:rsidP="00297A69">
      <w:pPr>
        <w:spacing w:beforeLines="50" w:before="156" w:line="360" w:lineRule="auto"/>
        <w:jc w:val="center"/>
        <w:rPr>
          <w:rFonts w:ascii="宋体" w:hAnsi="宋体" w:cs="仿宋"/>
          <w:b/>
          <w:sz w:val="40"/>
          <w:szCs w:val="32"/>
        </w:rPr>
      </w:pPr>
      <w:r w:rsidRPr="006D2EE1">
        <w:rPr>
          <w:rFonts w:ascii="仿宋" w:eastAsia="仿宋" w:hAnsi="仿宋" w:cs="仿宋"/>
          <w:b/>
          <w:noProof/>
          <w:spacing w:val="-1"/>
          <w:sz w:val="32"/>
          <w:szCs w:val="32"/>
        </w:rPr>
        <w:drawing>
          <wp:inline distT="0" distB="0" distL="0" distR="0" wp14:anchorId="1AD993F2" wp14:editId="280D6E8A">
            <wp:extent cx="2390775" cy="2390775"/>
            <wp:effectExtent l="0" t="0" r="9525" b="9525"/>
            <wp:docPr id="2" name="图片 2" descr="微网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网站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69" w:rsidRDefault="00297A69" w:rsidP="00297A69">
      <w:pPr>
        <w:spacing w:beforeLines="50" w:before="156" w:line="360" w:lineRule="auto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参会报名</w:t>
      </w:r>
      <w:r>
        <w:rPr>
          <w:rFonts w:ascii="仿宋" w:eastAsia="仿宋" w:hAnsi="仿宋" w:cs="仿宋"/>
          <w:sz w:val="32"/>
        </w:rPr>
        <w:t>、注册交费、会议直播</w:t>
      </w:r>
      <w:r>
        <w:rPr>
          <w:rFonts w:ascii="仿宋" w:eastAsia="仿宋" w:hAnsi="仿宋" w:cs="仿宋" w:hint="eastAsia"/>
          <w:sz w:val="32"/>
        </w:rPr>
        <w:t>、</w:t>
      </w:r>
      <w:r>
        <w:rPr>
          <w:rFonts w:ascii="仿宋" w:eastAsia="仿宋" w:hAnsi="仿宋" w:cs="仿宋"/>
          <w:sz w:val="32"/>
        </w:rPr>
        <w:t>学分查询</w:t>
      </w:r>
    </w:p>
    <w:p w:rsidR="007C66E3" w:rsidRPr="00297A69" w:rsidRDefault="00297A69"/>
    <w:sectPr w:rsidR="007C66E3" w:rsidRPr="0029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69"/>
    <w:rsid w:val="00297A69"/>
    <w:rsid w:val="007C777F"/>
    <w:rsid w:val="009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B915-F39F-41E8-A596-18F9DD2B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娜日莎</dc:creator>
  <cp:keywords/>
  <dc:description/>
  <cp:lastModifiedBy>娜日莎</cp:lastModifiedBy>
  <cp:revision>1</cp:revision>
  <dcterms:created xsi:type="dcterms:W3CDTF">2023-03-29T03:20:00Z</dcterms:created>
  <dcterms:modified xsi:type="dcterms:W3CDTF">2023-03-29T03:20:00Z</dcterms:modified>
</cp:coreProperties>
</file>