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/>
          <w:b w:val="0"/>
          <w:bCs/>
          <w:spacing w:val="0"/>
          <w:kern w:val="0"/>
          <w:sz w:val="44"/>
          <w:szCs w:val="44"/>
          <w:lang w:val="en-US" w:eastAsia="zh-CN"/>
        </w:rPr>
      </w:pPr>
      <w:bookmarkStart w:id="1" w:name="_GoBack"/>
      <w:r>
        <w:rPr>
          <w:rFonts w:hint="eastAsia" w:ascii="方正小标宋简体" w:hAnsi="方正小标宋简体" w:eastAsia="方正小标宋简体"/>
          <w:b w:val="0"/>
          <w:bCs/>
          <w:spacing w:val="0"/>
          <w:kern w:val="0"/>
          <w:sz w:val="44"/>
          <w:szCs w:val="44"/>
          <w:lang w:eastAsia="zh-CN"/>
        </w:rPr>
        <w:t>第四届南方健康传播与创新大会之</w:t>
      </w:r>
      <w:r>
        <w:rPr>
          <w:rFonts w:hint="eastAsia" w:ascii="方正小标宋简体" w:hAnsi="方正小标宋简体" w:eastAsia="方正小标宋简体"/>
          <w:b w:val="0"/>
          <w:bCs/>
          <w:spacing w:val="0"/>
          <w:kern w:val="0"/>
          <w:sz w:val="44"/>
          <w:szCs w:val="44"/>
          <w:lang w:eastAsia="zh-CN"/>
        </w:rPr>
        <w:t>新媒体短视频元宇宙健康传播培训班</w:t>
      </w:r>
      <w:r>
        <w:rPr>
          <w:rFonts w:hint="eastAsia" w:ascii="方正小标宋简体" w:hAnsi="方正小标宋简体" w:eastAsia="方正小标宋简体"/>
          <w:b w:val="0"/>
          <w:bCs/>
          <w:spacing w:val="0"/>
          <w:kern w:val="0"/>
          <w:sz w:val="44"/>
          <w:szCs w:val="44"/>
          <w:lang w:val="en-US" w:eastAsia="zh-CN"/>
        </w:rPr>
        <w:t>日程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/>
          <w:b w:val="0"/>
          <w:bCs/>
          <w:spacing w:val="0"/>
          <w:kern w:val="0"/>
          <w:sz w:val="44"/>
          <w:szCs w:val="44"/>
          <w:lang w:val="en-US" w:eastAsia="zh-CN"/>
        </w:rPr>
      </w:pPr>
    </w:p>
    <w:tbl>
      <w:tblPr>
        <w:tblStyle w:val="2"/>
        <w:tblW w:w="10271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1428"/>
        <w:gridCol w:w="85"/>
        <w:gridCol w:w="2249"/>
        <w:gridCol w:w="445"/>
        <w:gridCol w:w="2981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1" w:type="dxa"/>
            <w:gridSpan w:val="7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2023年</w:t>
            </w:r>
            <w:r>
              <w:rPr>
                <w:rFonts w:hint="eastAsia"/>
                <w:b/>
                <w:szCs w:val="21"/>
                <w:lang w:val="en-US" w:eastAsia="zh-CN"/>
              </w:rPr>
              <w:t>4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  <w:lang w:val="en-US" w:eastAsia="zh-CN"/>
              </w:rPr>
              <w:t>7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5" w:type="dxa"/>
            <w:gridSpan w:val="3"/>
            <w:noWrap w:val="0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1</w:t>
            </w:r>
            <w:r>
              <w:rPr>
                <w:rFonts w:hint="eastAsia"/>
                <w:b/>
                <w:szCs w:val="21"/>
                <w:lang w:val="en-US" w:eastAsia="zh-CN"/>
              </w:rPr>
              <w:t>5</w:t>
            </w:r>
            <w:r>
              <w:rPr>
                <w:rFonts w:hint="eastAsia"/>
                <w:b/>
                <w:szCs w:val="21"/>
              </w:rPr>
              <w:t>:00-22:00</w:t>
            </w:r>
          </w:p>
        </w:tc>
        <w:tc>
          <w:tcPr>
            <w:tcW w:w="7086" w:type="dxa"/>
            <w:gridSpan w:val="4"/>
            <w:noWrap w:val="0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报到和注册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5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1</w:t>
            </w:r>
            <w:r>
              <w:rPr>
                <w:rFonts w:hint="eastAsia"/>
                <w:b/>
                <w:szCs w:val="21"/>
                <w:lang w:val="en-US" w:eastAsia="zh-CN"/>
              </w:rPr>
              <w:t>9</w:t>
            </w:r>
            <w:r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szCs w:val="21"/>
              </w:rPr>
              <w:t>0-2</w:t>
            </w:r>
            <w:r>
              <w:rPr>
                <w:rFonts w:hint="eastAsia"/>
                <w:b/>
                <w:szCs w:val="21"/>
                <w:lang w:val="en-US" w:eastAsia="zh-CN"/>
              </w:rPr>
              <w:t>0</w:t>
            </w:r>
            <w:r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szCs w:val="21"/>
              </w:rPr>
              <w:t>0</w:t>
            </w:r>
          </w:p>
        </w:tc>
        <w:tc>
          <w:tcPr>
            <w:tcW w:w="7086" w:type="dxa"/>
            <w:gridSpan w:val="4"/>
            <w:noWrap w:val="0"/>
            <w:vAlign w:val="top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第二届广东省医学会健康传播自媒体联盟委员大会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1" w:type="dxa"/>
            <w:gridSpan w:val="7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2023年</w:t>
            </w:r>
            <w:r>
              <w:rPr>
                <w:rFonts w:hint="eastAsia"/>
                <w:b/>
                <w:szCs w:val="21"/>
                <w:lang w:val="en-US" w:eastAsia="zh-CN"/>
              </w:rPr>
              <w:t>4</w:t>
            </w:r>
            <w:r>
              <w:rPr>
                <w:rFonts w:hint="eastAsia"/>
                <w:b/>
                <w:szCs w:val="21"/>
              </w:rPr>
              <w:t>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noWrap w:val="0"/>
            <w:vAlign w:val="top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专题</w:t>
            </w:r>
          </w:p>
        </w:tc>
        <w:tc>
          <w:tcPr>
            <w:tcW w:w="1428" w:type="dxa"/>
            <w:noWrap w:val="0"/>
            <w:vAlign w:val="top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时间</w:t>
            </w:r>
          </w:p>
        </w:tc>
        <w:tc>
          <w:tcPr>
            <w:tcW w:w="2334" w:type="dxa"/>
            <w:gridSpan w:val="2"/>
            <w:noWrap w:val="0"/>
            <w:vAlign w:val="top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内容</w:t>
            </w:r>
          </w:p>
        </w:tc>
        <w:tc>
          <w:tcPr>
            <w:tcW w:w="3426" w:type="dxa"/>
            <w:gridSpan w:val="2"/>
            <w:noWrap w:val="0"/>
            <w:vAlign w:val="top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讲者</w:t>
            </w:r>
          </w:p>
        </w:tc>
        <w:tc>
          <w:tcPr>
            <w:tcW w:w="1411" w:type="dxa"/>
            <w:noWrap w:val="0"/>
            <w:vAlign w:val="top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vMerge w:val="restart"/>
            <w:noWrap w:val="0"/>
            <w:vAlign w:val="top"/>
          </w:tcPr>
          <w:p>
            <w:pPr>
              <w:rPr>
                <w:b/>
                <w:bCs/>
                <w:szCs w:val="21"/>
              </w:rPr>
            </w:pPr>
          </w:p>
          <w:p>
            <w:pPr>
              <w:rPr>
                <w:b/>
                <w:bCs/>
                <w:szCs w:val="21"/>
              </w:rPr>
            </w:pPr>
          </w:p>
          <w:p>
            <w:pPr>
              <w:rPr>
                <w:b/>
                <w:bCs/>
                <w:szCs w:val="21"/>
              </w:rPr>
            </w:pPr>
          </w:p>
          <w:p>
            <w:pPr>
              <w:jc w:val="center"/>
              <w:rPr>
                <w:rFonts w:hint="default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开幕式</w:t>
            </w:r>
          </w:p>
        </w:tc>
        <w:tc>
          <w:tcPr>
            <w:tcW w:w="14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8:</w:t>
            </w:r>
            <w:r>
              <w:rPr>
                <w:rFonts w:hint="eastAsia"/>
                <w:b/>
                <w:szCs w:val="21"/>
                <w:lang w:val="en-US" w:eastAsia="zh-CN"/>
              </w:rPr>
              <w:t>4</w:t>
            </w:r>
            <w:r>
              <w:rPr>
                <w:rFonts w:hint="eastAsia"/>
                <w:b/>
                <w:szCs w:val="21"/>
              </w:rPr>
              <w:t>0-9:00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学员入场，</w:t>
            </w:r>
            <w:r>
              <w:rPr>
                <w:rFonts w:hint="eastAsia"/>
                <w:b/>
                <w:szCs w:val="21"/>
                <w:lang w:eastAsia="zh-CN"/>
              </w:rPr>
              <w:t>轮播参</w:t>
            </w:r>
            <w:r>
              <w:rPr>
                <w:rFonts w:hint="eastAsia"/>
                <w:b/>
                <w:szCs w:val="21"/>
                <w:lang w:val="en-US" w:eastAsia="zh-CN"/>
              </w:rPr>
              <w:t>会</w:t>
            </w:r>
            <w:r>
              <w:rPr>
                <w:rFonts w:hint="eastAsia"/>
                <w:b/>
                <w:szCs w:val="21"/>
                <w:lang w:eastAsia="zh-CN"/>
              </w:rPr>
              <w:t>嘉宾风采</w:t>
            </w:r>
          </w:p>
        </w:tc>
        <w:tc>
          <w:tcPr>
            <w:tcW w:w="3426" w:type="dxa"/>
            <w:gridSpan w:val="2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1" w:type="dxa"/>
            <w:vMerge w:val="restart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  <w:p>
            <w:pPr>
              <w:ind w:firstLine="422" w:firstLineChars="200"/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</w:p>
          <w:p>
            <w:pPr>
              <w:ind w:firstLine="422" w:firstLineChars="200"/>
              <w:jc w:val="both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陈广泰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672" w:type="dxa"/>
            <w:vMerge w:val="continue"/>
            <w:noWrap w:val="0"/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9:00-9:05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广东省医学会</w:t>
            </w:r>
            <w:r>
              <w:rPr>
                <w:rFonts w:hint="eastAsia"/>
                <w:b/>
                <w:szCs w:val="21"/>
                <w:lang w:val="en-US" w:eastAsia="zh-CN"/>
              </w:rPr>
              <w:t>领导</w:t>
            </w:r>
            <w:r>
              <w:rPr>
                <w:rFonts w:hint="eastAsia"/>
                <w:b/>
                <w:szCs w:val="21"/>
              </w:rPr>
              <w:t>致辞</w:t>
            </w:r>
          </w:p>
        </w:tc>
        <w:tc>
          <w:tcPr>
            <w:tcW w:w="342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李国营</w:t>
            </w:r>
          </w:p>
          <w:p>
            <w:pPr>
              <w:jc w:val="center"/>
              <w:rPr>
                <w:rFonts w:hint="default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广东省医学会</w:t>
            </w:r>
          </w:p>
        </w:tc>
        <w:tc>
          <w:tcPr>
            <w:tcW w:w="1411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672" w:type="dxa"/>
            <w:vMerge w:val="restart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rFonts w:hint="default"/>
                <w:b/>
                <w:bCs/>
                <w:szCs w:val="21"/>
                <w:lang w:val="en-US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元宇宙与医疗卫生专题</w:t>
            </w:r>
          </w:p>
        </w:tc>
        <w:tc>
          <w:tcPr>
            <w:tcW w:w="14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9:05-9:</w:t>
            </w:r>
            <w:r>
              <w:rPr>
                <w:rFonts w:hint="eastAsia"/>
                <w:b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元宇宙与医疗卫生&amp;MR（混合现实）眼镜体验</w:t>
            </w:r>
          </w:p>
        </w:tc>
        <w:tc>
          <w:tcPr>
            <w:tcW w:w="342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杨忠雄</w:t>
            </w:r>
          </w:p>
        </w:tc>
        <w:tc>
          <w:tcPr>
            <w:tcW w:w="1411" w:type="dxa"/>
            <w:vMerge w:val="restart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邵丽萍</w:t>
            </w:r>
          </w:p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672" w:type="dxa"/>
            <w:vMerge w:val="continue"/>
            <w:noWrap w:val="0"/>
            <w:vAlign w:val="top"/>
          </w:tcPr>
          <w:p>
            <w:pPr>
              <w:rPr>
                <w:b/>
                <w:szCs w:val="21"/>
                <w:shd w:val="clear" w:color="FFFFFF" w:fill="D9D9D9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9:</w:t>
            </w:r>
            <w:r>
              <w:rPr>
                <w:rFonts w:hint="eastAsia"/>
                <w:b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szCs w:val="21"/>
              </w:rPr>
              <w:t>5-</w:t>
            </w:r>
            <w:r>
              <w:rPr>
                <w:rFonts w:hint="eastAsia"/>
                <w:b/>
                <w:szCs w:val="21"/>
                <w:lang w:val="en-US" w:eastAsia="zh-CN"/>
              </w:rPr>
              <w:t>10</w:t>
            </w:r>
            <w:r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  <w:lang w:val="en-US" w:eastAsia="zh-CN"/>
              </w:rPr>
              <w:t>00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元宇宙“沉浸式”就诊体验展示</w:t>
            </w:r>
          </w:p>
        </w:tc>
        <w:tc>
          <w:tcPr>
            <w:tcW w:w="342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陈羽</w:t>
            </w:r>
          </w:p>
          <w:p>
            <w:pPr>
              <w:jc w:val="center"/>
              <w:rPr>
                <w:rFonts w:hint="default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元宇宙诊室项目负责人</w:t>
            </w:r>
          </w:p>
        </w:tc>
        <w:tc>
          <w:tcPr>
            <w:tcW w:w="1411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人文医学专题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10:</w:t>
            </w:r>
            <w:r>
              <w:rPr>
                <w:rFonts w:hint="eastAsia"/>
                <w:b/>
                <w:szCs w:val="21"/>
                <w:lang w:val="en-US" w:eastAsia="zh-CN"/>
              </w:rPr>
              <w:t>00</w:t>
            </w:r>
            <w:r>
              <w:rPr>
                <w:rFonts w:hint="eastAsia"/>
                <w:b/>
                <w:szCs w:val="21"/>
              </w:rPr>
              <w:t>-10:55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医学的乡愁</w:t>
            </w:r>
          </w:p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34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姚志彬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广东省医学会</w:t>
            </w:r>
          </w:p>
        </w:tc>
        <w:tc>
          <w:tcPr>
            <w:tcW w:w="141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王伟平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7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eastAsiaTheme="minorEastAsia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10:55-11:00</w:t>
            </w:r>
          </w:p>
        </w:tc>
        <w:tc>
          <w:tcPr>
            <w:tcW w:w="5760" w:type="dxa"/>
            <w:gridSpan w:val="4"/>
            <w:noWrap w:val="0"/>
            <w:vAlign w:val="top"/>
          </w:tcPr>
          <w:p>
            <w:pPr>
              <w:ind w:firstLine="1897" w:firstLineChars="9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茶  歇</w:t>
            </w:r>
          </w:p>
        </w:tc>
        <w:tc>
          <w:tcPr>
            <w:tcW w:w="141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6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政务新媒体专题（1）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11:00</w:t>
            </w:r>
            <w:r>
              <w:rPr>
                <w:b/>
                <w:szCs w:val="21"/>
              </w:rPr>
              <w:t>-1</w:t>
            </w:r>
            <w:r>
              <w:rPr>
                <w:rFonts w:hint="eastAsia"/>
                <w:b/>
                <w:szCs w:val="21"/>
              </w:rPr>
              <w:t>1:</w:t>
            </w:r>
            <w:r>
              <w:rPr>
                <w:rFonts w:hint="eastAsia"/>
                <w:b/>
                <w:szCs w:val="21"/>
                <w:lang w:val="en-US" w:eastAsia="zh-CN"/>
              </w:rPr>
              <w:t>4</w:t>
            </w:r>
            <w:r>
              <w:rPr>
                <w:rFonts w:hint="eastAsia"/>
                <w:b/>
                <w:szCs w:val="21"/>
              </w:rPr>
              <w:t>0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健康湖北新媒体运营秘籍</w:t>
            </w:r>
          </w:p>
        </w:tc>
        <w:tc>
          <w:tcPr>
            <w:tcW w:w="34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毛旭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湖北省卫生健康宣教中心</w:t>
            </w:r>
          </w:p>
        </w:tc>
        <w:tc>
          <w:tcPr>
            <w:tcW w:w="141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王伟平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02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  <w:lang w:val="en-US" w:eastAsia="zh-CN"/>
              </w:rPr>
              <w:t>1</w:t>
            </w:r>
            <w:r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  <w:lang w:val="en-US" w:eastAsia="zh-CN"/>
              </w:rPr>
              <w:t>50</w:t>
            </w:r>
            <w:r>
              <w:rPr>
                <w:rFonts w:hint="eastAsia"/>
                <w:b/>
                <w:szCs w:val="21"/>
              </w:rPr>
              <w:t>-14:00</w:t>
            </w:r>
            <w:r>
              <w:rPr>
                <w:rFonts w:hint="eastAsia"/>
                <w:b/>
              </w:rPr>
              <w:t xml:space="preserve">                     午 餐+午 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vMerge w:val="restart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bookmarkStart w:id="0" w:name="_Hlk126945627"/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政务新媒体专题（2）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14:</w:t>
            </w:r>
            <w:r>
              <w:rPr>
                <w:b/>
                <w:szCs w:val="21"/>
              </w:rPr>
              <w:t>00-14:</w:t>
            </w:r>
            <w:r>
              <w:rPr>
                <w:rFonts w:hint="eastAsia"/>
                <w:b/>
                <w:szCs w:val="21"/>
                <w:lang w:val="en-US" w:eastAsia="zh-CN"/>
              </w:rPr>
              <w:t>50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待定题目</w:t>
            </w:r>
          </w:p>
        </w:tc>
        <w:tc>
          <w:tcPr>
            <w:tcW w:w="34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沈小然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广州卫健委</w:t>
            </w:r>
          </w:p>
        </w:tc>
        <w:tc>
          <w:tcPr>
            <w:tcW w:w="1411" w:type="dxa"/>
            <w:vMerge w:val="restart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张秀丽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vMerge w:val="continue"/>
            <w:noWrap w:val="0"/>
            <w:vAlign w:val="top"/>
          </w:tcPr>
          <w:p>
            <w:pPr>
              <w:rPr>
                <w:b/>
                <w:szCs w:val="21"/>
                <w:shd w:val="clear" w:color="FFFFFF" w:fill="D9D9D9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14:</w:t>
            </w:r>
            <w:r>
              <w:rPr>
                <w:rFonts w:hint="eastAsia"/>
                <w:b/>
                <w:szCs w:val="21"/>
                <w:lang w:val="en-US" w:eastAsia="zh-CN"/>
              </w:rPr>
              <w:t>50</w:t>
            </w:r>
            <w:r>
              <w:rPr>
                <w:b/>
                <w:szCs w:val="21"/>
              </w:rPr>
              <w:t>-1</w:t>
            </w:r>
            <w:r>
              <w:rPr>
                <w:rFonts w:hint="eastAsia"/>
                <w:b/>
                <w:szCs w:val="21"/>
                <w:lang w:val="en-US" w:eastAsia="zh-CN"/>
              </w:rPr>
              <w:t>5</w:t>
            </w:r>
            <w:r>
              <w:rPr>
                <w:b/>
                <w:szCs w:val="21"/>
              </w:rPr>
              <w:t>:50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新媒体.新医生——元宇宙时代医者的求生之路</w:t>
            </w:r>
          </w:p>
        </w:tc>
        <w:tc>
          <w:tcPr>
            <w:tcW w:w="34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陈广泰</w:t>
            </w:r>
          </w:p>
          <w:p>
            <w:pPr>
              <w:jc w:val="center"/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广东省卫生健康委事务中心</w:t>
            </w:r>
          </w:p>
        </w:tc>
        <w:tc>
          <w:tcPr>
            <w:tcW w:w="1411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7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15:</w:t>
            </w:r>
            <w:r>
              <w:rPr>
                <w:rFonts w:hint="eastAsia"/>
                <w:b/>
                <w:szCs w:val="21"/>
                <w:lang w:val="en-US" w:eastAsia="zh-CN"/>
              </w:rPr>
              <w:t>50</w:t>
            </w:r>
            <w:r>
              <w:rPr>
                <w:rFonts w:hint="eastAsia"/>
                <w:b/>
                <w:szCs w:val="21"/>
              </w:rPr>
              <w:t>-1</w:t>
            </w:r>
            <w:r>
              <w:rPr>
                <w:rFonts w:hint="eastAsia"/>
                <w:b/>
                <w:szCs w:val="21"/>
                <w:lang w:val="en-US" w:eastAsia="zh-CN"/>
              </w:rPr>
              <w:t>6</w:t>
            </w:r>
            <w:r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  <w:lang w:val="en-US" w:eastAsia="zh-CN"/>
              </w:rPr>
              <w:t>0</w:t>
            </w:r>
            <w:r>
              <w:rPr>
                <w:rFonts w:hint="eastAsia"/>
                <w:b/>
                <w:szCs w:val="21"/>
              </w:rPr>
              <w:t>0</w:t>
            </w:r>
          </w:p>
        </w:tc>
        <w:tc>
          <w:tcPr>
            <w:tcW w:w="5760" w:type="dxa"/>
            <w:gridSpan w:val="4"/>
            <w:noWrap w:val="0"/>
            <w:vAlign w:val="top"/>
          </w:tcPr>
          <w:p>
            <w:pPr>
              <w:ind w:firstLine="1897" w:firstLineChars="9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茶   歇</w:t>
            </w:r>
          </w:p>
        </w:tc>
        <w:tc>
          <w:tcPr>
            <w:tcW w:w="141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vMerge w:val="restart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新媒体编辑实操技能专题</w:t>
            </w:r>
            <w:r>
              <w:rPr>
                <w:rFonts w:hint="eastAsia"/>
                <w:b/>
                <w:szCs w:val="21"/>
              </w:rPr>
              <w:t xml:space="preserve"> 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  <w:lang w:val="en-US" w:eastAsia="zh-CN"/>
              </w:rPr>
              <w:t>6</w:t>
            </w:r>
            <w:r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  <w:lang w:val="en-US" w:eastAsia="zh-CN"/>
              </w:rPr>
              <w:t>0</w:t>
            </w:r>
            <w:r>
              <w:rPr>
                <w:rFonts w:hint="eastAsia"/>
                <w:b/>
                <w:szCs w:val="21"/>
              </w:rPr>
              <w:t>0-1</w:t>
            </w:r>
            <w:r>
              <w:rPr>
                <w:rFonts w:hint="eastAsia"/>
                <w:b/>
                <w:szCs w:val="21"/>
                <w:lang w:val="en-US" w:eastAsia="zh-CN"/>
              </w:rPr>
              <w:t>6</w:t>
            </w:r>
            <w:r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  <w:lang w:val="en-US" w:eastAsia="zh-CN"/>
              </w:rPr>
              <w:t>2</w:t>
            </w:r>
            <w:r>
              <w:rPr>
                <w:rFonts w:hint="eastAsia"/>
                <w:b/>
                <w:szCs w:val="21"/>
              </w:rPr>
              <w:t>0</w:t>
            </w:r>
          </w:p>
        </w:tc>
        <w:tc>
          <w:tcPr>
            <w:tcW w:w="2334" w:type="dxa"/>
            <w:gridSpan w:val="2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新媒体标题</w:t>
            </w:r>
            <w:r>
              <w:rPr>
                <w:rFonts w:hint="eastAsia"/>
                <w:b/>
                <w:szCs w:val="21"/>
                <w:lang w:val="en-US" w:eastAsia="zh-CN"/>
              </w:rPr>
              <w:t>创作技巧</w:t>
            </w:r>
            <w:r>
              <w:rPr>
                <w:rFonts w:hint="eastAsia"/>
                <w:b/>
                <w:szCs w:val="21"/>
              </w:rPr>
              <w:t>之画睛十三笔</w:t>
            </w:r>
          </w:p>
        </w:tc>
        <w:tc>
          <w:tcPr>
            <w:tcW w:w="342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温嘉林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广东省卫生健康委事务中心</w:t>
            </w:r>
          </w:p>
        </w:tc>
        <w:tc>
          <w:tcPr>
            <w:tcW w:w="1411" w:type="dxa"/>
            <w:vMerge w:val="restart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宁习源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672" w:type="dxa"/>
            <w:vMerge w:val="continue"/>
            <w:tcBorders/>
            <w:noWrap w:val="0"/>
            <w:vAlign w:val="top"/>
          </w:tcPr>
          <w:p>
            <w:pPr>
              <w:rPr>
                <w:b/>
                <w:szCs w:val="21"/>
                <w:shd w:val="clear" w:color="FFFFFF" w:fill="D9D9D9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  <w:lang w:val="en-US" w:eastAsia="zh-CN"/>
              </w:rPr>
              <w:t>6</w:t>
            </w:r>
            <w:r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  <w:lang w:val="en-US" w:eastAsia="zh-CN"/>
              </w:rPr>
              <w:t>2</w:t>
            </w:r>
            <w:r>
              <w:rPr>
                <w:rFonts w:hint="eastAsia"/>
                <w:b/>
                <w:szCs w:val="21"/>
              </w:rPr>
              <w:t>0-1</w:t>
            </w:r>
            <w:r>
              <w:rPr>
                <w:rFonts w:hint="eastAsia"/>
                <w:b/>
                <w:szCs w:val="21"/>
                <w:lang w:val="en-US" w:eastAsia="zh-CN"/>
              </w:rPr>
              <w:t>7</w:t>
            </w:r>
            <w:r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  <w:lang w:val="en-US" w:eastAsia="zh-CN"/>
              </w:rPr>
              <w:t>0</w:t>
            </w:r>
            <w:r>
              <w:rPr>
                <w:rFonts w:hint="eastAsia"/>
                <w:b/>
                <w:szCs w:val="21"/>
              </w:rPr>
              <w:t>0</w:t>
            </w:r>
          </w:p>
        </w:tc>
        <w:tc>
          <w:tcPr>
            <w:tcW w:w="2334" w:type="dxa"/>
            <w:gridSpan w:val="2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新媒体运营小编必备六大写作技巧</w:t>
            </w:r>
          </w:p>
        </w:tc>
        <w:tc>
          <w:tcPr>
            <w:tcW w:w="342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陈佳</w:t>
            </w:r>
          </w:p>
          <w:p>
            <w:pPr>
              <w:jc w:val="center"/>
              <w:rPr>
                <w:rFonts w:hint="default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广东省卫生健康委事务中心</w:t>
            </w:r>
          </w:p>
        </w:tc>
        <w:tc>
          <w:tcPr>
            <w:tcW w:w="1411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72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  <w:lang w:val="en-US" w:eastAsia="zh-CN"/>
              </w:rPr>
              <w:t>7</w:t>
            </w:r>
            <w:r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  <w:lang w:val="en-US" w:eastAsia="zh-CN"/>
              </w:rPr>
              <w:t>0</w:t>
            </w:r>
            <w:r>
              <w:rPr>
                <w:b/>
                <w:szCs w:val="21"/>
              </w:rPr>
              <w:t>0-17:</w:t>
            </w:r>
            <w:r>
              <w:rPr>
                <w:rFonts w:hint="eastAsia"/>
                <w:b/>
                <w:szCs w:val="21"/>
                <w:lang w:val="en-US" w:eastAsia="zh-CN"/>
              </w:rPr>
              <w:t>2</w:t>
            </w:r>
            <w:r>
              <w:rPr>
                <w:b/>
                <w:szCs w:val="21"/>
              </w:rPr>
              <w:t>0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  <w:tc>
          <w:tcPr>
            <w:tcW w:w="2334" w:type="dxa"/>
            <w:gridSpan w:val="2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新媒体编辑技巧</w:t>
            </w:r>
          </w:p>
        </w:tc>
        <w:tc>
          <w:tcPr>
            <w:tcW w:w="3426" w:type="dxa"/>
            <w:gridSpan w:val="2"/>
            <w:noWrap w:val="0"/>
            <w:vAlign w:val="top"/>
          </w:tcPr>
          <w:p>
            <w:pPr>
              <w:spacing w:line="2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程焕映</w:t>
            </w:r>
          </w:p>
          <w:p>
            <w:pPr>
              <w:spacing w:line="240" w:lineRule="exact"/>
              <w:rPr>
                <w:rFonts w:hint="default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广东省医学会健康传播自媒体联盟</w:t>
            </w:r>
          </w:p>
        </w:tc>
        <w:tc>
          <w:tcPr>
            <w:tcW w:w="1411" w:type="dxa"/>
            <w:vMerge w:val="continue"/>
            <w:tcBorders/>
            <w:noWrap w:val="0"/>
            <w:vAlign w:val="top"/>
          </w:tcPr>
          <w:p>
            <w:pPr>
              <w:jc w:val="both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672" w:type="dxa"/>
            <w:vMerge w:val="continue"/>
            <w:tcBorders/>
            <w:noWrap w:val="0"/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17:3</w:t>
            </w:r>
            <w:r>
              <w:rPr>
                <w:b/>
                <w:szCs w:val="21"/>
              </w:rPr>
              <w:t>0-20:00</w:t>
            </w:r>
          </w:p>
        </w:tc>
        <w:tc>
          <w:tcPr>
            <w:tcW w:w="5760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1687" w:firstLineChars="8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晚  宴</w:t>
            </w:r>
          </w:p>
        </w:tc>
        <w:tc>
          <w:tcPr>
            <w:tcW w:w="141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1" w:type="dxa"/>
            <w:gridSpan w:val="7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2023年</w:t>
            </w:r>
            <w:r>
              <w:rPr>
                <w:rFonts w:hint="eastAsia"/>
                <w:b/>
                <w:szCs w:val="21"/>
                <w:lang w:val="en-US" w:eastAsia="zh-CN"/>
              </w:rPr>
              <w:t>4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  <w:lang w:val="en-US" w:eastAsia="zh-CN"/>
              </w:rPr>
              <w:t>9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noWrap w:val="0"/>
            <w:vAlign w:val="top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专题</w:t>
            </w:r>
          </w:p>
        </w:tc>
        <w:tc>
          <w:tcPr>
            <w:tcW w:w="1428" w:type="dxa"/>
            <w:noWrap w:val="0"/>
            <w:vAlign w:val="top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时间</w:t>
            </w:r>
          </w:p>
        </w:tc>
        <w:tc>
          <w:tcPr>
            <w:tcW w:w="2334" w:type="dxa"/>
            <w:gridSpan w:val="2"/>
            <w:noWrap w:val="0"/>
            <w:vAlign w:val="top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内容</w:t>
            </w:r>
          </w:p>
        </w:tc>
        <w:tc>
          <w:tcPr>
            <w:tcW w:w="3426" w:type="dxa"/>
            <w:gridSpan w:val="2"/>
            <w:noWrap w:val="0"/>
            <w:vAlign w:val="top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讲者</w:t>
            </w:r>
          </w:p>
        </w:tc>
        <w:tc>
          <w:tcPr>
            <w:tcW w:w="1411" w:type="dxa"/>
            <w:noWrap w:val="0"/>
            <w:vAlign w:val="top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672" w:type="dxa"/>
            <w:vMerge w:val="restart"/>
            <w:noWrap w:val="0"/>
            <w:vAlign w:val="top"/>
          </w:tcPr>
          <w:p>
            <w:pPr>
              <w:rPr>
                <w:rFonts w:hint="eastAsia"/>
                <w:b/>
                <w:szCs w:val="21"/>
                <w:lang w:val="en-US" w:eastAsia="zh-CN"/>
              </w:rPr>
            </w:pPr>
          </w:p>
          <w:p>
            <w:pPr>
              <w:rPr>
                <w:rFonts w:hint="eastAsia"/>
                <w:b/>
                <w:szCs w:val="21"/>
                <w:lang w:val="en-US" w:eastAsia="zh-CN"/>
              </w:rPr>
            </w:pPr>
          </w:p>
          <w:p>
            <w:pPr>
              <w:rPr>
                <w:rFonts w:hint="eastAsia"/>
                <w:b/>
                <w:szCs w:val="21"/>
                <w:lang w:val="en-US" w:eastAsia="zh-CN"/>
              </w:rPr>
            </w:pPr>
          </w:p>
          <w:p>
            <w:pPr>
              <w:rPr>
                <w:rFonts w:hint="eastAsia"/>
                <w:b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新媒体创新与发展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both"/>
              <w:rPr>
                <w:rFonts w:hint="default" w:eastAsiaTheme="minorEastAsia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9:00-9:</w:t>
            </w:r>
            <w:r>
              <w:rPr>
                <w:rFonts w:hint="eastAsia"/>
                <w:b/>
                <w:szCs w:val="21"/>
                <w:lang w:val="en-US" w:eastAsia="zh-CN"/>
              </w:rPr>
              <w:t>30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ChatGPT</w:t>
            </w:r>
            <w:r>
              <w:rPr>
                <w:rFonts w:hint="eastAsia"/>
                <w:b/>
                <w:szCs w:val="21"/>
                <w:lang w:val="en-US" w:eastAsia="zh-CN"/>
              </w:rPr>
              <w:t>在健康科普中的</w:t>
            </w:r>
            <w:r>
              <w:rPr>
                <w:rFonts w:hint="eastAsia"/>
                <w:b/>
                <w:szCs w:val="21"/>
              </w:rPr>
              <w:t>应用</w:t>
            </w:r>
          </w:p>
        </w:tc>
        <w:tc>
          <w:tcPr>
            <w:tcW w:w="3426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徐如梦</w:t>
            </w:r>
          </w:p>
          <w:p>
            <w:pPr>
              <w:jc w:val="center"/>
              <w:rPr>
                <w:rFonts w:hint="default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广东省医学会健康传播自媒体联盟</w:t>
            </w:r>
          </w:p>
        </w:tc>
        <w:tc>
          <w:tcPr>
            <w:tcW w:w="1411" w:type="dxa"/>
            <w:vMerge w:val="restart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邵丽萍</w:t>
            </w:r>
          </w:p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672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Cs w:val="21"/>
                <w:lang w:val="en-US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9:</w:t>
            </w:r>
            <w:r>
              <w:rPr>
                <w:rFonts w:hint="eastAsia"/>
                <w:b/>
                <w:szCs w:val="21"/>
                <w:lang w:val="en-US" w:eastAsia="zh-CN"/>
              </w:rPr>
              <w:t>30</w:t>
            </w:r>
            <w:r>
              <w:rPr>
                <w:rFonts w:hint="eastAsia"/>
                <w:b/>
                <w:szCs w:val="21"/>
              </w:rPr>
              <w:t>-</w:t>
            </w:r>
            <w:r>
              <w:rPr>
                <w:rFonts w:hint="eastAsia"/>
                <w:b/>
                <w:szCs w:val="21"/>
                <w:lang w:val="en-US" w:eastAsia="zh-CN"/>
              </w:rPr>
              <w:t>10</w:t>
            </w:r>
            <w:r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  <w:lang w:val="en-US" w:eastAsia="zh-CN"/>
              </w:rPr>
              <w:t>30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温暖群众 服务至上</w:t>
            </w:r>
          </w:p>
        </w:tc>
        <w:tc>
          <w:tcPr>
            <w:tcW w:w="342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唐尽初</w:t>
            </w:r>
          </w:p>
          <w:p>
            <w:pPr>
              <w:jc w:val="center"/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粤卫平台编辑部</w:t>
            </w:r>
          </w:p>
        </w:tc>
        <w:tc>
          <w:tcPr>
            <w:tcW w:w="1411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672" w:type="dxa"/>
            <w:vMerge w:val="continue"/>
            <w:tcBorders/>
            <w:noWrap w:val="0"/>
            <w:vAlign w:val="top"/>
          </w:tcPr>
          <w:p>
            <w:pPr>
              <w:rPr>
                <w:b/>
                <w:szCs w:val="21"/>
                <w:shd w:val="clear" w:color="FFFFFF" w:fill="D9D9D9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10</w:t>
            </w:r>
            <w:r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  <w:lang w:val="en-US" w:eastAsia="zh-CN"/>
              </w:rPr>
              <w:t>30</w:t>
            </w:r>
            <w:r>
              <w:rPr>
                <w:rFonts w:hint="eastAsia"/>
                <w:b/>
                <w:szCs w:val="21"/>
              </w:rPr>
              <w:t>-1</w:t>
            </w:r>
            <w:r>
              <w:rPr>
                <w:rFonts w:hint="eastAsia"/>
                <w:b/>
                <w:szCs w:val="21"/>
                <w:lang w:val="en-US" w:eastAsia="zh-CN"/>
              </w:rPr>
              <w:t>1</w:t>
            </w:r>
            <w:r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  <w:lang w:val="en-US" w:eastAsia="zh-CN"/>
              </w:rPr>
              <w:t>30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新媒体活动策划营销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让健康传播插上裂变的翅膀</w:t>
            </w:r>
          </w:p>
        </w:tc>
        <w:tc>
          <w:tcPr>
            <w:tcW w:w="342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陈广泰</w:t>
            </w:r>
          </w:p>
          <w:p>
            <w:pPr>
              <w:jc w:val="center"/>
              <w:rPr>
                <w:rFonts w:hint="default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广东省卫生健康委事务中心</w:t>
            </w:r>
          </w:p>
        </w:tc>
        <w:tc>
          <w:tcPr>
            <w:tcW w:w="1411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672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  <w:lang w:val="en-US" w:eastAsia="zh-CN"/>
              </w:rPr>
              <w:t>1</w:t>
            </w:r>
            <w:r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  <w:lang w:val="en-US" w:eastAsia="zh-CN"/>
              </w:rPr>
              <w:t>30</w:t>
            </w:r>
            <w:r>
              <w:rPr>
                <w:rFonts w:hint="eastAsia"/>
                <w:b/>
                <w:szCs w:val="21"/>
              </w:rPr>
              <w:t>-11:</w:t>
            </w:r>
            <w:r>
              <w:rPr>
                <w:rFonts w:hint="eastAsia"/>
                <w:b/>
                <w:szCs w:val="21"/>
                <w:lang w:val="en-US" w:eastAsia="zh-CN"/>
              </w:rPr>
              <w:t>5</w:t>
            </w:r>
            <w:r>
              <w:rPr>
                <w:rFonts w:hint="eastAsia"/>
                <w:b/>
                <w:szCs w:val="21"/>
              </w:rPr>
              <w:t>0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组建</w:t>
            </w:r>
            <w:r>
              <w:rPr>
                <w:rFonts w:hint="eastAsia"/>
                <w:b/>
                <w:szCs w:val="21"/>
                <w:lang w:val="en-US" w:eastAsia="zh-CN"/>
              </w:rPr>
              <w:t>4人</w:t>
            </w:r>
            <w:r>
              <w:rPr>
                <w:rFonts w:hint="eastAsia"/>
                <w:b/>
                <w:szCs w:val="21"/>
              </w:rPr>
              <w:t>学习</w:t>
            </w:r>
            <w:r>
              <w:rPr>
                <w:rFonts w:hint="eastAsia"/>
                <w:b/>
                <w:szCs w:val="21"/>
                <w:lang w:val="en-US" w:eastAsia="zh-CN"/>
              </w:rPr>
              <w:t>队伍</w:t>
            </w:r>
          </w:p>
        </w:tc>
        <w:tc>
          <w:tcPr>
            <w:tcW w:w="3426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陈广泰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02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  <w:lang w:val="en-US" w:eastAsia="zh-CN"/>
              </w:rPr>
              <w:t>1</w:t>
            </w:r>
            <w:r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  <w:lang w:val="en-US" w:eastAsia="zh-CN"/>
              </w:rPr>
              <w:t>50</w:t>
            </w:r>
            <w:r>
              <w:rPr>
                <w:rFonts w:hint="eastAsia"/>
                <w:b/>
                <w:szCs w:val="21"/>
              </w:rPr>
              <w:t>-14:00</w:t>
            </w:r>
            <w:r>
              <w:rPr>
                <w:rFonts w:hint="eastAsia"/>
                <w:b/>
              </w:rPr>
              <w:t xml:space="preserve">                     午 餐+午 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vMerge w:val="restart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szCs w:val="21"/>
                <w:lang w:val="en-US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摄影&amp;短视频直播专题</w:t>
            </w:r>
          </w:p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14:</w:t>
            </w:r>
            <w:r>
              <w:rPr>
                <w:b/>
                <w:szCs w:val="21"/>
              </w:rPr>
              <w:t>00-14:</w:t>
            </w:r>
            <w:r>
              <w:rPr>
                <w:rFonts w:hint="eastAsia"/>
                <w:b/>
                <w:szCs w:val="21"/>
                <w:lang w:val="en-US" w:eastAsia="zh-CN"/>
              </w:rPr>
              <w:t>50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医疗卫生板块新闻宣传</w:t>
            </w:r>
          </w:p>
        </w:tc>
        <w:tc>
          <w:tcPr>
            <w:tcW w:w="34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李秀婷</w:t>
            </w:r>
          </w:p>
          <w:p>
            <w:pPr>
              <w:jc w:val="center"/>
              <w:rPr>
                <w:rFonts w:hint="default"/>
                <w:b/>
                <w:szCs w:val="21"/>
                <w:lang w:val="en-US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南方日报社</w:t>
            </w:r>
          </w:p>
        </w:tc>
        <w:tc>
          <w:tcPr>
            <w:tcW w:w="1411" w:type="dxa"/>
            <w:vMerge w:val="restart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宋莉萍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vMerge w:val="continue"/>
            <w:tcBorders/>
            <w:noWrap w:val="0"/>
            <w:vAlign w:val="top"/>
          </w:tcPr>
          <w:p>
            <w:pPr>
              <w:rPr>
                <w:b/>
                <w:szCs w:val="21"/>
                <w:shd w:val="clear" w:color="FFFFFF" w:fill="D9D9D9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14:</w:t>
            </w:r>
            <w:r>
              <w:rPr>
                <w:rFonts w:hint="eastAsia"/>
                <w:b/>
                <w:szCs w:val="21"/>
                <w:lang w:val="en-US" w:eastAsia="zh-CN"/>
              </w:rPr>
              <w:t>50</w:t>
            </w:r>
            <w:r>
              <w:rPr>
                <w:b/>
                <w:szCs w:val="21"/>
              </w:rPr>
              <w:t>-1</w:t>
            </w:r>
            <w:r>
              <w:rPr>
                <w:rFonts w:hint="eastAsia"/>
                <w:b/>
                <w:szCs w:val="21"/>
                <w:lang w:val="en-US" w:eastAsia="zh-CN"/>
              </w:rPr>
              <w:t>5</w:t>
            </w:r>
            <w:r>
              <w:rPr>
                <w:b/>
                <w:szCs w:val="21"/>
              </w:rPr>
              <w:t>:50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纪实摄影实战 </w:t>
            </w:r>
          </w:p>
        </w:tc>
        <w:tc>
          <w:tcPr>
            <w:tcW w:w="34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陈瑞和</w:t>
            </w:r>
          </w:p>
          <w:p>
            <w:pPr>
              <w:jc w:val="center"/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天津口腔医院</w:t>
            </w:r>
          </w:p>
        </w:tc>
        <w:tc>
          <w:tcPr>
            <w:tcW w:w="1411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72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15:</w:t>
            </w:r>
            <w:r>
              <w:rPr>
                <w:rFonts w:hint="eastAsia"/>
                <w:b/>
                <w:szCs w:val="21"/>
                <w:lang w:val="en-US" w:eastAsia="zh-CN"/>
              </w:rPr>
              <w:t>50</w:t>
            </w:r>
            <w:r>
              <w:rPr>
                <w:rFonts w:hint="eastAsia"/>
                <w:b/>
                <w:szCs w:val="21"/>
              </w:rPr>
              <w:t>-1</w:t>
            </w:r>
            <w:r>
              <w:rPr>
                <w:rFonts w:hint="eastAsia"/>
                <w:b/>
                <w:szCs w:val="21"/>
                <w:lang w:val="en-US" w:eastAsia="zh-CN"/>
              </w:rPr>
              <w:t>6</w:t>
            </w:r>
            <w:r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  <w:lang w:val="en-US" w:eastAsia="zh-CN"/>
              </w:rPr>
              <w:t>0</w:t>
            </w:r>
            <w:r>
              <w:rPr>
                <w:rFonts w:hint="eastAsia"/>
                <w:b/>
                <w:szCs w:val="21"/>
              </w:rPr>
              <w:t>0</w:t>
            </w:r>
          </w:p>
        </w:tc>
        <w:tc>
          <w:tcPr>
            <w:tcW w:w="5760" w:type="dxa"/>
            <w:gridSpan w:val="4"/>
            <w:noWrap w:val="0"/>
            <w:vAlign w:val="top"/>
          </w:tcPr>
          <w:p>
            <w:pPr>
              <w:ind w:firstLine="1897" w:firstLineChars="9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茶   歇</w:t>
            </w:r>
          </w:p>
        </w:tc>
        <w:tc>
          <w:tcPr>
            <w:tcW w:w="141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672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  <w:lang w:val="en-US" w:eastAsia="zh-CN"/>
              </w:rPr>
              <w:t>6</w:t>
            </w:r>
            <w:r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  <w:lang w:val="en-US" w:eastAsia="zh-CN"/>
              </w:rPr>
              <w:t>0</w:t>
            </w:r>
            <w:r>
              <w:rPr>
                <w:rFonts w:hint="eastAsia"/>
                <w:b/>
                <w:szCs w:val="21"/>
              </w:rPr>
              <w:t>0-1</w:t>
            </w:r>
            <w:r>
              <w:rPr>
                <w:rFonts w:hint="eastAsia"/>
                <w:b/>
                <w:szCs w:val="21"/>
                <w:lang w:val="en-US" w:eastAsia="zh-CN"/>
              </w:rPr>
              <w:t>6</w:t>
            </w:r>
            <w:r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  <w:lang w:val="en-US" w:eastAsia="zh-CN"/>
              </w:rPr>
              <w:t>5</w:t>
            </w:r>
            <w:r>
              <w:rPr>
                <w:rFonts w:hint="eastAsia"/>
                <w:b/>
                <w:szCs w:val="21"/>
              </w:rPr>
              <w:t>0</w:t>
            </w:r>
          </w:p>
        </w:tc>
        <w:tc>
          <w:tcPr>
            <w:tcW w:w="2334" w:type="dxa"/>
            <w:gridSpan w:val="2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人像摄影秘籍</w:t>
            </w:r>
          </w:p>
        </w:tc>
        <w:tc>
          <w:tcPr>
            <w:tcW w:w="342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杨家为</w:t>
            </w:r>
          </w:p>
          <w:p>
            <w:pPr>
              <w:jc w:val="center"/>
              <w:rPr>
                <w:rFonts w:hint="default"/>
                <w:b/>
                <w:szCs w:val="21"/>
                <w:lang w:val="en-US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中国卫生摄影协会</w:t>
            </w:r>
          </w:p>
        </w:tc>
        <w:tc>
          <w:tcPr>
            <w:tcW w:w="1411" w:type="dxa"/>
            <w:vMerge w:val="restart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王运广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672" w:type="dxa"/>
            <w:vMerge w:val="continue"/>
            <w:tcBorders/>
            <w:noWrap w:val="0"/>
            <w:vAlign w:val="top"/>
          </w:tcPr>
          <w:p>
            <w:pPr>
              <w:rPr>
                <w:b/>
                <w:szCs w:val="21"/>
                <w:shd w:val="clear" w:color="FFFFFF" w:fill="D9D9D9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  <w:lang w:val="en-US" w:eastAsia="zh-CN"/>
              </w:rPr>
              <w:t>6</w:t>
            </w:r>
            <w:r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  <w:lang w:val="en-US" w:eastAsia="zh-CN"/>
              </w:rPr>
              <w:t>5</w:t>
            </w:r>
            <w:r>
              <w:rPr>
                <w:rFonts w:hint="eastAsia"/>
                <w:b/>
                <w:szCs w:val="21"/>
              </w:rPr>
              <w:t>0-1</w:t>
            </w:r>
            <w:r>
              <w:rPr>
                <w:rFonts w:hint="eastAsia"/>
                <w:b/>
                <w:szCs w:val="21"/>
                <w:lang w:val="en-US" w:eastAsia="zh-CN"/>
              </w:rPr>
              <w:t>7</w:t>
            </w:r>
            <w:r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szCs w:val="21"/>
              </w:rPr>
              <w:t>0</w:t>
            </w:r>
          </w:p>
        </w:tc>
        <w:tc>
          <w:tcPr>
            <w:tcW w:w="2334" w:type="dxa"/>
            <w:gridSpan w:val="2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粤妇幼视频号运维与直播 </w:t>
            </w:r>
          </w:p>
        </w:tc>
        <w:tc>
          <w:tcPr>
            <w:tcW w:w="342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刘元铃</w:t>
            </w:r>
          </w:p>
          <w:p>
            <w:pPr>
              <w:jc w:val="center"/>
              <w:rPr>
                <w:rFonts w:hint="default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广东省妇幼保健院</w:t>
            </w:r>
          </w:p>
        </w:tc>
        <w:tc>
          <w:tcPr>
            <w:tcW w:w="1411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672" w:type="dxa"/>
            <w:vMerge w:val="continue"/>
            <w:tcBorders/>
            <w:noWrap w:val="0"/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1428" w:type="dxa"/>
            <w:tcBorders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17:3</w:t>
            </w:r>
            <w:r>
              <w:rPr>
                <w:b/>
                <w:szCs w:val="21"/>
              </w:rPr>
              <w:t>0-20:00</w:t>
            </w:r>
          </w:p>
        </w:tc>
        <w:tc>
          <w:tcPr>
            <w:tcW w:w="5760" w:type="dxa"/>
            <w:gridSpan w:val="4"/>
            <w:tcBorders/>
            <w:noWrap w:val="0"/>
            <w:vAlign w:val="top"/>
          </w:tcPr>
          <w:p>
            <w:pPr>
              <w:ind w:firstLine="1687" w:firstLineChars="8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晚  宴</w:t>
            </w:r>
          </w:p>
        </w:tc>
        <w:tc>
          <w:tcPr>
            <w:tcW w:w="141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672" w:type="dxa"/>
            <w:tcBorders/>
            <w:noWrap w:val="0"/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1428" w:type="dxa"/>
            <w:tcBorders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760" w:type="dxa"/>
            <w:gridSpan w:val="4"/>
            <w:tcBorders/>
            <w:noWrap w:val="0"/>
            <w:vAlign w:val="top"/>
          </w:tcPr>
          <w:p>
            <w:pPr>
              <w:ind w:firstLine="1687" w:firstLineChars="800"/>
              <w:rPr>
                <w:rFonts w:hint="eastAsia"/>
                <w:b/>
                <w:szCs w:val="21"/>
              </w:rPr>
            </w:pPr>
          </w:p>
        </w:tc>
        <w:tc>
          <w:tcPr>
            <w:tcW w:w="141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0271" w:type="dxa"/>
            <w:gridSpan w:val="7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2023年</w:t>
            </w:r>
            <w:r>
              <w:rPr>
                <w:rFonts w:hint="eastAsia"/>
                <w:b/>
                <w:szCs w:val="21"/>
                <w:lang w:val="en-US" w:eastAsia="zh-CN"/>
              </w:rPr>
              <w:t>4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  <w:lang w:val="en-US" w:eastAsia="zh-CN"/>
              </w:rPr>
              <w:t>10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672" w:type="dxa"/>
            <w:tcBorders/>
            <w:noWrap w:val="0"/>
            <w:vAlign w:val="top"/>
          </w:tcPr>
          <w:p>
            <w:pPr>
              <w:rPr>
                <w:rFonts w:hint="default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健康科普与新媒体</w:t>
            </w:r>
          </w:p>
        </w:tc>
        <w:tc>
          <w:tcPr>
            <w:tcW w:w="1428" w:type="dxa"/>
            <w:tcBorders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9:00-</w:t>
            </w:r>
            <w:r>
              <w:rPr>
                <w:rFonts w:hint="eastAsia"/>
                <w:b/>
                <w:szCs w:val="21"/>
                <w:lang w:val="en-US" w:eastAsia="zh-CN"/>
              </w:rPr>
              <w:t>10</w:t>
            </w:r>
            <w:r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  <w:lang w:val="en-US" w:eastAsia="zh-CN"/>
              </w:rPr>
              <w:t>30</w:t>
            </w:r>
          </w:p>
        </w:tc>
        <w:tc>
          <w:tcPr>
            <w:tcW w:w="2779" w:type="dxa"/>
            <w:gridSpan w:val="3"/>
            <w:tcBorders/>
            <w:noWrap w:val="0"/>
            <w:vAlign w:val="top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健康科普的新实践和新趋势</w:t>
            </w:r>
          </w:p>
        </w:tc>
        <w:tc>
          <w:tcPr>
            <w:tcW w:w="2981" w:type="dxa"/>
            <w:tcBorders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施琳玲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中国医师协会健康传播工作委员会常务副主委兼秘书长</w:t>
            </w:r>
          </w:p>
        </w:tc>
        <w:tc>
          <w:tcPr>
            <w:tcW w:w="1411" w:type="dxa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szCs w:val="21"/>
                <w:lang w:val="en-US" w:eastAsia="zh-CN"/>
              </w:rPr>
            </w:pPr>
          </w:p>
          <w:p>
            <w:pPr>
              <w:rPr>
                <w:rFonts w:hint="eastAsia"/>
                <w:b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钟若曦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672" w:type="dxa"/>
            <w:tcBorders/>
            <w:noWrap w:val="0"/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1428" w:type="dxa"/>
            <w:tcBorders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10</w:t>
            </w:r>
            <w:r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  <w:lang w:val="en-US" w:eastAsia="zh-CN"/>
              </w:rPr>
              <w:t>30</w:t>
            </w:r>
            <w:r>
              <w:rPr>
                <w:rFonts w:hint="eastAsia"/>
                <w:b/>
                <w:szCs w:val="21"/>
              </w:rPr>
              <w:t>-1</w:t>
            </w:r>
            <w:r>
              <w:rPr>
                <w:rFonts w:hint="eastAsia"/>
                <w:b/>
                <w:szCs w:val="21"/>
                <w:lang w:val="en-US" w:eastAsia="zh-CN"/>
              </w:rPr>
              <w:t>1</w:t>
            </w:r>
            <w:r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  <w:lang w:val="en-US" w:eastAsia="zh-CN"/>
              </w:rPr>
              <w:t>00</w:t>
            </w:r>
          </w:p>
        </w:tc>
        <w:tc>
          <w:tcPr>
            <w:tcW w:w="2779" w:type="dxa"/>
            <w:gridSpan w:val="3"/>
            <w:tcBorders/>
            <w:noWrap w:val="0"/>
            <w:vAlign w:val="top"/>
          </w:tcPr>
          <w:p>
            <w:pPr>
              <w:rPr>
                <w:rFonts w:hint="eastAsia"/>
                <w:b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视频号运营与直播技巧</w:t>
            </w:r>
          </w:p>
        </w:tc>
        <w:tc>
          <w:tcPr>
            <w:tcW w:w="2981" w:type="dxa"/>
            <w:tcBorders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彭幼园</w:t>
            </w:r>
          </w:p>
          <w:p>
            <w:pPr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广东省医学会健康传播自媒体联盟</w:t>
            </w:r>
          </w:p>
        </w:tc>
        <w:tc>
          <w:tcPr>
            <w:tcW w:w="1411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672" w:type="dxa"/>
            <w:tcBorders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10:55-11:00</w:t>
            </w:r>
          </w:p>
        </w:tc>
        <w:tc>
          <w:tcPr>
            <w:tcW w:w="5760" w:type="dxa"/>
            <w:gridSpan w:val="4"/>
            <w:tcBorders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茶  歇</w:t>
            </w:r>
          </w:p>
        </w:tc>
        <w:tc>
          <w:tcPr>
            <w:tcW w:w="141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672" w:type="dxa"/>
            <w:tcBorders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11:</w:t>
            </w:r>
            <w:r>
              <w:rPr>
                <w:rFonts w:hint="eastAsia"/>
                <w:b/>
                <w:szCs w:val="21"/>
                <w:lang w:val="en-US" w:eastAsia="zh-CN"/>
              </w:rPr>
              <w:t>0</w:t>
            </w:r>
            <w:r>
              <w:rPr>
                <w:rFonts w:hint="eastAsia"/>
                <w:b/>
                <w:szCs w:val="21"/>
              </w:rPr>
              <w:t>0–12:20</w:t>
            </w:r>
          </w:p>
        </w:tc>
        <w:tc>
          <w:tcPr>
            <w:tcW w:w="2779" w:type="dxa"/>
            <w:gridSpan w:val="3"/>
            <w:tcBorders/>
            <w:noWrap w:val="0"/>
            <w:vAlign w:val="top"/>
          </w:tcPr>
          <w:p>
            <w:pPr>
              <w:jc w:val="both"/>
              <w:rPr>
                <w:rFonts w:hint="default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直播时代，如何打造个人ip</w:t>
            </w:r>
          </w:p>
        </w:tc>
        <w:tc>
          <w:tcPr>
            <w:tcW w:w="2981" w:type="dxa"/>
            <w:tcBorders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网红达人：梁绍锋</w:t>
            </w:r>
          </w:p>
          <w:p>
            <w:pPr>
              <w:jc w:val="center"/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default"/>
                <w:b/>
                <w:szCs w:val="21"/>
                <w:lang w:val="en-US" w:eastAsia="zh-CN"/>
              </w:rPr>
              <w:t xml:space="preserve">川上传媒  </w:t>
            </w:r>
          </w:p>
        </w:tc>
        <w:tc>
          <w:tcPr>
            <w:tcW w:w="141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0271" w:type="dxa"/>
            <w:gridSpan w:val="7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  <w:lang w:val="en-US" w:eastAsia="zh-CN"/>
              </w:rPr>
              <w:t>1</w:t>
            </w:r>
            <w:r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  <w:lang w:val="en-US" w:eastAsia="zh-CN"/>
              </w:rPr>
              <w:t>50</w:t>
            </w:r>
            <w:r>
              <w:rPr>
                <w:rFonts w:hint="eastAsia"/>
                <w:b/>
                <w:szCs w:val="21"/>
              </w:rPr>
              <w:t>-14:00</w:t>
            </w:r>
            <w:r>
              <w:rPr>
                <w:rFonts w:hint="eastAsia"/>
                <w:b/>
              </w:rPr>
              <w:t xml:space="preserve">                     午 餐+午 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67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拍摄实战</w:t>
            </w:r>
          </w:p>
        </w:tc>
        <w:tc>
          <w:tcPr>
            <w:tcW w:w="142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14:</w:t>
            </w:r>
            <w:r>
              <w:rPr>
                <w:b/>
                <w:szCs w:val="21"/>
              </w:rPr>
              <w:t>00-14:</w:t>
            </w:r>
            <w:r>
              <w:rPr>
                <w:rFonts w:hint="eastAsia"/>
                <w:b/>
                <w:szCs w:val="21"/>
                <w:lang w:val="en-US" w:eastAsia="zh-CN"/>
              </w:rPr>
              <w:t>30</w:t>
            </w:r>
          </w:p>
        </w:tc>
        <w:tc>
          <w:tcPr>
            <w:tcW w:w="2779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发布拍摄主题</w:t>
            </w:r>
          </w:p>
        </w:tc>
        <w:tc>
          <w:tcPr>
            <w:tcW w:w="298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陈广泰</w:t>
            </w:r>
          </w:p>
        </w:tc>
        <w:tc>
          <w:tcPr>
            <w:tcW w:w="141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67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理论运用与实操：外出拍摄实战</w:t>
            </w:r>
          </w:p>
        </w:tc>
        <w:tc>
          <w:tcPr>
            <w:tcW w:w="142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14:</w:t>
            </w:r>
            <w:r>
              <w:rPr>
                <w:rFonts w:hint="eastAsia"/>
                <w:b/>
                <w:szCs w:val="21"/>
                <w:lang w:val="en-US" w:eastAsia="zh-CN"/>
              </w:rPr>
              <w:t>50</w:t>
            </w:r>
            <w:r>
              <w:rPr>
                <w:b/>
                <w:szCs w:val="21"/>
              </w:rPr>
              <w:t>-1</w:t>
            </w:r>
            <w:r>
              <w:rPr>
                <w:rFonts w:hint="eastAsia"/>
                <w:b/>
                <w:szCs w:val="21"/>
                <w:lang w:val="en-US" w:eastAsia="zh-CN"/>
              </w:rPr>
              <w:t>6</w:t>
            </w:r>
            <w:r>
              <w:rPr>
                <w:b/>
                <w:szCs w:val="21"/>
              </w:rPr>
              <w:t>:50</w:t>
            </w:r>
          </w:p>
        </w:tc>
        <w:tc>
          <w:tcPr>
            <w:tcW w:w="2779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szCs w:val="21"/>
              </w:rPr>
            </w:pPr>
          </w:p>
          <w:p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学习战队自由外出取材（广州起义烈士陵园&amp;英雄广场），现场专家指导</w:t>
            </w:r>
          </w:p>
          <w:p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室内人像摄影棚体验</w:t>
            </w:r>
          </w:p>
          <w:p>
            <w:pPr>
              <w:jc w:val="both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室内直播间体验</w:t>
            </w:r>
          </w:p>
        </w:tc>
        <w:tc>
          <w:tcPr>
            <w:tcW w:w="298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天津市口腔医院 陈瑞和</w:t>
            </w:r>
          </w:p>
          <w:p>
            <w:pPr>
              <w:jc w:val="left"/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中国卫生摄影协会 杨家为</w:t>
            </w:r>
          </w:p>
          <w:p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惠州市妇幼保健院 </w:t>
            </w:r>
            <w:r>
              <w:rPr>
                <w:rFonts w:hint="eastAsia"/>
                <w:b/>
                <w:szCs w:val="21"/>
              </w:rPr>
              <w:t>费燕</w:t>
            </w:r>
          </w:p>
          <w:p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广东省第二人民医院 </w:t>
            </w:r>
            <w:r>
              <w:rPr>
                <w:rFonts w:hint="eastAsia"/>
                <w:b/>
                <w:szCs w:val="21"/>
              </w:rPr>
              <w:t>卢慧勤</w:t>
            </w:r>
          </w:p>
          <w:p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阳江市中医医院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梁晋宁</w:t>
            </w:r>
          </w:p>
          <w:p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中山市港口医院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陈就枝</w:t>
            </w:r>
          </w:p>
          <w:p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惠州市第一人民医院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王运广</w:t>
            </w:r>
          </w:p>
          <w:p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暨南大学附属第一医院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沈荣</w:t>
            </w:r>
          </w:p>
          <w:p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广州市南沙区第一人民医院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苏灼容</w:t>
            </w:r>
          </w:p>
          <w:p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广州市南沙区第六人民医院 李美媛</w:t>
            </w:r>
          </w:p>
        </w:tc>
        <w:tc>
          <w:tcPr>
            <w:tcW w:w="141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672" w:type="dxa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大会考核&amp;总结</w:t>
            </w:r>
          </w:p>
        </w:tc>
        <w:tc>
          <w:tcPr>
            <w:tcW w:w="142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  <w:lang w:val="en-US" w:eastAsia="zh-CN"/>
              </w:rPr>
              <w:t>6</w:t>
            </w:r>
            <w:r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  <w:lang w:val="en-US" w:eastAsia="zh-CN"/>
              </w:rPr>
              <w:t>5</w:t>
            </w:r>
            <w:r>
              <w:rPr>
                <w:b/>
                <w:szCs w:val="21"/>
              </w:rPr>
              <w:t>0-</w:t>
            </w:r>
            <w:r>
              <w:rPr>
                <w:rFonts w:hint="eastAsia"/>
                <w:b/>
                <w:szCs w:val="21"/>
                <w:lang w:val="en-US" w:eastAsia="zh-CN"/>
              </w:rPr>
              <w:t>17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  <w:lang w:val="en-US" w:eastAsia="zh-CN"/>
              </w:rPr>
              <w:t>3</w:t>
            </w:r>
            <w:r>
              <w:rPr>
                <w:b/>
                <w:szCs w:val="21"/>
              </w:rPr>
              <w:t>0</w:t>
            </w:r>
          </w:p>
        </w:tc>
        <w:tc>
          <w:tcPr>
            <w:tcW w:w="2779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考</w:t>
            </w:r>
            <w:r>
              <w:rPr>
                <w:rFonts w:hint="eastAsia"/>
                <w:b/>
                <w:szCs w:val="21"/>
                <w:lang w:val="en-US" w:eastAsia="zh-CN"/>
              </w:rPr>
              <w:t>核：培训考核，考核通过颁发新媒体运维证书</w:t>
            </w:r>
          </w:p>
        </w:tc>
        <w:tc>
          <w:tcPr>
            <w:tcW w:w="298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梁军</w:t>
            </w:r>
          </w:p>
          <w:p>
            <w:pPr>
              <w:jc w:val="center"/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广东省卫生健康委事务中心</w:t>
            </w:r>
          </w:p>
        </w:tc>
        <w:tc>
          <w:tcPr>
            <w:tcW w:w="141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672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</w:p>
        </w:tc>
        <w:tc>
          <w:tcPr>
            <w:tcW w:w="142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17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  <w:lang w:val="en-US" w:eastAsia="zh-CN"/>
              </w:rPr>
              <w:t>3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-17:</w:t>
            </w:r>
            <w:r>
              <w:rPr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  <w:lang w:val="en-US" w:eastAsia="zh-CN"/>
              </w:rPr>
              <w:t>5</w:t>
            </w:r>
          </w:p>
        </w:tc>
        <w:tc>
          <w:tcPr>
            <w:tcW w:w="2779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大会总结</w:t>
            </w:r>
          </w:p>
        </w:tc>
        <w:tc>
          <w:tcPr>
            <w:tcW w:w="298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陈广泰</w:t>
            </w:r>
          </w:p>
          <w:p>
            <w:pPr>
              <w:jc w:val="center"/>
              <w:rPr>
                <w:rFonts w:hint="default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广东省卫生健康委事务中心</w:t>
            </w:r>
          </w:p>
        </w:tc>
        <w:tc>
          <w:tcPr>
            <w:tcW w:w="141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5879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17:3</w:t>
            </w:r>
            <w:r>
              <w:rPr>
                <w:b/>
                <w:szCs w:val="21"/>
              </w:rPr>
              <w:t>0-20:00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392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firstLine="1687" w:firstLineChars="800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晚  宴</w:t>
            </w:r>
          </w:p>
          <w:p>
            <w:pPr>
              <w:jc w:val="both"/>
              <w:rPr>
                <w:rFonts w:hint="eastAsia"/>
                <w:b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/>
          <w:b w:val="0"/>
          <w:bCs/>
          <w:spacing w:val="0"/>
          <w:kern w:val="0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61DE0"/>
    <w:rsid w:val="4FC6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2023-03-30T03:03:00Z</dcterms:created>
  <dc:creator>陈卡卡</dc:creator>
  <cp:lastModifiedBy>陈卡卡</cp:lastModifiedBy>
  <dcterms:modified xsi:type="dcterms:W3CDTF">2023-03-30T08:19:29Z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