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pBdr>
          <w:bottom w:val="single" w:color="auto" w:sz="4" w:space="1"/>
        </w:pBdr>
        <w:tabs>
          <w:tab w:val="center" w:pos="4680"/>
        </w:tabs>
        <w:jc w:val="center"/>
        <w:rPr>
          <w:rFonts w:ascii="Arial" w:hAnsi="Arial" w:cs="Arial"/>
          <w:sz w:val="4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-141605</wp:posOffset>
            </wp:positionH>
            <wp:positionV relativeFrom="paragraph">
              <wp:posOffset>-5715</wp:posOffset>
            </wp:positionV>
            <wp:extent cx="410845" cy="397510"/>
            <wp:effectExtent l="0" t="0" r="0" b="0"/>
            <wp:wrapSquare wrapText="bothSides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48"/>
          <w:lang w:eastAsia="ko-KR"/>
        </w:rPr>
        <w:t>A</w:t>
      </w:r>
      <w:r>
        <w:rPr>
          <w:rFonts w:ascii="Arial" w:hAnsi="Arial" w:cs="Arial"/>
          <w:sz w:val="48"/>
          <w:lang w:eastAsia="ko-KR"/>
        </w:rPr>
        <w:t>sia</w:t>
      </w:r>
      <w:r>
        <w:rPr>
          <w:rFonts w:ascii="Arial" w:hAnsi="Arial" w:cs="Arial"/>
          <w:sz w:val="48"/>
        </w:rPr>
        <w:t xml:space="preserve"> Water Council</w:t>
      </w:r>
    </w:p>
    <w:p>
      <w:pPr>
        <w:jc w:val="center"/>
        <w:rPr>
          <w:rFonts w:ascii="Arial" w:hAnsi="Arial" w:cs="Arial"/>
          <w:sz w:val="10"/>
          <w:szCs w:val="10"/>
        </w:rPr>
      </w:pPr>
    </w:p>
    <w:p>
      <w:pPr>
        <w:jc w:val="center"/>
        <w:rPr>
          <w:rFonts w:ascii="Arial" w:hAnsi="Arial" w:cs="Arial" w:eastAsiaTheme="minorEastAsia"/>
          <w:szCs w:val="28"/>
          <w:lang w:val="en-GB" w:eastAsia="ko-KR"/>
        </w:rPr>
      </w:pPr>
      <w:r>
        <w:rPr>
          <w:rFonts w:ascii="Arial" w:hAnsi="Arial" w:cs="Arial"/>
          <w:szCs w:val="28"/>
        </w:rPr>
        <w:t>17-18</w:t>
      </w:r>
      <w:r>
        <w:rPr>
          <w:rFonts w:ascii="Arial" w:hAnsi="Arial" w:cs="Arial"/>
          <w:szCs w:val="28"/>
          <w:vertAlign w:val="superscript"/>
        </w:rPr>
        <w:t>th</w:t>
      </w:r>
      <w:r>
        <w:rPr>
          <w:rFonts w:ascii="Arial" w:hAnsi="Arial" w:cs="Arial"/>
          <w:szCs w:val="28"/>
        </w:rPr>
        <w:t xml:space="preserve"> Board of Council Meetings &amp; </w:t>
      </w:r>
      <w:r>
        <w:rPr>
          <w:rFonts w:ascii="Arial" w:hAnsi="Arial" w:cs="Arial" w:eastAsiaTheme="minorEastAsia"/>
          <w:szCs w:val="28"/>
          <w:lang w:val="en-GB" w:eastAsia="ko-KR"/>
        </w:rPr>
        <w:t>4</w:t>
      </w:r>
      <w:r>
        <w:rPr>
          <w:rFonts w:hint="eastAsia" w:ascii="Arial" w:hAnsi="Arial" w:cs="Arial" w:eastAsiaTheme="minorEastAsia"/>
          <w:szCs w:val="28"/>
          <w:vertAlign w:val="superscript"/>
          <w:lang w:val="en-GB" w:eastAsia="ko-KR"/>
        </w:rPr>
        <w:t>t</w:t>
      </w:r>
      <w:r>
        <w:rPr>
          <w:rFonts w:ascii="Arial" w:hAnsi="Arial" w:cs="Arial" w:eastAsiaTheme="minorEastAsia"/>
          <w:szCs w:val="28"/>
          <w:vertAlign w:val="superscript"/>
          <w:lang w:val="en-GB" w:eastAsia="ko-KR"/>
        </w:rPr>
        <w:t xml:space="preserve">h </w:t>
      </w:r>
      <w:r>
        <w:rPr>
          <w:rFonts w:ascii="Arial" w:hAnsi="Arial" w:cs="Arial" w:eastAsiaTheme="minorEastAsia"/>
          <w:szCs w:val="28"/>
          <w:lang w:val="en-GB" w:eastAsia="ko-KR"/>
        </w:rPr>
        <w:t>General Assembly</w:t>
      </w:r>
    </w:p>
    <w:p>
      <w:pPr>
        <w:jc w:val="center"/>
        <w:rPr>
          <w:rFonts w:ascii="Arial" w:hAnsi="Arial" w:cs="Arial" w:eastAsiaTheme="minorEastAsia"/>
          <w:szCs w:val="28"/>
          <w:lang w:val="en-GB" w:eastAsia="ko-KR"/>
        </w:rPr>
      </w:pPr>
      <w:r>
        <w:rPr>
          <w:rFonts w:ascii="Arial" w:hAnsi="Arial" w:cs="Arial" w:eastAsiaTheme="minorEastAsia"/>
          <w:szCs w:val="28"/>
          <w:lang w:val="en-GB" w:eastAsia="ko-KR"/>
        </w:rPr>
        <w:t xml:space="preserve">&amp; </w:t>
      </w:r>
      <w:r>
        <w:rPr>
          <w:rFonts w:hint="eastAsia" w:ascii="Arial" w:hAnsi="Arial" w:cs="Arial" w:eastAsiaTheme="minorEastAsia"/>
          <w:szCs w:val="28"/>
          <w:lang w:val="en-GB" w:eastAsia="ko-KR"/>
        </w:rPr>
        <w:t>3</w:t>
      </w:r>
      <w:r>
        <w:rPr>
          <w:rFonts w:ascii="Arial" w:hAnsi="Arial" w:cs="Arial" w:eastAsiaTheme="minorEastAsia"/>
          <w:szCs w:val="28"/>
          <w:vertAlign w:val="superscript"/>
          <w:lang w:val="en-GB" w:eastAsia="ko-KR"/>
        </w:rPr>
        <w:t>rd</w:t>
      </w:r>
      <w:r>
        <w:rPr>
          <w:rFonts w:ascii="Arial" w:hAnsi="Arial" w:cs="Arial" w:eastAsiaTheme="minorEastAsia"/>
          <w:szCs w:val="28"/>
          <w:lang w:val="en-GB" w:eastAsia="ko-KR"/>
        </w:rPr>
        <w:t xml:space="preserve"> AIWW Kick-off Meeting</w:t>
      </w:r>
    </w:p>
    <w:p>
      <w:pPr>
        <w:jc w:val="center"/>
        <w:rPr>
          <w:rFonts w:ascii="Arial" w:hAnsi="Arial" w:cs="Arial" w:eastAsiaTheme="minorEastAsia"/>
          <w:sz w:val="10"/>
          <w:szCs w:val="10"/>
          <w:lang w:val="en-GB" w:eastAsia="ko-KR"/>
        </w:rPr>
      </w:pPr>
    </w:p>
    <w:p>
      <w:pPr>
        <w:pStyle w:val="19"/>
        <w:tabs>
          <w:tab w:val="center" w:pos="5310"/>
        </w:tabs>
        <w:rPr>
          <w:rFonts w:ascii="Arial" w:hAnsi="Arial" w:cs="Arial"/>
          <w:b w:val="0"/>
          <w:bCs w:val="0"/>
          <w:szCs w:val="28"/>
        </w:rPr>
      </w:pPr>
      <w:r>
        <w:rPr>
          <w:szCs w:val="28"/>
          <w:lang w:eastAsia="en-US"/>
        </w:rPr>
        <w:t xml:space="preserve"> </w:t>
      </w:r>
      <w:r>
        <w:rPr>
          <w:rFonts w:ascii="Arial" w:hAnsi="Arial" w:cs="Arial"/>
          <w:b w:val="0"/>
          <w:bCs w:val="0"/>
          <w:szCs w:val="28"/>
        </w:rPr>
        <w:t>Songsan, Republic of Korea / 5-8 July 2023</w:t>
      </w:r>
    </w:p>
    <w:p>
      <w:pPr>
        <w:rPr>
          <w:rFonts w:ascii="Arial" w:hAnsi="Arial" w:eastAsia="Lucida Sans Unicode" w:cs="Tahoma"/>
          <w:iCs/>
          <w:sz w:val="28"/>
          <w:szCs w:val="28"/>
        </w:rPr>
      </w:pPr>
    </w:p>
    <w:p>
      <w:pPr>
        <w:rPr>
          <w:rFonts w:ascii="Arial" w:hAnsi="Arial" w:eastAsia="Lucida Sans Unicode" w:cs="Tahoma"/>
          <w:iCs/>
          <w:sz w:val="28"/>
          <w:szCs w:val="28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>Venue</w:t>
      </w:r>
    </w:p>
    <w:p>
      <w:pPr>
        <w:rPr>
          <w:rFonts w:ascii="Arial" w:hAnsi="Arial" w:cs="Arial"/>
          <w:b/>
          <w:bCs/>
          <w:sz w:val="8"/>
          <w:u w:val="single"/>
          <w:lang w:val="en-GB"/>
        </w:rPr>
      </w:pPr>
    </w:p>
    <w:tbl>
      <w:tblPr>
        <w:tblStyle w:val="134"/>
        <w:tblW w:w="9763" w:type="dxa"/>
        <w:tblInd w:w="0" w:type="dxa"/>
        <w:tblBorders>
          <w:top w:val="single" w:color="BEBEBE" w:themeColor="background1" w:themeShade="BF" w:sz="4" w:space="0"/>
          <w:left w:val="none" w:color="auto" w:sz="0" w:space="0"/>
          <w:bottom w:val="single" w:color="BEBEBE" w:themeColor="background1" w:themeShade="BF" w:sz="4" w:space="0"/>
          <w:right w:val="none" w:color="auto" w:sz="0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6"/>
        <w:gridCol w:w="4527"/>
      </w:tblGrid>
      <w:tr>
        <w:tblPrEx>
          <w:tblBorders>
            <w:top w:val="single" w:color="BEBEBE" w:themeColor="background1" w:themeShade="BF" w:sz="4" w:space="0"/>
            <w:left w:val="none" w:color="auto" w:sz="0" w:space="0"/>
            <w:bottom w:val="single" w:color="BEBEBE" w:themeColor="background1" w:themeShade="BF" w:sz="4" w:space="0"/>
            <w:right w:val="none" w:color="auto" w:sz="0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5143" w:type="dxa"/>
            <w:vAlign w:val="center"/>
          </w:tcPr>
          <w:p>
            <w:pPr>
              <w:jc w:val="both"/>
              <w:rPr>
                <w:rFonts w:ascii="Arial" w:hAnsi="Arial" w:cs="Arial" w:eastAsiaTheme="minorEastAsia"/>
                <w:b/>
                <w:bCs/>
                <w:kern w:val="2"/>
              </w:rPr>
            </w:pPr>
            <w:r>
              <w:rPr>
                <w:rFonts w:ascii="Arial" w:hAnsi="Arial" w:cs="Arial" w:eastAsiaTheme="minorEastAsia"/>
                <w:b/>
                <w:bCs/>
                <w:kern w:val="2"/>
              </w:rPr>
              <w:drawing>
                <wp:inline distT="0" distB="0" distL="0" distR="0">
                  <wp:extent cx="3187700" cy="1594485"/>
                  <wp:effectExtent l="0" t="0" r="0" b="5715"/>
                  <wp:docPr id="1027" name="_x452824176" descr="DRW000031182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_x452824176" descr="DRW000031182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27" cy="1631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vAlign w:val="center"/>
          </w:tcPr>
          <w:p>
            <w:pPr>
              <w:jc w:val="both"/>
              <w:rPr>
                <w:rFonts w:ascii="Arial" w:hAnsi="Arial" w:cs="Arial" w:eastAsiaTheme="minorEastAsia"/>
                <w:b w:val="0"/>
                <w:bCs w:val="0"/>
                <w:color w:val="0070C0"/>
                <w:kern w:val="2"/>
              </w:rPr>
            </w:pPr>
            <w:r>
              <w:rPr>
                <w:rFonts w:ascii="Arial" w:hAnsi="Arial" w:cs="Arial" w:eastAsiaTheme="minorEastAsia"/>
                <w:b/>
                <w:bCs/>
                <w:color w:val="0070C0"/>
                <w:kern w:val="2"/>
              </w:rPr>
              <w:t>Songsan Global Education Center</w:t>
            </w:r>
          </w:p>
          <w:p>
            <w:pPr>
              <w:spacing w:line="276" w:lineRule="auto"/>
              <w:jc w:val="both"/>
              <w:rPr>
                <w:rFonts w:ascii="Calibri" w:hAnsi="Calibri" w:cs="Calibri" w:eastAsiaTheme="minorEastAsia"/>
                <w:b w:val="0"/>
                <w:bCs w:val="0"/>
                <w:spacing w:val="-10"/>
                <w:w w:val="95"/>
                <w:kern w:val="2"/>
                <w:sz w:val="10"/>
                <w:szCs w:val="10"/>
              </w:rPr>
            </w:pPr>
          </w:p>
          <w:p>
            <w:pPr>
              <w:spacing w:line="276" w:lineRule="auto"/>
              <w:jc w:val="both"/>
              <w:rPr>
                <w:rFonts w:ascii="Calibri" w:hAnsi="Calibri" w:eastAsia="한양중고딕" w:cs="Calibri"/>
                <w:b w:val="0"/>
                <w:bCs/>
                <w:spacing w:val="-10"/>
                <w:w w:val="95"/>
                <w:kern w:val="2"/>
              </w:rPr>
            </w:pPr>
            <w:r>
              <w:rPr>
                <w:rFonts w:ascii="Calibri" w:hAnsi="Calibri" w:eastAsia="한양중고딕" w:cs="Calibri"/>
                <w:b/>
                <w:bCs w:val="0"/>
                <w:spacing w:val="-10"/>
                <w:w w:val="95"/>
                <w:kern w:val="2"/>
              </w:rPr>
              <w:t>(Address)</w:t>
            </w:r>
            <w:r>
              <w:rPr>
                <w:rFonts w:hint="cs" w:ascii="Calibri" w:hAnsi="Calibri" w:eastAsia="한양중고딕" w:cs="Calibri"/>
                <w:b/>
                <w:bCs/>
                <w:spacing w:val="-10"/>
                <w:w w:val="95"/>
                <w:kern w:val="2"/>
              </w:rPr>
              <w:t xml:space="preserve"> </w:t>
            </w:r>
            <w:r>
              <w:rPr>
                <w:rFonts w:ascii="Calibri" w:hAnsi="Calibri" w:eastAsia="한양중고딕" w:cs="Calibri"/>
                <w:b w:val="0"/>
                <w:bCs/>
                <w:color w:val="000000"/>
                <w:w w:val="95"/>
                <w:kern w:val="2"/>
                <w:lang w:eastAsia="ko-KR"/>
              </w:rPr>
              <w:t>883, Gongnyong-ro, Songsan-myeon, Hwaseong-si, Gyeonggi-do, Republic of Korea</w:t>
            </w:r>
          </w:p>
          <w:p>
            <w:pPr>
              <w:pStyle w:val="11"/>
              <w:jc w:val="both"/>
              <w:rPr>
                <w:rFonts w:ascii="Calibri" w:hAnsi="Calibri" w:cs="Calibri" w:eastAsiaTheme="minorEastAsia"/>
                <w:b w:val="0"/>
                <w:bCs/>
                <w:i/>
                <w:kern w:val="2"/>
                <w:sz w:val="10"/>
                <w:szCs w:val="10"/>
              </w:rPr>
            </w:pPr>
          </w:p>
          <w:p>
            <w:pPr>
              <w:pStyle w:val="133"/>
              <w:wordWrap/>
              <w:spacing w:line="264" w:lineRule="auto"/>
              <w:rPr>
                <w:rFonts w:ascii="Calibri" w:hAnsi="Calibri" w:eastAsia="한양중고딕" w:cs="Calibri"/>
                <w:b w:val="0"/>
                <w:bCs w:val="0"/>
                <w:w w:val="95"/>
                <w:kern w:val="2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  <w:t xml:space="preserve">(Facility) </w:t>
            </w:r>
            <w:r>
              <w:rPr>
                <w:rFonts w:ascii="Calibri" w:hAnsi="Calibri" w:eastAsia="한양중고딕" w:cs="Calibri"/>
                <w:b w:val="0"/>
                <w:bCs/>
                <w:w w:val="95"/>
                <w:kern w:val="2"/>
                <w:sz w:val="24"/>
                <w:szCs w:val="24"/>
              </w:rPr>
              <w:t>Total floor area 16,856.72㎡</w:t>
            </w:r>
          </w:p>
          <w:p>
            <w:pPr>
              <w:pStyle w:val="11"/>
              <w:jc w:val="both"/>
              <w:rPr>
                <w:rFonts w:ascii="Calibri" w:hAnsi="Calibri" w:cs="Calibri" w:eastAsiaTheme="minorEastAsia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ascii="Calibri" w:hAnsi="Calibri" w:cs="Calibri" w:eastAsiaTheme="minorEastAsia"/>
                <w:b w:val="0"/>
                <w:bCs/>
                <w:kern w:val="2"/>
                <w:sz w:val="24"/>
                <w:szCs w:val="24"/>
              </w:rPr>
              <w:t>- Education Center (3rd floor)</w:t>
            </w:r>
          </w:p>
          <w:p>
            <w:pPr>
              <w:pStyle w:val="11"/>
              <w:jc w:val="both"/>
              <w:rPr>
                <w:rFonts w:ascii="Calibri" w:hAnsi="Calibri" w:cs="Calibri" w:eastAsiaTheme="minorEastAsia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ascii="Calibri" w:hAnsi="Calibri" w:cs="Calibri" w:eastAsiaTheme="minorEastAsia"/>
                <w:b w:val="0"/>
                <w:bCs/>
                <w:kern w:val="2"/>
                <w:sz w:val="24"/>
                <w:szCs w:val="24"/>
              </w:rPr>
              <w:t>- Auditorium/Restaurant (2nd floor)</w:t>
            </w:r>
          </w:p>
          <w:p>
            <w:pPr>
              <w:pStyle w:val="11"/>
              <w:jc w:val="both"/>
              <w:rPr>
                <w:rFonts w:eastAsiaTheme="minorEastAsia"/>
                <w:b/>
                <w:bCs/>
                <w:kern w:val="2"/>
              </w:rPr>
            </w:pPr>
            <w:r>
              <w:rPr>
                <w:rFonts w:ascii="Calibri" w:hAnsi="Calibri" w:cs="Calibri" w:eastAsiaTheme="minorEastAsia"/>
                <w:b w:val="0"/>
                <w:bCs/>
                <w:kern w:val="2"/>
                <w:sz w:val="24"/>
                <w:szCs w:val="24"/>
              </w:rPr>
              <w:t>- Dormitory (5th floor)</w:t>
            </w:r>
          </w:p>
        </w:tc>
      </w:tr>
    </w:tbl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>Accommodations</w:t>
      </w:r>
    </w:p>
    <w:p>
      <w:pPr>
        <w:pStyle w:val="8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</w:p>
    <w:p>
      <w:pPr>
        <w:pStyle w:val="8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For your convenience, AWC Secretariat recommends two (2) main hotels near Venue, </w:t>
      </w:r>
      <w:r>
        <w:rPr>
          <w:rFonts w:ascii="Arial" w:hAnsi="Arial" w:cs="Arial"/>
          <w:b/>
          <w:iCs/>
          <w:sz w:val="22"/>
          <w:szCs w:val="22"/>
          <w:lang w:val="en-GB"/>
        </w:rPr>
        <w:t>please make your own reservation</w:t>
      </w:r>
      <w:r>
        <w:rPr>
          <w:rFonts w:ascii="Arial" w:hAnsi="Arial" w:cs="Arial"/>
          <w:iCs/>
          <w:sz w:val="22"/>
          <w:szCs w:val="22"/>
          <w:lang w:val="en-GB"/>
        </w:rPr>
        <w:t xml:space="preserve"> through the website link as below.</w:t>
      </w:r>
    </w:p>
    <w:p>
      <w:pPr>
        <w:pStyle w:val="8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>
      <w:pPr>
        <w:pStyle w:val="8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(*There is no funding support for participants, such as flight tickets and lodging)</w:t>
      </w: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Style w:val="21"/>
        <w:tblW w:w="9673" w:type="dxa"/>
        <w:tblInd w:w="10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4141"/>
        <w:gridCol w:w="496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1" w:type="dxa"/>
            <w:shd w:val="clear" w:color="000000" w:fill="BFBFBF"/>
            <w:noWrap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  <w:t>No.</w:t>
            </w:r>
          </w:p>
        </w:tc>
        <w:tc>
          <w:tcPr>
            <w:tcW w:w="4141" w:type="dxa"/>
            <w:shd w:val="clear" w:color="000000" w:fill="BFBFBF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Main Hotels</w:t>
            </w:r>
          </w:p>
        </w:tc>
        <w:tc>
          <w:tcPr>
            <w:tcW w:w="4961" w:type="dxa"/>
            <w:shd w:val="clear" w:color="000000" w:fill="BFBFBF"/>
            <w:noWrap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ko-KR"/>
              </w:rPr>
              <w:t>mage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71" w:type="dxa"/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ko-KR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GB" w:eastAsia="ko-KR"/>
              </w:rPr>
              <w:t>1</w:t>
            </w:r>
          </w:p>
        </w:tc>
        <w:tc>
          <w:tcPr>
            <w:tcW w:w="4141" w:type="dxa"/>
            <w:vAlign w:val="center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Songdo Central Park Hotel </w:t>
            </w:r>
            <w:r>
              <w:rPr>
                <w:rFonts w:ascii="Arial" w:hAnsi="Arial" w:cs="Arial"/>
                <w:b/>
                <w:iCs/>
                <w:sz w:val="18"/>
                <w:szCs w:val="22"/>
                <w:lang w:val="en-GB"/>
              </w:rPr>
              <w:t>(</w:t>
            </w:r>
            <w:r>
              <w:rPr>
                <w:rFonts w:hint="eastAsia" w:ascii="Malgun Gothic" w:hAnsi="Malgun Gothic" w:cs="Arial"/>
                <w:b/>
                <w:iCs/>
                <w:sz w:val="18"/>
                <w:szCs w:val="22"/>
                <w:lang w:val="en-GB"/>
              </w:rPr>
              <w:t>★★★★</w:t>
            </w:r>
            <w:r>
              <w:rPr>
                <w:rFonts w:ascii="Arial" w:hAnsi="Arial" w:cs="Arial"/>
                <w:b/>
                <w:iCs/>
                <w:sz w:val="18"/>
                <w:szCs w:val="22"/>
                <w:lang w:val="en-GB"/>
              </w:rPr>
              <w:t>)</w:t>
            </w:r>
          </w:p>
          <w:p>
            <w:pPr>
              <w:suppressAutoHyphens w:val="0"/>
              <w:jc w:val="both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>193, Techno park-ro, Yeonsu-gu, Yeonsu-gu, 22004 Incheon, South Korea</w:t>
            </w:r>
          </w:p>
          <w:p>
            <w:pPr>
              <w:suppressAutoHyphens w:val="0"/>
              <w:jc w:val="both"/>
              <w:rPr>
                <w:rFonts w:ascii="Arial" w:hAnsi="Arial" w:cs="Arial"/>
                <w:b/>
                <w:iCs/>
                <w:sz w:val="8"/>
                <w:szCs w:val="18"/>
                <w:lang w:val="en-GB"/>
              </w:rPr>
            </w:pPr>
          </w:p>
          <w:p>
            <w:pPr>
              <w:suppressAutoHyphens w:val="0"/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>
              <w:fldChar w:fldCharType="begin"/>
            </w:r>
            <w:r>
              <w:instrText xml:space="preserve"> HYPERLINK "http://www.centralparkhotel.co.kr/centralpark/" </w:instrText>
            </w:r>
            <w:r>
              <w:fldChar w:fldCharType="separate"/>
            </w:r>
            <w:r>
              <w:rPr>
                <w:rStyle w:val="29"/>
                <w:rFonts w:ascii="Arial" w:hAnsi="Arial" w:cs="Arial"/>
                <w:iCs/>
                <w:sz w:val="18"/>
                <w:szCs w:val="18"/>
                <w:lang w:val="en-GB"/>
              </w:rPr>
              <w:t>http://www.centralparkhotel.co.kr/centralpark/</w:t>
            </w:r>
            <w:r>
              <w:rPr>
                <w:rStyle w:val="29"/>
                <w:rFonts w:ascii="Arial" w:hAnsi="Arial" w:cs="Arial"/>
                <w:i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</w:rPr>
              <w:drawing>
                <wp:inline distT="0" distB="0" distL="0" distR="0">
                  <wp:extent cx="1486535" cy="1009015"/>
                  <wp:effectExtent l="0" t="0" r="0" b="63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8" r="4195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563042" cy="106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1498600" cy="1016635"/>
                  <wp:effectExtent l="0" t="0" r="635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547" cy="105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571" w:type="dxa"/>
            <w:shd w:val="clear" w:color="auto" w:fill="auto"/>
            <w:noWrap/>
            <w:vAlign w:val="center"/>
          </w:tcPr>
          <w:p>
            <w:pPr>
              <w:suppressAutoHyphens w:val="0"/>
              <w:jc w:val="center"/>
            </w:pPr>
            <w:r>
              <w:rPr>
                <w:rFonts w:hint="cs"/>
              </w:rPr>
              <w:t>2</w:t>
            </w:r>
          </w:p>
        </w:tc>
        <w:tc>
          <w:tcPr>
            <w:tcW w:w="4141" w:type="dxa"/>
            <w:vAlign w:val="center"/>
          </w:tcPr>
          <w:p>
            <w:pPr>
              <w:suppressAutoHyphens w:val="0"/>
              <w:jc w:val="both"/>
              <w:rPr>
                <w:rFonts w:ascii="Arial" w:hAnsi="Arial" w:cs="Arial"/>
                <w:b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Orakai Songdo Park Hotel </w:t>
            </w:r>
            <w:r>
              <w:rPr>
                <w:rFonts w:ascii="Arial" w:hAnsi="Arial" w:cs="Arial"/>
                <w:b/>
                <w:iCs/>
                <w:sz w:val="18"/>
                <w:szCs w:val="22"/>
                <w:lang w:val="en-GB"/>
              </w:rPr>
              <w:t>(</w:t>
            </w:r>
            <w:r>
              <w:rPr>
                <w:rFonts w:hint="eastAsia" w:ascii="Malgun Gothic" w:hAnsi="Malgun Gothic" w:cs="Arial"/>
                <w:b/>
                <w:iCs/>
                <w:sz w:val="18"/>
                <w:szCs w:val="22"/>
                <w:lang w:val="en-GB"/>
              </w:rPr>
              <w:t>★★★★</w:t>
            </w:r>
            <w:r>
              <w:rPr>
                <w:rFonts w:ascii="Arial" w:hAnsi="Arial" w:cs="Arial"/>
                <w:b/>
                <w:iCs/>
                <w:sz w:val="18"/>
                <w:szCs w:val="22"/>
                <w:lang w:val="en-GB"/>
              </w:rPr>
              <w:t>)</w:t>
            </w:r>
          </w:p>
          <w:p>
            <w:pPr>
              <w:suppressAutoHyphens w:val="0"/>
              <w:jc w:val="both"/>
              <w:rPr>
                <w:rFonts w:ascii="Arial" w:hAnsi="Arial" w:cs="Arial"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>151, Techno park-ro, Yeonsu-gu, Incheon</w:t>
            </w:r>
          </w:p>
          <w:p>
            <w:pPr>
              <w:suppressAutoHyphens w:val="0"/>
              <w:jc w:val="both"/>
              <w:rPr>
                <w:rFonts w:ascii="Arial" w:hAnsi="Arial" w:cs="Arial"/>
                <w:iCs/>
                <w:sz w:val="8"/>
                <w:szCs w:val="8"/>
                <w:lang w:val="en-GB"/>
              </w:rPr>
            </w:pPr>
          </w:p>
          <w:p>
            <w:pPr>
              <w:suppressAutoHyphens w:val="0"/>
              <w:jc w:val="both"/>
              <w:rPr>
                <w:rFonts w:ascii="Arial" w:hAnsi="Arial" w:cs="Arial"/>
                <w:iCs/>
                <w:sz w:val="18"/>
                <w:szCs w:val="22"/>
                <w:lang w:val="en-GB"/>
              </w:rPr>
            </w:pPr>
            <w:r>
              <w:fldChar w:fldCharType="begin"/>
            </w:r>
            <w:r>
              <w:instrText xml:space="preserve"> HYPERLINK "https://songdo.orakaihotels.com/eng/default.asp" </w:instrText>
            </w:r>
            <w:r>
              <w:fldChar w:fldCharType="separate"/>
            </w:r>
            <w:r>
              <w:rPr>
                <w:rStyle w:val="29"/>
                <w:rFonts w:ascii="Arial" w:hAnsi="Arial" w:cs="Arial"/>
                <w:iCs/>
                <w:sz w:val="18"/>
                <w:szCs w:val="22"/>
                <w:lang w:val="en-GB"/>
              </w:rPr>
              <w:t>https://songdo.orakaihotels.com/eng/default.asp</w:t>
            </w:r>
            <w:r>
              <w:rPr>
                <w:rStyle w:val="29"/>
                <w:rFonts w:ascii="Arial" w:hAnsi="Arial" w:cs="Arial"/>
                <w:iCs/>
                <w:sz w:val="18"/>
                <w:szCs w:val="22"/>
                <w:lang w:val="en-GB"/>
              </w:rPr>
              <w:fldChar w:fldCharType="end"/>
            </w:r>
          </w:p>
        </w:tc>
        <w:tc>
          <w:tcPr>
            <w:tcW w:w="4961" w:type="dxa"/>
            <w:vAlign w:val="center"/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drawing>
                <wp:inline distT="0" distB="0" distL="0" distR="0">
                  <wp:extent cx="2990215" cy="961390"/>
                  <wp:effectExtent l="0" t="0" r="635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그림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029" cy="99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 addition to the above two hotels, there are several other star accommodation options nearby. Please make a reservation according to your preference.</w:t>
      </w: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pStyle w:val="13"/>
        <w:pBdr>
          <w:bottom w:val="single" w:color="auto" w:sz="4" w:space="1"/>
        </w:pBdr>
        <w:tabs>
          <w:tab w:val="center" w:pos="4680"/>
        </w:tabs>
        <w:jc w:val="center"/>
        <w:rPr>
          <w:rFonts w:ascii="Arial" w:hAnsi="Arial" w:cs="Arial"/>
          <w:sz w:val="4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-141605</wp:posOffset>
            </wp:positionH>
            <wp:positionV relativeFrom="paragraph">
              <wp:posOffset>-5715</wp:posOffset>
            </wp:positionV>
            <wp:extent cx="410845" cy="397510"/>
            <wp:effectExtent l="0" t="0" r="0" b="0"/>
            <wp:wrapSquare wrapText="bothSides"/>
            <wp:docPr id="1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48"/>
          <w:lang w:eastAsia="ko-KR"/>
        </w:rPr>
        <w:t>A</w:t>
      </w:r>
      <w:r>
        <w:rPr>
          <w:rFonts w:ascii="Arial" w:hAnsi="Arial" w:cs="Arial"/>
          <w:sz w:val="48"/>
          <w:lang w:eastAsia="ko-KR"/>
        </w:rPr>
        <w:t>sia</w:t>
      </w:r>
      <w:r>
        <w:rPr>
          <w:rFonts w:ascii="Arial" w:hAnsi="Arial" w:cs="Arial"/>
          <w:sz w:val="48"/>
        </w:rPr>
        <w:t xml:space="preserve"> Water Council</w:t>
      </w:r>
    </w:p>
    <w:p>
      <w:pPr>
        <w:jc w:val="center"/>
        <w:rPr>
          <w:rFonts w:ascii="Arial" w:hAnsi="Arial" w:cs="Arial"/>
          <w:sz w:val="10"/>
          <w:szCs w:val="10"/>
        </w:rPr>
      </w:pPr>
    </w:p>
    <w:p>
      <w:pPr>
        <w:jc w:val="center"/>
        <w:rPr>
          <w:rFonts w:ascii="Arial" w:hAnsi="Arial" w:cs="Arial" w:eastAsiaTheme="minorEastAsia"/>
          <w:szCs w:val="28"/>
          <w:lang w:val="en-GB" w:eastAsia="ko-KR"/>
        </w:rPr>
      </w:pPr>
      <w:r>
        <w:rPr>
          <w:rFonts w:ascii="Arial" w:hAnsi="Arial" w:cs="Arial"/>
          <w:szCs w:val="28"/>
        </w:rPr>
        <w:t>17-18</w:t>
      </w:r>
      <w:r>
        <w:rPr>
          <w:rFonts w:ascii="Arial" w:hAnsi="Arial" w:cs="Arial"/>
          <w:szCs w:val="28"/>
          <w:vertAlign w:val="superscript"/>
        </w:rPr>
        <w:t>th</w:t>
      </w:r>
      <w:r>
        <w:rPr>
          <w:rFonts w:ascii="Arial" w:hAnsi="Arial" w:cs="Arial"/>
          <w:szCs w:val="28"/>
        </w:rPr>
        <w:t xml:space="preserve"> Board of Council Meetings &amp; </w:t>
      </w:r>
      <w:r>
        <w:rPr>
          <w:rFonts w:ascii="Arial" w:hAnsi="Arial" w:cs="Arial" w:eastAsiaTheme="minorEastAsia"/>
          <w:szCs w:val="28"/>
          <w:lang w:val="en-GB" w:eastAsia="ko-KR"/>
        </w:rPr>
        <w:t>4</w:t>
      </w:r>
      <w:r>
        <w:rPr>
          <w:rFonts w:hint="eastAsia" w:ascii="Arial" w:hAnsi="Arial" w:cs="Arial" w:eastAsiaTheme="minorEastAsia"/>
          <w:szCs w:val="28"/>
          <w:vertAlign w:val="superscript"/>
          <w:lang w:val="en-GB" w:eastAsia="ko-KR"/>
        </w:rPr>
        <w:t>t</w:t>
      </w:r>
      <w:r>
        <w:rPr>
          <w:rFonts w:ascii="Arial" w:hAnsi="Arial" w:cs="Arial" w:eastAsiaTheme="minorEastAsia"/>
          <w:szCs w:val="28"/>
          <w:vertAlign w:val="superscript"/>
          <w:lang w:val="en-GB" w:eastAsia="ko-KR"/>
        </w:rPr>
        <w:t xml:space="preserve">h </w:t>
      </w:r>
      <w:r>
        <w:rPr>
          <w:rFonts w:ascii="Arial" w:hAnsi="Arial" w:cs="Arial" w:eastAsiaTheme="minorEastAsia"/>
          <w:szCs w:val="28"/>
          <w:lang w:val="en-GB" w:eastAsia="ko-KR"/>
        </w:rPr>
        <w:t>General Assembly</w:t>
      </w:r>
    </w:p>
    <w:p>
      <w:pPr>
        <w:jc w:val="center"/>
        <w:rPr>
          <w:rFonts w:ascii="Arial" w:hAnsi="Arial" w:cs="Arial" w:eastAsiaTheme="minorEastAsia"/>
          <w:szCs w:val="28"/>
          <w:lang w:val="en-GB" w:eastAsia="ko-KR"/>
        </w:rPr>
      </w:pPr>
      <w:r>
        <w:rPr>
          <w:rFonts w:ascii="Arial" w:hAnsi="Arial" w:cs="Arial" w:eastAsiaTheme="minorEastAsia"/>
          <w:szCs w:val="28"/>
          <w:lang w:val="en-GB" w:eastAsia="ko-KR"/>
        </w:rPr>
        <w:t xml:space="preserve">&amp; </w:t>
      </w:r>
      <w:r>
        <w:rPr>
          <w:rFonts w:hint="eastAsia" w:ascii="Arial" w:hAnsi="Arial" w:cs="Arial" w:eastAsiaTheme="minorEastAsia"/>
          <w:szCs w:val="28"/>
          <w:lang w:val="en-GB" w:eastAsia="ko-KR"/>
        </w:rPr>
        <w:t>3</w:t>
      </w:r>
      <w:r>
        <w:rPr>
          <w:rFonts w:ascii="Arial" w:hAnsi="Arial" w:cs="Arial" w:eastAsiaTheme="minorEastAsia"/>
          <w:szCs w:val="28"/>
          <w:vertAlign w:val="superscript"/>
          <w:lang w:val="en-GB" w:eastAsia="ko-KR"/>
        </w:rPr>
        <w:t>rd</w:t>
      </w:r>
      <w:r>
        <w:rPr>
          <w:rFonts w:ascii="Arial" w:hAnsi="Arial" w:cs="Arial" w:eastAsiaTheme="minorEastAsia"/>
          <w:szCs w:val="28"/>
          <w:lang w:val="en-GB" w:eastAsia="ko-KR"/>
        </w:rPr>
        <w:t xml:space="preserve"> AIWW Kick-off Meeting</w:t>
      </w:r>
    </w:p>
    <w:p>
      <w:pPr>
        <w:jc w:val="center"/>
        <w:rPr>
          <w:rFonts w:ascii="Arial" w:hAnsi="Arial" w:cs="Arial" w:eastAsiaTheme="minorEastAsia"/>
          <w:sz w:val="10"/>
          <w:szCs w:val="10"/>
          <w:lang w:val="en-GB" w:eastAsia="ko-KR"/>
        </w:rPr>
      </w:pPr>
    </w:p>
    <w:p>
      <w:pPr>
        <w:pStyle w:val="19"/>
        <w:tabs>
          <w:tab w:val="center" w:pos="5310"/>
        </w:tabs>
        <w:rPr>
          <w:rFonts w:ascii="Arial" w:hAnsi="Arial" w:cs="Arial"/>
          <w:b w:val="0"/>
          <w:bCs w:val="0"/>
          <w:szCs w:val="28"/>
        </w:rPr>
      </w:pPr>
      <w:r>
        <w:rPr>
          <w:szCs w:val="28"/>
          <w:lang w:eastAsia="en-US"/>
        </w:rPr>
        <w:t xml:space="preserve"> </w:t>
      </w:r>
      <w:r>
        <w:rPr>
          <w:rFonts w:ascii="Arial" w:hAnsi="Arial" w:cs="Arial"/>
          <w:b w:val="0"/>
          <w:bCs w:val="0"/>
          <w:szCs w:val="28"/>
        </w:rPr>
        <w:t>Songsan, Republic of Korea / 5-8 July 2023</w:t>
      </w: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>Transportation</w:t>
      </w:r>
    </w:p>
    <w:p>
      <w:pPr>
        <w:jc w:val="both"/>
        <w:rPr>
          <w:rFonts w:ascii="Arial" w:hAnsi="Arial" w:cs="Arial"/>
          <w:iCs/>
          <w:sz w:val="22"/>
          <w:szCs w:val="22"/>
        </w:rPr>
      </w:pPr>
    </w:p>
    <w:p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During the event period (5-8 July, 2023), regular transportation will be operated between </w:t>
      </w:r>
    </w:p>
    <w:p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accommodations and the venue including the (Incheon) airport pick-up service.</w:t>
      </w:r>
    </w:p>
    <w:p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(*Accommodations (spots): Near the main hotels listed above)</w:t>
      </w:r>
    </w:p>
    <w:p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>
      <w:pPr>
        <w:jc w:val="both"/>
        <w:rPr>
          <w:rFonts w:ascii="Arial" w:hAnsi="Arial" w:cs="Arial"/>
          <w:b/>
          <w:bCs/>
          <w:i/>
          <w:color w:val="2E75B6" w:themeColor="accent5" w:themeShade="BF"/>
          <w:sz w:val="20"/>
        </w:rPr>
      </w:pPr>
      <w:r>
        <w:rPr>
          <w:rFonts w:ascii="Arial" w:hAnsi="Arial" w:cs="Arial"/>
          <w:bCs/>
          <w:i/>
          <w:color w:val="2E75B6" w:themeColor="accent5" w:themeShade="BF"/>
          <w:sz w:val="20"/>
        </w:rPr>
        <w:t>*The detailed schedules of transportation service will be announced later.</w:t>
      </w:r>
    </w:p>
    <w:p>
      <w:pPr>
        <w:jc w:val="both"/>
        <w:rPr>
          <w:rFonts w:ascii="Arial" w:hAnsi="Arial" w:cs="Arial"/>
          <w:iCs/>
          <w:sz w:val="22"/>
          <w:szCs w:val="22"/>
        </w:rPr>
      </w:pPr>
    </w:p>
    <w:p>
      <w:pPr>
        <w:jc w:val="both"/>
        <w:rPr>
          <w:rFonts w:ascii="Arial" w:hAnsi="Arial" w:cs="Arial"/>
          <w:iCs/>
          <w:sz w:val="22"/>
          <w:szCs w:val="22"/>
        </w:rPr>
      </w:pPr>
      <w:r>
        <w:drawing>
          <wp:inline distT="0" distB="0" distL="0" distR="0">
            <wp:extent cx="5971540" cy="41776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Arial" w:hAnsi="Arial" w:cs="Arial"/>
          <w:iCs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>
      <w:pPr>
        <w:spacing w:line="276" w:lineRule="auto"/>
        <w:jc w:val="both"/>
        <w:rPr>
          <w:rFonts w:ascii="Arial" w:hAnsi="Arial" w:cs="Arial"/>
          <w:b/>
          <w:i/>
          <w:sz w:val="20"/>
        </w:rPr>
      </w:pP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>
      <w:pPr>
        <w:pStyle w:val="13"/>
        <w:pBdr>
          <w:bottom w:val="single" w:color="auto" w:sz="4" w:space="1"/>
        </w:pBdr>
        <w:tabs>
          <w:tab w:val="center" w:pos="4680"/>
        </w:tabs>
        <w:jc w:val="center"/>
        <w:rPr>
          <w:rFonts w:ascii="Arial" w:hAnsi="Arial" w:cs="Arial"/>
          <w:sz w:val="4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-141605</wp:posOffset>
            </wp:positionH>
            <wp:positionV relativeFrom="paragraph">
              <wp:posOffset>-5715</wp:posOffset>
            </wp:positionV>
            <wp:extent cx="410845" cy="397510"/>
            <wp:effectExtent l="0" t="0" r="0" b="0"/>
            <wp:wrapSquare wrapText="bothSides"/>
            <wp:docPr id="1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그림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cs="Arial"/>
          <w:sz w:val="48"/>
          <w:lang w:eastAsia="ko-KR"/>
        </w:rPr>
        <w:t>A</w:t>
      </w:r>
      <w:r>
        <w:rPr>
          <w:rFonts w:ascii="Arial" w:hAnsi="Arial" w:cs="Arial"/>
          <w:sz w:val="48"/>
          <w:lang w:eastAsia="ko-KR"/>
        </w:rPr>
        <w:t>sia</w:t>
      </w:r>
      <w:r>
        <w:rPr>
          <w:rFonts w:ascii="Arial" w:hAnsi="Arial" w:cs="Arial"/>
          <w:sz w:val="48"/>
        </w:rPr>
        <w:t xml:space="preserve"> Water Council</w:t>
      </w:r>
    </w:p>
    <w:p>
      <w:pPr>
        <w:jc w:val="center"/>
        <w:rPr>
          <w:rFonts w:ascii="Arial" w:hAnsi="Arial" w:cs="Arial"/>
          <w:sz w:val="10"/>
          <w:szCs w:val="10"/>
        </w:rPr>
      </w:pPr>
    </w:p>
    <w:p>
      <w:pPr>
        <w:jc w:val="center"/>
        <w:rPr>
          <w:rFonts w:ascii="Arial" w:hAnsi="Arial" w:cs="Arial" w:eastAsiaTheme="minorEastAsia"/>
          <w:szCs w:val="28"/>
          <w:lang w:val="en-GB" w:eastAsia="ko-KR"/>
        </w:rPr>
      </w:pPr>
      <w:r>
        <w:rPr>
          <w:rFonts w:ascii="Arial" w:hAnsi="Arial" w:cs="Arial"/>
          <w:szCs w:val="28"/>
        </w:rPr>
        <w:t>17-18</w:t>
      </w:r>
      <w:r>
        <w:rPr>
          <w:rFonts w:ascii="Arial" w:hAnsi="Arial" w:cs="Arial"/>
          <w:szCs w:val="28"/>
          <w:vertAlign w:val="superscript"/>
        </w:rPr>
        <w:t>th</w:t>
      </w:r>
      <w:r>
        <w:rPr>
          <w:rFonts w:ascii="Arial" w:hAnsi="Arial" w:cs="Arial"/>
          <w:szCs w:val="28"/>
        </w:rPr>
        <w:t xml:space="preserve"> Board of Council Meetings &amp; </w:t>
      </w:r>
      <w:r>
        <w:rPr>
          <w:rFonts w:ascii="Arial" w:hAnsi="Arial" w:cs="Arial" w:eastAsiaTheme="minorEastAsia"/>
          <w:szCs w:val="28"/>
          <w:lang w:val="en-GB" w:eastAsia="ko-KR"/>
        </w:rPr>
        <w:t>4</w:t>
      </w:r>
      <w:r>
        <w:rPr>
          <w:rFonts w:hint="eastAsia" w:ascii="Arial" w:hAnsi="Arial" w:cs="Arial" w:eastAsiaTheme="minorEastAsia"/>
          <w:szCs w:val="28"/>
          <w:vertAlign w:val="superscript"/>
          <w:lang w:val="en-GB" w:eastAsia="ko-KR"/>
        </w:rPr>
        <w:t>t</w:t>
      </w:r>
      <w:r>
        <w:rPr>
          <w:rFonts w:ascii="Arial" w:hAnsi="Arial" w:cs="Arial" w:eastAsiaTheme="minorEastAsia"/>
          <w:szCs w:val="28"/>
          <w:vertAlign w:val="superscript"/>
          <w:lang w:val="en-GB" w:eastAsia="ko-KR"/>
        </w:rPr>
        <w:t xml:space="preserve">h </w:t>
      </w:r>
      <w:r>
        <w:rPr>
          <w:rFonts w:ascii="Arial" w:hAnsi="Arial" w:cs="Arial" w:eastAsiaTheme="minorEastAsia"/>
          <w:szCs w:val="28"/>
          <w:lang w:val="en-GB" w:eastAsia="ko-KR"/>
        </w:rPr>
        <w:t>General Assembly</w:t>
      </w:r>
    </w:p>
    <w:p>
      <w:pPr>
        <w:jc w:val="center"/>
        <w:rPr>
          <w:rFonts w:ascii="Arial" w:hAnsi="Arial" w:cs="Arial" w:eastAsiaTheme="minorEastAsia"/>
          <w:szCs w:val="28"/>
          <w:lang w:val="en-GB" w:eastAsia="ko-KR"/>
        </w:rPr>
      </w:pPr>
      <w:r>
        <w:rPr>
          <w:rFonts w:ascii="Arial" w:hAnsi="Arial" w:cs="Arial" w:eastAsiaTheme="minorEastAsia"/>
          <w:szCs w:val="28"/>
          <w:lang w:val="en-GB" w:eastAsia="ko-KR"/>
        </w:rPr>
        <w:t xml:space="preserve">&amp; </w:t>
      </w:r>
      <w:r>
        <w:rPr>
          <w:rFonts w:hint="eastAsia" w:ascii="Arial" w:hAnsi="Arial" w:cs="Arial" w:eastAsiaTheme="minorEastAsia"/>
          <w:szCs w:val="28"/>
          <w:lang w:val="en-GB" w:eastAsia="ko-KR"/>
        </w:rPr>
        <w:t>3</w:t>
      </w:r>
      <w:r>
        <w:rPr>
          <w:rFonts w:ascii="Arial" w:hAnsi="Arial" w:cs="Arial" w:eastAsiaTheme="minorEastAsia"/>
          <w:szCs w:val="28"/>
          <w:vertAlign w:val="superscript"/>
          <w:lang w:val="en-GB" w:eastAsia="ko-KR"/>
        </w:rPr>
        <w:t>rd</w:t>
      </w:r>
      <w:r>
        <w:rPr>
          <w:rFonts w:ascii="Arial" w:hAnsi="Arial" w:cs="Arial" w:eastAsiaTheme="minorEastAsia"/>
          <w:szCs w:val="28"/>
          <w:lang w:val="en-GB" w:eastAsia="ko-KR"/>
        </w:rPr>
        <w:t xml:space="preserve"> AIWW Kick-off Meeting</w:t>
      </w:r>
    </w:p>
    <w:p>
      <w:pPr>
        <w:jc w:val="center"/>
        <w:rPr>
          <w:rFonts w:ascii="Arial" w:hAnsi="Arial" w:cs="Arial" w:eastAsiaTheme="minorEastAsia"/>
          <w:sz w:val="10"/>
          <w:szCs w:val="10"/>
          <w:lang w:val="en-GB" w:eastAsia="ko-KR"/>
        </w:rPr>
      </w:pPr>
    </w:p>
    <w:p>
      <w:pPr>
        <w:pStyle w:val="19"/>
        <w:tabs>
          <w:tab w:val="center" w:pos="5310"/>
        </w:tabs>
        <w:rPr>
          <w:rFonts w:ascii="Arial" w:hAnsi="Arial" w:cs="Arial"/>
          <w:b w:val="0"/>
          <w:bCs w:val="0"/>
          <w:szCs w:val="28"/>
        </w:rPr>
      </w:pPr>
      <w:r>
        <w:rPr>
          <w:szCs w:val="28"/>
          <w:lang w:eastAsia="en-US"/>
        </w:rPr>
        <w:t xml:space="preserve"> </w:t>
      </w:r>
      <w:r>
        <w:rPr>
          <w:rFonts w:ascii="Arial" w:hAnsi="Arial" w:cs="Arial"/>
          <w:b w:val="0"/>
          <w:bCs w:val="0"/>
          <w:szCs w:val="28"/>
        </w:rPr>
        <w:t>Songsan, Republic of Korea / 5-8 July 2023</w:t>
      </w: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rPr>
          <w:rFonts w:ascii="Arial" w:hAnsi="Arial" w:cs="Arial"/>
          <w:b/>
          <w:bCs/>
          <w:sz w:val="28"/>
          <w:u w:val="single"/>
          <w:lang w:val="en-GB"/>
        </w:rPr>
      </w:pPr>
    </w:p>
    <w:p>
      <w:pPr>
        <w:jc w:val="both"/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>Visa</w:t>
      </w:r>
    </w:p>
    <w:p>
      <w:pPr>
        <w:rPr>
          <w:rFonts w:ascii="Arial" w:hAnsi="Arial" w:cs="Arial"/>
          <w:iCs/>
          <w:sz w:val="22"/>
          <w:szCs w:val="22"/>
          <w:lang w:val="en-GB"/>
        </w:rPr>
      </w:pP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Entering Korea have different entry conditions depending on international agreements or relationships between countries.</w:t>
      </w: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Before purchasing a plane ticket to Korea, please make sure to visit the Korean visa portal site and search for the conditions that apply to you.</w:t>
      </w: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fldChar w:fldCharType="begin"/>
      </w:r>
      <w:r>
        <w:instrText xml:space="preserve"> HYPERLINK "https://www.visa.go.kr/openPage.do?MENU_ID=10101" </w:instrText>
      </w:r>
      <w:r>
        <w:fldChar w:fldCharType="separate"/>
      </w:r>
      <w:r>
        <w:rPr>
          <w:rStyle w:val="29"/>
          <w:rFonts w:ascii="Arial" w:hAnsi="Arial" w:cs="Arial"/>
          <w:iCs/>
          <w:sz w:val="22"/>
          <w:szCs w:val="22"/>
          <w:lang w:val="en-GB"/>
        </w:rPr>
        <w:t>https://www.visa.go.kr/openPage.do?MENU_ID=10101</w:t>
      </w:r>
      <w:r>
        <w:rPr>
          <w:rStyle w:val="29"/>
          <w:rFonts w:ascii="Arial" w:hAnsi="Arial" w:cs="Arial"/>
          <w:iCs/>
          <w:sz w:val="22"/>
          <w:szCs w:val="22"/>
          <w:lang w:val="en-GB"/>
        </w:rPr>
        <w:fldChar w:fldCharType="end"/>
      </w: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394" w:type="dxa"/>
            <w:vAlign w:val="center"/>
          </w:tcPr>
          <w:p>
            <w:pPr>
              <w:jc w:val="both"/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en-GB"/>
              </w:rPr>
              <w:t>Letter of Invitation</w:t>
            </w:r>
          </w:p>
          <w:p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>An official invitation letter is intended to help potential attendees raise funds or obtain visas. It is not a commitment on the part of the organizers to provide any financial support.</w:t>
            </w:r>
          </w:p>
          <w:p>
            <w:pPr>
              <w:jc w:val="both"/>
              <w:rPr>
                <w:rFonts w:ascii="Arial" w:hAnsi="Arial" w:cs="Arial"/>
                <w:iCs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>AWC Secretariat cannot intervene with Korea Embassies abroad on behalf of any participant.</w:t>
            </w:r>
            <w:r>
              <w:rPr>
                <w:rFonts w:hint="cs"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But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GB"/>
              </w:rPr>
              <w:t>if you need an individual invitation personally, please contact the AWC secretariat. (</w:t>
            </w:r>
            <w:r>
              <w:fldChar w:fldCharType="begin"/>
            </w:r>
            <w:r>
              <w:instrText xml:space="preserve"> HYPERLINK "mailto:awc@asiawatercouncil.org" </w:instrText>
            </w:r>
            <w:r>
              <w:fldChar w:fldCharType="separate"/>
            </w:r>
            <w:r>
              <w:rPr>
                <w:rStyle w:val="29"/>
                <w:rFonts w:ascii="Arial" w:hAnsi="Arial" w:cs="Arial"/>
                <w:i/>
                <w:iCs/>
                <w:sz w:val="22"/>
                <w:szCs w:val="22"/>
                <w:lang w:val="en-GB"/>
              </w:rPr>
              <w:t>awc@asiawatercouncil.org</w:t>
            </w:r>
            <w:r>
              <w:rPr>
                <w:rStyle w:val="29"/>
                <w:rFonts w:ascii="Arial" w:hAnsi="Arial" w:cs="Arial"/>
                <w:i/>
                <w:i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GB"/>
              </w:rPr>
              <w:t>)</w:t>
            </w:r>
          </w:p>
        </w:tc>
      </w:tr>
    </w:tbl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bookmarkStart w:id="0" w:name="_GoBack"/>
      <w:bookmarkEnd w:id="0"/>
    </w:p>
    <w:p>
      <w:pPr>
        <w:jc w:val="both"/>
        <w:rPr>
          <w:rFonts w:ascii="Arial" w:hAnsi="Arial" w:cs="Arial"/>
          <w:b/>
          <w:bCs/>
          <w:sz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u w:val="single"/>
          <w:lang w:val="en-GB"/>
        </w:rPr>
        <w:t>K-ETA (Korea Electronic Travel Authorization)</w:t>
      </w:r>
    </w:p>
    <w:p>
      <w:pPr>
        <w:jc w:val="both"/>
        <w:rPr>
          <w:rFonts w:ascii="Arial" w:hAnsi="Arial" w:cs="Arial"/>
          <w:b/>
          <w:bCs/>
          <w:sz w:val="16"/>
          <w:u w:val="single"/>
          <w:lang w:val="en-GB"/>
        </w:rPr>
      </w:pPr>
    </w:p>
    <w:p>
      <w:pPr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K-ETA Application Eligibility</w:t>
      </w:r>
    </w:p>
    <w:p>
      <w:pPr>
        <w:jc w:val="both"/>
        <w:rPr>
          <w:rFonts w:ascii="Arial" w:hAnsi="Arial" w:cs="Arial"/>
          <w:b/>
          <w:iCs/>
          <w:sz w:val="10"/>
          <w:szCs w:val="10"/>
          <w:lang w:val="en-GB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3131"/>
        <w:gridCol w:w="313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iCs/>
                <w:sz w:val="14"/>
                <w:szCs w:val="22"/>
                <w:lang w:val="en-GB" w:eastAsia="ko-KR"/>
              </w:rPr>
            </w:pPr>
            <w:r>
              <w:rPr>
                <w:rFonts w:hint="eastAsia" w:ascii="Arial" w:hAnsi="Arial" w:cs="Arial"/>
                <w:b/>
                <w:iCs/>
                <w:sz w:val="14"/>
                <w:szCs w:val="22"/>
                <w:lang w:val="en-GB" w:eastAsia="ko-KR"/>
              </w:rPr>
              <w:t>V</w:t>
            </w:r>
            <w:r>
              <w:rPr>
                <w:rFonts w:ascii="Arial" w:hAnsi="Arial" w:cs="Arial"/>
                <w:b/>
                <w:iCs/>
                <w:sz w:val="14"/>
                <w:szCs w:val="22"/>
                <w:lang w:val="en-GB" w:eastAsia="ko-KR"/>
              </w:rPr>
              <w:t>isa-waiver &amp; Visa-free entry countries/regions</w:t>
            </w:r>
            <w:r>
              <w:rPr>
                <w:rFonts w:hint="eastAsia" w:ascii="Arial" w:hAnsi="Arial" w:cs="Arial"/>
                <w:b/>
                <w:iCs/>
                <w:sz w:val="14"/>
                <w:szCs w:val="22"/>
                <w:lang w:val="en-GB" w:eastAsia="ko-KR"/>
              </w:rPr>
              <w:t xml:space="preserve"> (</w:t>
            </w:r>
            <w:r>
              <w:rPr>
                <w:rFonts w:ascii="Arial" w:hAnsi="Arial" w:cs="Arial"/>
                <w:b/>
                <w:iCs/>
                <w:sz w:val="14"/>
                <w:szCs w:val="22"/>
                <w:lang w:val="en-GB" w:eastAsia="ko-KR"/>
              </w:rPr>
              <w:t>Total 107 countries)</w:t>
            </w:r>
          </w:p>
        </w:tc>
        <w:tc>
          <w:tcPr>
            <w:tcW w:w="313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iCs/>
                <w:sz w:val="14"/>
                <w:szCs w:val="22"/>
                <w:lang w:val="en-GB" w:eastAsia="ko-KR"/>
              </w:rPr>
            </w:pPr>
            <w:r>
              <w:rPr>
                <w:rFonts w:ascii="Arial" w:hAnsi="Arial" w:cs="Arial"/>
                <w:b/>
                <w:iCs/>
                <w:sz w:val="14"/>
                <w:szCs w:val="22"/>
                <w:lang w:val="en-GB" w:eastAsia="ko-KR"/>
              </w:rPr>
              <w:t>Neither Visa-waiver nor Visa-free entry countries/regions</w:t>
            </w:r>
          </w:p>
        </w:tc>
        <w:tc>
          <w:tcPr>
            <w:tcW w:w="313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Arial" w:hAnsi="Arial" w:cs="Arial"/>
                <w:b/>
                <w:iCs/>
                <w:sz w:val="14"/>
                <w:szCs w:val="22"/>
                <w:lang w:val="en-GB"/>
              </w:rPr>
            </w:pPr>
            <w:r>
              <w:rPr>
                <w:rFonts w:hint="cs" w:ascii="Arial" w:hAnsi="Arial" w:cs="Arial"/>
                <w:b/>
                <w:iCs/>
                <w:sz w:val="14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b/>
                <w:iCs/>
                <w:sz w:val="14"/>
                <w:szCs w:val="22"/>
                <w:lang w:val="en-GB"/>
              </w:rPr>
              <w:t>lready have valid visa of valid K-ETA</w:t>
            </w:r>
          </w:p>
          <w:p>
            <w:pPr>
              <w:jc w:val="center"/>
              <w:rPr>
                <w:rFonts w:ascii="Arial" w:hAnsi="Arial" w:cs="Arial"/>
                <w:b/>
                <w:iCs/>
                <w:sz w:val="14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sz w:val="14"/>
                <w:szCs w:val="22"/>
                <w:lang w:val="en-GB"/>
              </w:rPr>
              <w:t>(Validity 2 years, multiple entry)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4"/>
                <w:szCs w:val="22"/>
                <w:lang w:val="en-GB" w:eastAsia="ko-KR"/>
              </w:rPr>
            </w:pPr>
            <w:r>
              <w:rPr>
                <w:rFonts w:hint="eastAsia" w:ascii="Arial" w:hAnsi="Arial" w:cs="Arial"/>
                <w:iCs/>
                <w:sz w:val="14"/>
                <w:szCs w:val="22"/>
                <w:lang w:val="en-GB" w:eastAsia="ko-KR"/>
              </w:rPr>
              <w:t>M</w:t>
            </w:r>
            <w:r>
              <w:rPr>
                <w:rFonts w:ascii="Arial" w:hAnsi="Arial" w:cs="Arial"/>
                <w:iCs/>
                <w:sz w:val="14"/>
                <w:szCs w:val="22"/>
                <w:lang w:val="en-GB" w:eastAsia="ko-KR"/>
              </w:rPr>
              <w:t>UST obtain K-ETA</w:t>
            </w:r>
          </w:p>
        </w:tc>
        <w:tc>
          <w:tcPr>
            <w:tcW w:w="3131" w:type="dxa"/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4"/>
                <w:szCs w:val="22"/>
                <w:lang w:val="en-GB" w:eastAsia="ko-KR"/>
              </w:rPr>
            </w:pPr>
            <w:r>
              <w:rPr>
                <w:rFonts w:hint="eastAsia" w:ascii="Arial" w:hAnsi="Arial" w:cs="Arial"/>
                <w:iCs/>
                <w:sz w:val="14"/>
                <w:szCs w:val="22"/>
                <w:lang w:val="en-GB" w:eastAsia="ko-KR"/>
              </w:rPr>
              <w:t>M</w:t>
            </w:r>
            <w:r>
              <w:rPr>
                <w:rFonts w:ascii="Arial" w:hAnsi="Arial" w:cs="Arial"/>
                <w:iCs/>
                <w:sz w:val="14"/>
                <w:szCs w:val="22"/>
                <w:lang w:val="en-GB" w:eastAsia="ko-KR"/>
              </w:rPr>
              <w:t>UST obtain Visa</w:t>
            </w:r>
          </w:p>
        </w:tc>
        <w:tc>
          <w:tcPr>
            <w:tcW w:w="3132" w:type="dxa"/>
            <w:vAlign w:val="center"/>
          </w:tcPr>
          <w:p>
            <w:pPr>
              <w:jc w:val="center"/>
              <w:rPr>
                <w:rFonts w:ascii="Arial" w:hAnsi="Arial" w:cs="Arial"/>
                <w:iCs/>
                <w:sz w:val="14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4"/>
                <w:szCs w:val="22"/>
                <w:lang w:val="en-GB"/>
              </w:rPr>
              <w:t>Don’t need to obtain K-ETA</w:t>
            </w:r>
          </w:p>
        </w:tc>
      </w:tr>
    </w:tbl>
    <w:p>
      <w:pPr>
        <w:pStyle w:val="136"/>
        <w:numPr>
          <w:ilvl w:val="0"/>
          <w:numId w:val="1"/>
        </w:numPr>
        <w:ind w:leftChars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Foreign visitors who do not require a visa must obtain a K-ETA permit to board a flight bound for Korea.</w:t>
      </w:r>
    </w:p>
    <w:p>
      <w:pPr>
        <w:pStyle w:val="136"/>
        <w:numPr>
          <w:ilvl w:val="0"/>
          <w:numId w:val="1"/>
        </w:numPr>
        <w:ind w:leftChars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Please apply at least 72 hours before departure by accessing the K-ETA website or mobile app (K-ETA) (as assessment can take "more than 72 hours" depending on the situation).</w:t>
      </w:r>
    </w:p>
    <w:p>
      <w:pPr>
        <w:pStyle w:val="136"/>
        <w:numPr>
          <w:ilvl w:val="0"/>
          <w:numId w:val="1"/>
        </w:numPr>
        <w:ind w:leftChars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K-ETA is valid for two years after issuance, and the number of arrivals is irrelevant. However, if the validity period of the passport is within two years when applying for K-ETA, the K-ETA is valid only until the validity period of the passport.</w:t>
      </w:r>
    </w:p>
    <w:p>
      <w:pPr>
        <w:pStyle w:val="136"/>
        <w:ind w:left="760" w:leftChars="0"/>
        <w:jc w:val="both"/>
        <w:rPr>
          <w:rFonts w:ascii="Arial" w:hAnsi="Arial" w:cs="Arial"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>(K-ETA is not a visa. The issuance of K-ETA does not guarantee the entry of the Republic of Korea, and the entry availability of Korean immigration officials is finally determined according to the results of the immigration inspection.)</w:t>
      </w:r>
    </w:p>
    <w:p>
      <w:pPr>
        <w:pStyle w:val="136"/>
        <w:ind w:left="760" w:leftChars="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394" w:type="dxa"/>
            <w:vAlign w:val="center"/>
          </w:tcPr>
          <w:p>
            <w:pPr>
              <w:jc w:val="both"/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Cs/>
                <w:color w:val="0070C0"/>
                <w:sz w:val="22"/>
                <w:szCs w:val="22"/>
                <w:lang w:val="en-GB"/>
              </w:rPr>
              <w:t>From Apply to Entering Korea</w:t>
            </w:r>
          </w:p>
          <w:p>
            <w:pPr>
              <w:jc w:val="both"/>
              <w:rPr>
                <w:rFonts w:ascii="Arial" w:hAnsi="Arial" w:cs="Arial"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>(Step 1) Access the K-ETA website (</w:t>
            </w:r>
            <w:r>
              <w:fldChar w:fldCharType="begin"/>
            </w:r>
            <w:r>
              <w:instrText xml:space="preserve"> HYPERLINK "https://www.k-eta.go.kr/portal/apply/viewstep1.do" </w:instrText>
            </w:r>
            <w:r>
              <w:fldChar w:fldCharType="separate"/>
            </w:r>
            <w:r>
              <w:rPr>
                <w:rStyle w:val="29"/>
                <w:rFonts w:ascii="Arial" w:hAnsi="Arial" w:cs="Arial"/>
                <w:iCs/>
                <w:sz w:val="18"/>
                <w:szCs w:val="22"/>
                <w:lang w:val="en-GB"/>
              </w:rPr>
              <w:t>https://www.k-eta.go.kr/portal/apply/viewstep1.do</w:t>
            </w:r>
            <w:r>
              <w:rPr>
                <w:rStyle w:val="29"/>
                <w:rFonts w:ascii="Arial" w:hAnsi="Arial" w:cs="Arial"/>
                <w:iCs/>
                <w:sz w:val="18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>)</w:t>
            </w:r>
          </w:p>
          <w:p>
            <w:pPr>
              <w:jc w:val="both"/>
              <w:rPr>
                <w:rFonts w:ascii="Arial" w:hAnsi="Arial" w:cs="Arial"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>(Step 2) Input after checking the contents for each category</w:t>
            </w:r>
          </w:p>
          <w:p>
            <w:pPr>
              <w:jc w:val="both"/>
              <w:rPr>
                <w:rFonts w:ascii="Arial" w:hAnsi="Arial" w:cs="Arial"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>(Step 3) Make payment (KRW 10,000, approximately USD $9~10, additional fee excluded)</w:t>
            </w:r>
          </w:p>
          <w:p>
            <w:pPr>
              <w:jc w:val="both"/>
              <w:rPr>
                <w:rFonts w:ascii="Arial" w:hAnsi="Arial" w:cs="Arial"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>(Step 4) Under assessment (Within 72 hours)</w:t>
            </w:r>
          </w:p>
          <w:p>
            <w:pPr>
              <w:jc w:val="both"/>
              <w:rPr>
                <w:rFonts w:ascii="Arial" w:hAnsi="Arial" w:cs="Arial"/>
                <w:i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>(Step 5) Check results</w:t>
            </w:r>
          </w:p>
          <w:p>
            <w:pPr>
              <w:jc w:val="both"/>
              <w:rPr>
                <w:rFonts w:ascii="Arial" w:hAnsi="Arial" w:cs="Arial"/>
                <w:iCs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iCs/>
                <w:sz w:val="18"/>
                <w:szCs w:val="22"/>
                <w:lang w:val="en-GB"/>
              </w:rPr>
              <w:t xml:space="preserve">(Step 6) Entry </w:t>
            </w:r>
            <w:r>
              <w:rPr>
                <w:rFonts w:ascii="Arial" w:hAnsi="Arial" w:cs="Arial"/>
                <w:iCs/>
                <w:sz w:val="16"/>
                <w:szCs w:val="22"/>
                <w:lang w:val="en-GB"/>
              </w:rPr>
              <w:t>(Don’t need to print or bring the ‘K-ETA’ and ‘e-Arrival Card’. Also don’t need to submit the Arrival Card.)</w:t>
            </w:r>
          </w:p>
        </w:tc>
      </w:tr>
    </w:tbl>
    <w:p>
      <w:pPr>
        <w:rPr>
          <w:rFonts w:ascii="Arial" w:hAnsi="Arial" w:cs="Arial"/>
          <w:iCs/>
          <w:sz w:val="22"/>
          <w:szCs w:val="22"/>
          <w:lang w:val="en-GB"/>
        </w:rPr>
      </w:pPr>
    </w:p>
    <w:sectPr>
      <w:footerReference r:id="rId3" w:type="default"/>
      <w:footnotePr>
        <w:pos w:val="beneathText"/>
      </w:footnotePr>
      <w:pgSz w:w="12240" w:h="15840"/>
      <w:pgMar w:top="1134" w:right="1418" w:bottom="1134" w:left="1418" w:header="397" w:footer="397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굴림">
    <w:altName w:val="Malgun Gothic"/>
    <w:panose1 w:val="020B0600000101010101"/>
    <w:charset w:val="81"/>
    <w:family w:val="modern"/>
    <w:pitch w:val="default"/>
    <w:sig w:usb0="00000000" w:usb1="00000000" w:usb2="00000030" w:usb3="00000000" w:csb0="0008009F" w:csb1="00000000"/>
  </w:font>
  <w:font w:name="함초롬바탕">
    <w:altName w:val="Malgun Gothic Semilight"/>
    <w:panose1 w:val="020B0804000101010101"/>
    <w:charset w:val="81"/>
    <w:family w:val="roman"/>
    <w:pitch w:val="default"/>
    <w:sig w:usb0="00000000" w:usb1="00000000" w:usb2="001BFDD7" w:usb3="00000000" w:csb0="001F01FF" w:csb1="00000000"/>
  </w:font>
  <w:font w:name="한양중고딕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42" w:right="-142"/>
      <w:jc w:val="center"/>
      <w:rPr>
        <w:rFonts w:ascii="Arial" w:hAnsi="Arial" w:cs="Arial"/>
        <w:b/>
        <w:bCs/>
        <w:sz w:val="18"/>
        <w:lang w:val="fr-FR"/>
      </w:rPr>
    </w:pPr>
    <w:r>
      <w:rPr>
        <w:rStyle w:val="24"/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b/>
        <w:bCs/>
        <w:sz w:val="18"/>
        <w:lang w:val="fr-FR"/>
      </w:rPr>
      <w:t>Asia Water Council</w:t>
    </w:r>
  </w:p>
  <w:p>
    <w:pPr>
      <w:pStyle w:val="125"/>
      <w:ind w:left="-142" w:right="-142"/>
      <w:jc w:val="center"/>
      <w:rPr>
        <w:sz w:val="18"/>
        <w:szCs w:val="24"/>
        <w:lang w:val="fr-FR" w:eastAsia="ar-SA"/>
      </w:rPr>
    </w:pPr>
    <w:r>
      <w:rPr>
        <w:sz w:val="18"/>
        <w:szCs w:val="24"/>
        <w:lang w:val="fr-FR" w:eastAsia="ar-SA"/>
      </w:rPr>
      <w:t xml:space="preserve">200 Sintanjin-Ro, Daedeok-Gu, Daejeon, 34350, Republic of Korea </w:t>
    </w:r>
  </w:p>
  <w:p>
    <w:pPr>
      <w:pStyle w:val="125"/>
      <w:ind w:left="-142" w:right="-142"/>
      <w:jc w:val="center"/>
      <w:rPr>
        <w:sz w:val="18"/>
        <w:lang w:val="fr-FR"/>
      </w:rPr>
    </w:pPr>
    <w:r>
      <w:rPr>
        <w:sz w:val="18"/>
        <w:lang w:val="fr-FR"/>
      </w:rPr>
      <w:t>Phone : + 82 (0)42 629 4232 (4233, 4238)</w:t>
    </w:r>
  </w:p>
  <w:p>
    <w:pPr>
      <w:pStyle w:val="125"/>
      <w:ind w:left="-142" w:right="-142"/>
      <w:jc w:val="center"/>
    </w:pPr>
    <w:r>
      <w:rPr>
        <w:sz w:val="18"/>
        <w:lang w:val="fr-FR"/>
      </w:rPr>
      <w:t xml:space="preserve">E-Mail : </w:t>
    </w:r>
    <w:r>
      <w:fldChar w:fldCharType="begin"/>
    </w:r>
    <w:r>
      <w:instrText xml:space="preserve"> HYPERLINK "file:///C:\\Users\\kwater\\Desktop\\(5.12)등록%20안내\\GA&amp;Kickoff\\" </w:instrText>
    </w:r>
    <w:r>
      <w:fldChar w:fldCharType="separate"/>
    </w:r>
    <w:r>
      <w:rPr>
        <w:rStyle w:val="29"/>
        <w:sz w:val="18"/>
        <w:lang w:val="fr-FR"/>
      </w:rPr>
      <w:t>awc@asiawatercouncil.org</w:t>
    </w:r>
    <w:r>
      <w:rPr>
        <w:rStyle w:val="29"/>
        <w:sz w:val="18"/>
        <w:lang w:val="fr-FR"/>
      </w:rPr>
      <w:fldChar w:fldCharType="end"/>
    </w:r>
    <w:r>
      <w:rPr>
        <w:sz w:val="18"/>
        <w:lang w:val="fr-FR"/>
      </w:rPr>
      <w:t xml:space="preserve"> </w:t>
    </w:r>
    <w:r>
      <w:rPr>
        <w:b/>
        <w:sz w:val="18"/>
      </w:rPr>
      <w:t xml:space="preserve">- </w:t>
    </w:r>
    <w:r>
      <w:rPr>
        <w:sz w:val="18"/>
        <w:lang w:val="fr-FR"/>
      </w:rPr>
      <w:t xml:space="preserve">Website: </w:t>
    </w:r>
    <w:r>
      <w:fldChar w:fldCharType="begin"/>
    </w:r>
    <w:r>
      <w:instrText xml:space="preserve"> HYPERLINK "file:///C:\\Users\\kwater\\Desktop\\(5.12)등록%20안내\\GA&amp;Kickoff\\" </w:instrText>
    </w:r>
    <w:r>
      <w:fldChar w:fldCharType="separate"/>
    </w:r>
    <w:r>
      <w:rPr>
        <w:rStyle w:val="29"/>
        <w:sz w:val="18"/>
        <w:lang w:val="fr-FR"/>
      </w:rPr>
      <w:t>www.asiawatercouncil.org</w:t>
    </w:r>
    <w:r>
      <w:rPr>
        <w:rStyle w:val="29"/>
        <w:sz w:val="18"/>
        <w:lang w:val="fr-F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443D3"/>
    <w:multiLevelType w:val="multilevel"/>
    <w:tmpl w:val="112443D3"/>
    <w:lvl w:ilvl="0" w:tentative="0">
      <w:start w:val="11"/>
      <w:numFmt w:val="bullet"/>
      <w:lvlText w:val="-"/>
      <w:lvlJc w:val="left"/>
      <w:pPr>
        <w:ind w:left="760" w:hanging="360"/>
      </w:pPr>
      <w:rPr>
        <w:rFonts w:hint="default" w:ascii="Arial" w:hAnsi="Arial" w:eastAsia="Malgun Gothic" w:cs="Arial"/>
      </w:rPr>
    </w:lvl>
    <w:lvl w:ilvl="1" w:tentative="0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4YjU5NGE1YmI3ZWEyMDdhMGFlZTAwZTlkYjExNzAifQ=="/>
  </w:docVars>
  <w:rsids>
    <w:rsidRoot w:val="002115A9"/>
    <w:rsid w:val="00001B55"/>
    <w:rsid w:val="000515C0"/>
    <w:rsid w:val="000540DD"/>
    <w:rsid w:val="00060F5D"/>
    <w:rsid w:val="000627A4"/>
    <w:rsid w:val="000729D8"/>
    <w:rsid w:val="00086262"/>
    <w:rsid w:val="0009462F"/>
    <w:rsid w:val="000A071E"/>
    <w:rsid w:val="000E6C44"/>
    <w:rsid w:val="000F7352"/>
    <w:rsid w:val="0010726D"/>
    <w:rsid w:val="001155E4"/>
    <w:rsid w:val="001273F2"/>
    <w:rsid w:val="001278AE"/>
    <w:rsid w:val="0013227F"/>
    <w:rsid w:val="00147B4B"/>
    <w:rsid w:val="001532A4"/>
    <w:rsid w:val="00153339"/>
    <w:rsid w:val="00157972"/>
    <w:rsid w:val="00185C71"/>
    <w:rsid w:val="001D1784"/>
    <w:rsid w:val="001D23BA"/>
    <w:rsid w:val="001E06DF"/>
    <w:rsid w:val="001E5E09"/>
    <w:rsid w:val="001F00CA"/>
    <w:rsid w:val="001F0BD1"/>
    <w:rsid w:val="001F54E2"/>
    <w:rsid w:val="001F7314"/>
    <w:rsid w:val="00202FF2"/>
    <w:rsid w:val="0020571B"/>
    <w:rsid w:val="002115A9"/>
    <w:rsid w:val="00246683"/>
    <w:rsid w:val="00254B3A"/>
    <w:rsid w:val="0028498A"/>
    <w:rsid w:val="002907FD"/>
    <w:rsid w:val="00295772"/>
    <w:rsid w:val="002A4C77"/>
    <w:rsid w:val="002B3E33"/>
    <w:rsid w:val="002C0B5D"/>
    <w:rsid w:val="002C4A16"/>
    <w:rsid w:val="002D182C"/>
    <w:rsid w:val="002D3995"/>
    <w:rsid w:val="002D4CF9"/>
    <w:rsid w:val="002E68A1"/>
    <w:rsid w:val="0030093C"/>
    <w:rsid w:val="003051E6"/>
    <w:rsid w:val="00310C79"/>
    <w:rsid w:val="0031310F"/>
    <w:rsid w:val="003571E5"/>
    <w:rsid w:val="003A735C"/>
    <w:rsid w:val="003A7EC8"/>
    <w:rsid w:val="003B1040"/>
    <w:rsid w:val="003B2047"/>
    <w:rsid w:val="003D1343"/>
    <w:rsid w:val="003D7558"/>
    <w:rsid w:val="003E4A27"/>
    <w:rsid w:val="003F373A"/>
    <w:rsid w:val="004057FB"/>
    <w:rsid w:val="004076E6"/>
    <w:rsid w:val="004108E3"/>
    <w:rsid w:val="004131DC"/>
    <w:rsid w:val="00415419"/>
    <w:rsid w:val="004255AD"/>
    <w:rsid w:val="00436DCA"/>
    <w:rsid w:val="004406B0"/>
    <w:rsid w:val="00440C56"/>
    <w:rsid w:val="004564F7"/>
    <w:rsid w:val="0045716E"/>
    <w:rsid w:val="00461E0A"/>
    <w:rsid w:val="00467939"/>
    <w:rsid w:val="00481FBD"/>
    <w:rsid w:val="00483E25"/>
    <w:rsid w:val="00483E52"/>
    <w:rsid w:val="004855AA"/>
    <w:rsid w:val="00490B39"/>
    <w:rsid w:val="00494A5E"/>
    <w:rsid w:val="0049541C"/>
    <w:rsid w:val="004A1514"/>
    <w:rsid w:val="004A2BE0"/>
    <w:rsid w:val="004A6FB2"/>
    <w:rsid w:val="004B0699"/>
    <w:rsid w:val="004C19C3"/>
    <w:rsid w:val="004C4174"/>
    <w:rsid w:val="004C4901"/>
    <w:rsid w:val="004E647B"/>
    <w:rsid w:val="004E6603"/>
    <w:rsid w:val="004E773E"/>
    <w:rsid w:val="004F375E"/>
    <w:rsid w:val="005060EF"/>
    <w:rsid w:val="00524E6B"/>
    <w:rsid w:val="00530A0F"/>
    <w:rsid w:val="005337CD"/>
    <w:rsid w:val="00536457"/>
    <w:rsid w:val="005369AE"/>
    <w:rsid w:val="005374A9"/>
    <w:rsid w:val="00542523"/>
    <w:rsid w:val="00552EB7"/>
    <w:rsid w:val="00554C7E"/>
    <w:rsid w:val="005631B9"/>
    <w:rsid w:val="00571DBB"/>
    <w:rsid w:val="00587721"/>
    <w:rsid w:val="0059009E"/>
    <w:rsid w:val="00596038"/>
    <w:rsid w:val="005A472B"/>
    <w:rsid w:val="005C3976"/>
    <w:rsid w:val="005C5898"/>
    <w:rsid w:val="005D263D"/>
    <w:rsid w:val="00605674"/>
    <w:rsid w:val="00607803"/>
    <w:rsid w:val="00617C0A"/>
    <w:rsid w:val="00647381"/>
    <w:rsid w:val="00651488"/>
    <w:rsid w:val="00655230"/>
    <w:rsid w:val="00663EB1"/>
    <w:rsid w:val="006712D0"/>
    <w:rsid w:val="0068751F"/>
    <w:rsid w:val="006921B2"/>
    <w:rsid w:val="006B1818"/>
    <w:rsid w:val="006C5474"/>
    <w:rsid w:val="006D2434"/>
    <w:rsid w:val="006E551C"/>
    <w:rsid w:val="00701AD4"/>
    <w:rsid w:val="007046BB"/>
    <w:rsid w:val="00707592"/>
    <w:rsid w:val="007263E8"/>
    <w:rsid w:val="00730A33"/>
    <w:rsid w:val="00732E68"/>
    <w:rsid w:val="00746A64"/>
    <w:rsid w:val="00750FAE"/>
    <w:rsid w:val="007516D4"/>
    <w:rsid w:val="00784DCA"/>
    <w:rsid w:val="007A6094"/>
    <w:rsid w:val="007C1D39"/>
    <w:rsid w:val="007D3D36"/>
    <w:rsid w:val="007D53BC"/>
    <w:rsid w:val="007F64D2"/>
    <w:rsid w:val="00814695"/>
    <w:rsid w:val="008346C7"/>
    <w:rsid w:val="00837F9B"/>
    <w:rsid w:val="00844EC6"/>
    <w:rsid w:val="00846300"/>
    <w:rsid w:val="00847D00"/>
    <w:rsid w:val="0085276B"/>
    <w:rsid w:val="008551BC"/>
    <w:rsid w:val="008631A1"/>
    <w:rsid w:val="00865101"/>
    <w:rsid w:val="00875E76"/>
    <w:rsid w:val="00883156"/>
    <w:rsid w:val="00887806"/>
    <w:rsid w:val="00890577"/>
    <w:rsid w:val="008A061A"/>
    <w:rsid w:val="008A12F9"/>
    <w:rsid w:val="008A5AC7"/>
    <w:rsid w:val="008A66DC"/>
    <w:rsid w:val="008B1975"/>
    <w:rsid w:val="008B3584"/>
    <w:rsid w:val="008B5922"/>
    <w:rsid w:val="008C0A32"/>
    <w:rsid w:val="008C33FD"/>
    <w:rsid w:val="008D23E8"/>
    <w:rsid w:val="008D24F7"/>
    <w:rsid w:val="008F2A2E"/>
    <w:rsid w:val="008F6DC0"/>
    <w:rsid w:val="009014A1"/>
    <w:rsid w:val="00906625"/>
    <w:rsid w:val="00936388"/>
    <w:rsid w:val="00952EE0"/>
    <w:rsid w:val="00963261"/>
    <w:rsid w:val="00965DC0"/>
    <w:rsid w:val="0096687C"/>
    <w:rsid w:val="009702D0"/>
    <w:rsid w:val="009717E6"/>
    <w:rsid w:val="009A2551"/>
    <w:rsid w:val="009A5D4B"/>
    <w:rsid w:val="009A5DEF"/>
    <w:rsid w:val="009B5910"/>
    <w:rsid w:val="009D7863"/>
    <w:rsid w:val="00A00FA4"/>
    <w:rsid w:val="00A0691A"/>
    <w:rsid w:val="00A14AA2"/>
    <w:rsid w:val="00A2069F"/>
    <w:rsid w:val="00A32690"/>
    <w:rsid w:val="00A32F3E"/>
    <w:rsid w:val="00A543F2"/>
    <w:rsid w:val="00A640AE"/>
    <w:rsid w:val="00A70B02"/>
    <w:rsid w:val="00A73EE3"/>
    <w:rsid w:val="00A83B45"/>
    <w:rsid w:val="00A92423"/>
    <w:rsid w:val="00A9455F"/>
    <w:rsid w:val="00A97FAA"/>
    <w:rsid w:val="00AA6D29"/>
    <w:rsid w:val="00AD2139"/>
    <w:rsid w:val="00AE115B"/>
    <w:rsid w:val="00AF027E"/>
    <w:rsid w:val="00B36E10"/>
    <w:rsid w:val="00B41E47"/>
    <w:rsid w:val="00B47514"/>
    <w:rsid w:val="00B50550"/>
    <w:rsid w:val="00B55D47"/>
    <w:rsid w:val="00B64BAE"/>
    <w:rsid w:val="00B90046"/>
    <w:rsid w:val="00BA4299"/>
    <w:rsid w:val="00BB5504"/>
    <w:rsid w:val="00BB7B58"/>
    <w:rsid w:val="00BF00EE"/>
    <w:rsid w:val="00BF7D39"/>
    <w:rsid w:val="00C025AE"/>
    <w:rsid w:val="00C3478B"/>
    <w:rsid w:val="00C371F2"/>
    <w:rsid w:val="00C408BD"/>
    <w:rsid w:val="00C4744F"/>
    <w:rsid w:val="00C52512"/>
    <w:rsid w:val="00C57296"/>
    <w:rsid w:val="00C57369"/>
    <w:rsid w:val="00C8315F"/>
    <w:rsid w:val="00CA708F"/>
    <w:rsid w:val="00CB2E26"/>
    <w:rsid w:val="00CC3A9B"/>
    <w:rsid w:val="00CC6FEB"/>
    <w:rsid w:val="00CD56C5"/>
    <w:rsid w:val="00CE5947"/>
    <w:rsid w:val="00D05E45"/>
    <w:rsid w:val="00D1353F"/>
    <w:rsid w:val="00D30ECD"/>
    <w:rsid w:val="00D33C40"/>
    <w:rsid w:val="00D673DE"/>
    <w:rsid w:val="00D9344B"/>
    <w:rsid w:val="00D9436A"/>
    <w:rsid w:val="00DB2BE3"/>
    <w:rsid w:val="00DC11AD"/>
    <w:rsid w:val="00DD00E1"/>
    <w:rsid w:val="00DF00B9"/>
    <w:rsid w:val="00DF065E"/>
    <w:rsid w:val="00DF16B6"/>
    <w:rsid w:val="00DF4E63"/>
    <w:rsid w:val="00DF7799"/>
    <w:rsid w:val="00E05DEE"/>
    <w:rsid w:val="00E11D7C"/>
    <w:rsid w:val="00E11EE0"/>
    <w:rsid w:val="00E13285"/>
    <w:rsid w:val="00E2250F"/>
    <w:rsid w:val="00E27FE4"/>
    <w:rsid w:val="00E32701"/>
    <w:rsid w:val="00E37199"/>
    <w:rsid w:val="00E47068"/>
    <w:rsid w:val="00E52E23"/>
    <w:rsid w:val="00E57F04"/>
    <w:rsid w:val="00E7464C"/>
    <w:rsid w:val="00E773EE"/>
    <w:rsid w:val="00E833F5"/>
    <w:rsid w:val="00EA6560"/>
    <w:rsid w:val="00EB268D"/>
    <w:rsid w:val="00EC0F21"/>
    <w:rsid w:val="00EE328B"/>
    <w:rsid w:val="00F0145C"/>
    <w:rsid w:val="00F05D06"/>
    <w:rsid w:val="00F2508E"/>
    <w:rsid w:val="00F36F70"/>
    <w:rsid w:val="00F6584F"/>
    <w:rsid w:val="00F70253"/>
    <w:rsid w:val="00F8479F"/>
    <w:rsid w:val="00F87E97"/>
    <w:rsid w:val="00F87E9D"/>
    <w:rsid w:val="00FA06DD"/>
    <w:rsid w:val="00FA3751"/>
    <w:rsid w:val="00FB7BC9"/>
    <w:rsid w:val="00FC1A97"/>
    <w:rsid w:val="00FC6906"/>
    <w:rsid w:val="373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Malgun Gothic" w:cs="Times New Roman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 w:val="0"/>
      <w:autoSpaceDE w:val="0"/>
      <w:autoSpaceDN w:val="0"/>
      <w:adjustRightInd w:val="0"/>
      <w:ind w:left="360"/>
      <w:jc w:val="center"/>
      <w:outlineLvl w:val="0"/>
    </w:pPr>
    <w:rPr>
      <w:rFonts w:ascii="Arial" w:hAnsi="Arial" w:cs="Arial"/>
      <w:b/>
      <w:bCs/>
      <w:sz w:val="20"/>
      <w:szCs w:val="20"/>
      <w:lang w:val="fr-FR"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rial" w:hAnsi="Arial" w:cs="Arial"/>
      <w:b/>
      <w:bCs/>
      <w:iCs/>
      <w:sz w:val="21"/>
    </w:rPr>
  </w:style>
  <w:style w:type="paragraph" w:styleId="4">
    <w:name w:val="heading 5"/>
    <w:basedOn w:val="1"/>
    <w:next w:val="1"/>
    <w:qFormat/>
    <w:uiPriority w:val="0"/>
    <w:pPr>
      <w:keepNext/>
      <w:suppressAutoHyphens w:val="0"/>
      <w:jc w:val="center"/>
      <w:outlineLvl w:val="4"/>
    </w:pPr>
    <w:rPr>
      <w:rFonts w:ascii="Arial" w:hAnsi="Arial" w:cs="Arial"/>
      <w:b/>
      <w:bCs/>
      <w:sz w:val="28"/>
      <w:lang w:eastAsia="en-US"/>
    </w:rPr>
  </w:style>
  <w:style w:type="paragraph" w:styleId="5">
    <w:name w:val="heading 8"/>
    <w:basedOn w:val="1"/>
    <w:next w:val="1"/>
    <w:qFormat/>
    <w:uiPriority w:val="0"/>
    <w:pPr>
      <w:keepNext/>
      <w:suppressAutoHyphens w:val="0"/>
      <w:ind w:left="188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126"/>
    <w:uiPriority w:val="0"/>
    <w:rPr>
      <w:rFonts w:ascii="굴림" w:eastAsia="굴림"/>
      <w:sz w:val="18"/>
      <w:szCs w:val="18"/>
    </w:rPr>
  </w:style>
  <w:style w:type="paragraph" w:styleId="7">
    <w:name w:val="annotation text"/>
    <w:basedOn w:val="1"/>
    <w:link w:val="129"/>
    <w:uiPriority w:val="0"/>
    <w:rPr>
      <w:sz w:val="20"/>
      <w:szCs w:val="20"/>
    </w:rPr>
  </w:style>
  <w:style w:type="paragraph" w:styleId="8">
    <w:name w:val="Body Text"/>
    <w:basedOn w:val="1"/>
    <w:uiPriority w:val="0"/>
    <w:pPr>
      <w:jc w:val="center"/>
    </w:pPr>
    <w:rPr>
      <w:sz w:val="36"/>
      <w:szCs w:val="36"/>
    </w:rPr>
  </w:style>
  <w:style w:type="paragraph" w:styleId="9">
    <w:name w:val="Body Text Indent"/>
    <w:basedOn w:val="1"/>
    <w:uiPriority w:val="0"/>
    <w:pPr>
      <w:spacing w:before="120" w:after="120"/>
      <w:ind w:left="852"/>
    </w:pPr>
    <w:rPr>
      <w:rFonts w:ascii="Arial" w:hAnsi="Arial" w:cs="Arial"/>
      <w:i/>
      <w:iCs/>
    </w:rPr>
  </w:style>
  <w:style w:type="paragraph" w:styleId="10">
    <w:name w:val="Body Text Indent 2"/>
    <w:basedOn w:val="1"/>
    <w:uiPriority w:val="0"/>
    <w:pPr>
      <w:suppressAutoHyphens w:val="0"/>
      <w:ind w:left="360"/>
    </w:pPr>
    <w:rPr>
      <w:rFonts w:ascii="Arial" w:hAnsi="Arial" w:cs="Arial"/>
      <w:iCs/>
      <w:sz w:val="21"/>
      <w:lang w:val="en-GB" w:eastAsia="en-US"/>
    </w:rPr>
  </w:style>
  <w:style w:type="paragraph" w:styleId="11">
    <w:name w:val="Balloon Text"/>
    <w:basedOn w:val="1"/>
    <w:link w:val="132"/>
    <w:uiPriority w:val="99"/>
    <w:rPr>
      <w:rFonts w:ascii="Tahoma" w:hAnsi="Tahoma" w:cs="Tahoma"/>
      <w:sz w:val="16"/>
      <w:szCs w:val="16"/>
    </w:rPr>
  </w:style>
  <w:style w:type="paragraph" w:styleId="12">
    <w:name w:val="footer"/>
    <w:basedOn w:val="1"/>
    <w:link w:val="135"/>
    <w:uiPriority w:val="99"/>
    <w:pPr>
      <w:tabs>
        <w:tab w:val="center" w:pos="4320"/>
        <w:tab w:val="right" w:pos="8640"/>
      </w:tabs>
    </w:pPr>
  </w:style>
  <w:style w:type="paragraph" w:styleId="13">
    <w:name w:val="header"/>
    <w:basedOn w:val="1"/>
    <w:link w:val="128"/>
    <w:uiPriority w:val="0"/>
    <w:pPr>
      <w:tabs>
        <w:tab w:val="center" w:pos="4320"/>
        <w:tab w:val="right" w:pos="8640"/>
      </w:tabs>
    </w:pPr>
  </w:style>
  <w:style w:type="paragraph" w:styleId="14">
    <w:name w:val="Subtitle"/>
    <w:basedOn w:val="15"/>
    <w:next w:val="8"/>
    <w:qFormat/>
    <w:uiPriority w:val="0"/>
    <w:pPr>
      <w:jc w:val="center"/>
    </w:pPr>
    <w:rPr>
      <w:i/>
      <w:iCs/>
    </w:rPr>
  </w:style>
  <w:style w:type="paragraph" w:customStyle="1" w:styleId="15">
    <w:name w:val="WW-Titre1"/>
    <w:basedOn w:val="1"/>
    <w:next w:val="8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6">
    <w:name w:val="List"/>
    <w:basedOn w:val="8"/>
    <w:uiPriority w:val="0"/>
    <w:rPr>
      <w:rFonts w:cs="Tahoma"/>
    </w:rPr>
  </w:style>
  <w:style w:type="paragraph" w:styleId="17">
    <w:name w:val="footnote text"/>
    <w:basedOn w:val="1"/>
    <w:semiHidden/>
    <w:uiPriority w:val="0"/>
    <w:rPr>
      <w:sz w:val="20"/>
      <w:szCs w:val="20"/>
    </w:rPr>
  </w:style>
  <w:style w:type="paragraph" w:styleId="18">
    <w:name w:val="Body Text 2"/>
    <w:basedOn w:val="1"/>
    <w:uiPriority w:val="0"/>
    <w:pPr>
      <w:jc w:val="center"/>
    </w:pPr>
    <w:rPr>
      <w:rFonts w:ascii="Arial" w:hAnsi="Arial" w:cs="Arial"/>
      <w:iCs/>
      <w:sz w:val="21"/>
      <w:lang w:val="fr-FR"/>
    </w:rPr>
  </w:style>
  <w:style w:type="paragraph" w:styleId="19">
    <w:name w:val="Title"/>
    <w:basedOn w:val="1"/>
    <w:next w:val="14"/>
    <w:link w:val="127"/>
    <w:qFormat/>
    <w:uiPriority w:val="0"/>
    <w:pPr>
      <w:jc w:val="center"/>
    </w:pPr>
    <w:rPr>
      <w:b/>
      <w:bCs/>
    </w:rPr>
  </w:style>
  <w:style w:type="paragraph" w:styleId="20">
    <w:name w:val="annotation subject"/>
    <w:basedOn w:val="7"/>
    <w:next w:val="7"/>
    <w:link w:val="130"/>
    <w:uiPriority w:val="0"/>
    <w:rPr>
      <w:b/>
      <w:bCs/>
    </w:rPr>
  </w:style>
  <w:style w:type="table" w:styleId="22">
    <w:name w:val="Table Grid"/>
    <w:basedOn w:val="2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5"/>
    <w:uiPriority w:val="0"/>
  </w:style>
  <w:style w:type="character" w:customStyle="1" w:styleId="25">
    <w:name w:val="WW-Default Paragraph Font"/>
    <w:uiPriority w:val="0"/>
  </w:style>
  <w:style w:type="character" w:styleId="26">
    <w:name w:val="FollowedHyperlink"/>
    <w:uiPriority w:val="0"/>
    <w:rPr>
      <w:color w:val="800080"/>
      <w:u w:val="single"/>
    </w:rPr>
  </w:style>
  <w:style w:type="character" w:styleId="27">
    <w:name w:val="Emphasis"/>
    <w:qFormat/>
    <w:uiPriority w:val="20"/>
    <w:rPr>
      <w:i/>
      <w:iCs/>
    </w:rPr>
  </w:style>
  <w:style w:type="character" w:styleId="28">
    <w:name w:val="line number"/>
    <w:basedOn w:val="25"/>
    <w:uiPriority w:val="0"/>
  </w:style>
  <w:style w:type="character" w:styleId="29">
    <w:name w:val="Hyperlink"/>
    <w:uiPriority w:val="99"/>
    <w:rPr>
      <w:color w:val="0000FF"/>
      <w:u w:val="single"/>
    </w:rPr>
  </w:style>
  <w:style w:type="character" w:styleId="30">
    <w:name w:val="annotation reference"/>
    <w:uiPriority w:val="0"/>
    <w:rPr>
      <w:sz w:val="16"/>
      <w:szCs w:val="16"/>
    </w:rPr>
  </w:style>
  <w:style w:type="character" w:customStyle="1" w:styleId="31">
    <w:name w:val="WW8Num1z2"/>
    <w:uiPriority w:val="0"/>
    <w:rPr>
      <w:rFonts w:ascii="Times New Roman" w:hAnsi="Times New Roman"/>
    </w:rPr>
  </w:style>
  <w:style w:type="character" w:customStyle="1" w:styleId="32">
    <w:name w:val="WW-Absatz-Standardschriftart"/>
    <w:uiPriority w:val="0"/>
  </w:style>
  <w:style w:type="character" w:customStyle="1" w:styleId="33">
    <w:name w:val="WW-WW8Num1z2"/>
    <w:uiPriority w:val="0"/>
    <w:rPr>
      <w:rFonts w:ascii="Times New Roman" w:hAnsi="Times New Roman"/>
    </w:rPr>
  </w:style>
  <w:style w:type="character" w:customStyle="1" w:styleId="34">
    <w:name w:val="WW-Absatz-Standardschriftart1"/>
    <w:uiPriority w:val="0"/>
  </w:style>
  <w:style w:type="character" w:customStyle="1" w:styleId="35">
    <w:name w:val="WW8Num3z0"/>
    <w:uiPriority w:val="0"/>
    <w:rPr>
      <w:rFonts w:ascii="Times New Roman" w:hAnsi="Times New Roman" w:eastAsia="Times New Roman"/>
    </w:rPr>
  </w:style>
  <w:style w:type="character" w:customStyle="1" w:styleId="36">
    <w:name w:val="WW8Num3z1"/>
    <w:uiPriority w:val="0"/>
    <w:rPr>
      <w:rFonts w:ascii="Courier New" w:hAnsi="Courier New" w:cs="Courier New"/>
    </w:rPr>
  </w:style>
  <w:style w:type="character" w:customStyle="1" w:styleId="37">
    <w:name w:val="WW8Num3z2"/>
    <w:uiPriority w:val="0"/>
    <w:rPr>
      <w:rFonts w:ascii="Wingdings" w:hAnsi="Wingdings" w:cs="Times New Roman"/>
    </w:rPr>
  </w:style>
  <w:style w:type="character" w:customStyle="1" w:styleId="38">
    <w:name w:val="WW8Num3z3"/>
    <w:uiPriority w:val="0"/>
    <w:rPr>
      <w:rFonts w:ascii="Symbol" w:hAnsi="Symbol" w:cs="Times New Roman"/>
    </w:rPr>
  </w:style>
  <w:style w:type="character" w:customStyle="1" w:styleId="39">
    <w:name w:val="WW8Num4z0"/>
    <w:uiPriority w:val="0"/>
    <w:rPr>
      <w:rFonts w:ascii="Times New Roman" w:hAnsi="Times New Roman" w:eastAsia="Times New Roman"/>
    </w:rPr>
  </w:style>
  <w:style w:type="character" w:customStyle="1" w:styleId="40">
    <w:name w:val="WW8Num4z1"/>
    <w:uiPriority w:val="0"/>
    <w:rPr>
      <w:rFonts w:ascii="Courier New" w:hAnsi="Courier New" w:cs="Courier New"/>
    </w:rPr>
  </w:style>
  <w:style w:type="character" w:customStyle="1" w:styleId="41">
    <w:name w:val="WW8Num4z2"/>
    <w:uiPriority w:val="0"/>
    <w:rPr>
      <w:rFonts w:ascii="Wingdings" w:hAnsi="Wingdings" w:cs="Times New Roman"/>
    </w:rPr>
  </w:style>
  <w:style w:type="character" w:customStyle="1" w:styleId="42">
    <w:name w:val="WW8Num4z3"/>
    <w:uiPriority w:val="0"/>
    <w:rPr>
      <w:rFonts w:ascii="Symbol" w:hAnsi="Symbol" w:cs="Times New Roman"/>
    </w:rPr>
  </w:style>
  <w:style w:type="character" w:customStyle="1" w:styleId="43">
    <w:name w:val="WW8Num5z0"/>
    <w:uiPriority w:val="0"/>
    <w:rPr>
      <w:rFonts w:ascii="Times New Roman" w:hAnsi="Times New Roman" w:cs="Times New Roman"/>
    </w:rPr>
  </w:style>
  <w:style w:type="character" w:customStyle="1" w:styleId="44">
    <w:name w:val="WW8Num5z1"/>
    <w:uiPriority w:val="0"/>
    <w:rPr>
      <w:rFonts w:ascii="Courier New" w:hAnsi="Courier New" w:cs="Courier New"/>
    </w:rPr>
  </w:style>
  <w:style w:type="character" w:customStyle="1" w:styleId="45">
    <w:name w:val="WW8Num5z2"/>
    <w:uiPriority w:val="0"/>
    <w:rPr>
      <w:rFonts w:ascii="Wingdings" w:hAnsi="Wingdings" w:cs="Times New Roman"/>
    </w:rPr>
  </w:style>
  <w:style w:type="character" w:customStyle="1" w:styleId="46">
    <w:name w:val="WW8Num5z3"/>
    <w:uiPriority w:val="0"/>
    <w:rPr>
      <w:rFonts w:ascii="Symbol" w:hAnsi="Symbol" w:cs="Times New Roman"/>
    </w:rPr>
  </w:style>
  <w:style w:type="character" w:customStyle="1" w:styleId="47">
    <w:name w:val="WW8Num6z0"/>
    <w:uiPriority w:val="0"/>
    <w:rPr>
      <w:rFonts w:ascii="Times New Roman" w:hAnsi="Times New Roman" w:eastAsia="Times New Roman"/>
    </w:rPr>
  </w:style>
  <w:style w:type="character" w:customStyle="1" w:styleId="48">
    <w:name w:val="WW8Num6z1"/>
    <w:uiPriority w:val="0"/>
    <w:rPr>
      <w:rFonts w:ascii="Courier New" w:hAnsi="Courier New" w:cs="Courier New"/>
    </w:rPr>
  </w:style>
  <w:style w:type="character" w:customStyle="1" w:styleId="49">
    <w:name w:val="WW8Num6z2"/>
    <w:uiPriority w:val="0"/>
    <w:rPr>
      <w:rFonts w:ascii="Wingdings" w:hAnsi="Wingdings" w:cs="Times New Roman"/>
    </w:rPr>
  </w:style>
  <w:style w:type="character" w:customStyle="1" w:styleId="50">
    <w:name w:val="WW8Num6z3"/>
    <w:uiPriority w:val="0"/>
    <w:rPr>
      <w:rFonts w:ascii="Symbol" w:hAnsi="Symbol" w:cs="Times New Roman"/>
    </w:rPr>
  </w:style>
  <w:style w:type="character" w:customStyle="1" w:styleId="51">
    <w:name w:val="WW8Num7z0"/>
    <w:uiPriority w:val="0"/>
    <w:rPr>
      <w:rFonts w:ascii="Times New Roman" w:hAnsi="Times New Roman" w:eastAsia="Times New Roman" w:cs="Times New Roman"/>
    </w:rPr>
  </w:style>
  <w:style w:type="character" w:customStyle="1" w:styleId="52">
    <w:name w:val="WW8Num7z1"/>
    <w:uiPriority w:val="0"/>
    <w:rPr>
      <w:rFonts w:ascii="Courier New" w:hAnsi="Courier New"/>
    </w:rPr>
  </w:style>
  <w:style w:type="character" w:customStyle="1" w:styleId="53">
    <w:name w:val="WW8Num7z2"/>
    <w:uiPriority w:val="0"/>
    <w:rPr>
      <w:rFonts w:ascii="Wingdings" w:hAnsi="Wingdings"/>
    </w:rPr>
  </w:style>
  <w:style w:type="character" w:customStyle="1" w:styleId="54">
    <w:name w:val="WW8Num7z3"/>
    <w:uiPriority w:val="0"/>
    <w:rPr>
      <w:rFonts w:ascii="Symbol" w:hAnsi="Symbol"/>
    </w:rPr>
  </w:style>
  <w:style w:type="character" w:customStyle="1" w:styleId="55">
    <w:name w:val="WW8Num8z0"/>
    <w:uiPriority w:val="0"/>
    <w:rPr>
      <w:rFonts w:ascii="Times New Roman" w:hAnsi="Times New Roman" w:eastAsia="Times New Roman"/>
    </w:rPr>
  </w:style>
  <w:style w:type="character" w:customStyle="1" w:styleId="56">
    <w:name w:val="WW8Num8z1"/>
    <w:uiPriority w:val="0"/>
    <w:rPr>
      <w:rFonts w:ascii="Courier New" w:hAnsi="Courier New" w:cs="Courier New"/>
    </w:rPr>
  </w:style>
  <w:style w:type="character" w:customStyle="1" w:styleId="57">
    <w:name w:val="WW8Num8z2"/>
    <w:uiPriority w:val="0"/>
    <w:rPr>
      <w:rFonts w:ascii="Wingdings" w:hAnsi="Wingdings" w:cs="Times New Roman"/>
    </w:rPr>
  </w:style>
  <w:style w:type="character" w:customStyle="1" w:styleId="58">
    <w:name w:val="WW8Num8z3"/>
    <w:uiPriority w:val="0"/>
    <w:rPr>
      <w:rFonts w:ascii="Symbol" w:hAnsi="Symbol" w:cs="Times New Roman"/>
    </w:rPr>
  </w:style>
  <w:style w:type="character" w:customStyle="1" w:styleId="59">
    <w:name w:val="WW8Num9z1"/>
    <w:uiPriority w:val="0"/>
    <w:rPr>
      <w:rFonts w:ascii="Courier New" w:hAnsi="Courier New" w:cs="Courier New"/>
    </w:rPr>
  </w:style>
  <w:style w:type="character" w:customStyle="1" w:styleId="60">
    <w:name w:val="WW8Num9z2"/>
    <w:uiPriority w:val="0"/>
    <w:rPr>
      <w:rFonts w:ascii="Wingdings" w:hAnsi="Wingdings" w:cs="Times New Roman"/>
    </w:rPr>
  </w:style>
  <w:style w:type="character" w:customStyle="1" w:styleId="61">
    <w:name w:val="WW8Num9z3"/>
    <w:uiPriority w:val="0"/>
    <w:rPr>
      <w:rFonts w:ascii="Symbol" w:hAnsi="Symbol" w:cs="Times New Roman"/>
    </w:rPr>
  </w:style>
  <w:style w:type="character" w:customStyle="1" w:styleId="62">
    <w:name w:val="WW8Num10z0"/>
    <w:uiPriority w:val="0"/>
    <w:rPr>
      <w:rFonts w:ascii="Times New Roman" w:hAnsi="Times New Roman" w:eastAsia="Times New Roman"/>
    </w:rPr>
  </w:style>
  <w:style w:type="character" w:customStyle="1" w:styleId="63">
    <w:name w:val="WW8Num10z1"/>
    <w:uiPriority w:val="0"/>
    <w:rPr>
      <w:rFonts w:ascii="Courier New" w:hAnsi="Courier New" w:cs="Courier New"/>
    </w:rPr>
  </w:style>
  <w:style w:type="character" w:customStyle="1" w:styleId="64">
    <w:name w:val="WW8Num10z2"/>
    <w:uiPriority w:val="0"/>
    <w:rPr>
      <w:rFonts w:ascii="Wingdings" w:hAnsi="Wingdings" w:cs="Times New Roman"/>
    </w:rPr>
  </w:style>
  <w:style w:type="character" w:customStyle="1" w:styleId="65">
    <w:name w:val="WW8Num10z3"/>
    <w:uiPriority w:val="0"/>
    <w:rPr>
      <w:rFonts w:ascii="Symbol" w:hAnsi="Symbol" w:cs="Times New Roman"/>
    </w:rPr>
  </w:style>
  <w:style w:type="character" w:customStyle="1" w:styleId="66">
    <w:name w:val="WW8Num11z0"/>
    <w:uiPriority w:val="0"/>
    <w:rPr>
      <w:rFonts w:ascii="Times New Roman" w:hAnsi="Times New Roman" w:eastAsia="Times New Roman"/>
    </w:rPr>
  </w:style>
  <w:style w:type="character" w:customStyle="1" w:styleId="67">
    <w:name w:val="WW8Num11z1"/>
    <w:uiPriority w:val="0"/>
    <w:rPr>
      <w:rFonts w:ascii="Courier New" w:hAnsi="Courier New" w:cs="Courier New"/>
    </w:rPr>
  </w:style>
  <w:style w:type="character" w:customStyle="1" w:styleId="68">
    <w:name w:val="WW8Num11z2"/>
    <w:uiPriority w:val="0"/>
    <w:rPr>
      <w:rFonts w:ascii="Wingdings" w:hAnsi="Wingdings" w:cs="Times New Roman"/>
    </w:rPr>
  </w:style>
  <w:style w:type="character" w:customStyle="1" w:styleId="69">
    <w:name w:val="WW8Num11z3"/>
    <w:uiPriority w:val="0"/>
    <w:rPr>
      <w:rFonts w:ascii="Symbol" w:hAnsi="Symbol" w:cs="Times New Roman"/>
    </w:rPr>
  </w:style>
  <w:style w:type="character" w:customStyle="1" w:styleId="70">
    <w:name w:val="WW8Num12z1"/>
    <w:uiPriority w:val="0"/>
    <w:rPr>
      <w:rFonts w:ascii="Courier New" w:hAnsi="Courier New" w:cs="Courier New"/>
    </w:rPr>
  </w:style>
  <w:style w:type="character" w:customStyle="1" w:styleId="71">
    <w:name w:val="WW8Num12z2"/>
    <w:uiPriority w:val="0"/>
    <w:rPr>
      <w:rFonts w:ascii="Wingdings" w:hAnsi="Wingdings" w:cs="Times New Roman"/>
    </w:rPr>
  </w:style>
  <w:style w:type="character" w:customStyle="1" w:styleId="72">
    <w:name w:val="WW8Num12z3"/>
    <w:uiPriority w:val="0"/>
    <w:rPr>
      <w:rFonts w:ascii="Symbol" w:hAnsi="Symbol" w:cs="Times New Roman"/>
    </w:rPr>
  </w:style>
  <w:style w:type="character" w:customStyle="1" w:styleId="73">
    <w:name w:val="WW8Num13z0"/>
    <w:uiPriority w:val="0"/>
    <w:rPr>
      <w:rFonts w:ascii="Times New Roman" w:hAnsi="Times New Roman" w:cs="Times New Roman"/>
      <w:sz w:val="24"/>
      <w:szCs w:val="24"/>
    </w:rPr>
  </w:style>
  <w:style w:type="character" w:customStyle="1" w:styleId="74">
    <w:name w:val="WW8Num14z0"/>
    <w:uiPriority w:val="0"/>
    <w:rPr>
      <w:rFonts w:ascii="Times New Roman" w:hAnsi="Times New Roman" w:eastAsia="Times New Roman"/>
    </w:rPr>
  </w:style>
  <w:style w:type="character" w:customStyle="1" w:styleId="75">
    <w:name w:val="WW8Num14z1"/>
    <w:uiPriority w:val="0"/>
    <w:rPr>
      <w:rFonts w:ascii="Wingdings" w:hAnsi="Wingdings" w:cs="Times New Roman"/>
    </w:rPr>
  </w:style>
  <w:style w:type="character" w:customStyle="1" w:styleId="76">
    <w:name w:val="WW8Num14z3"/>
    <w:uiPriority w:val="0"/>
    <w:rPr>
      <w:rFonts w:ascii="Symbol" w:hAnsi="Symbol" w:cs="Times New Roman"/>
    </w:rPr>
  </w:style>
  <w:style w:type="character" w:customStyle="1" w:styleId="77">
    <w:name w:val="WW8Num14z4"/>
    <w:uiPriority w:val="0"/>
    <w:rPr>
      <w:rFonts w:ascii="Courier New" w:hAnsi="Courier New" w:cs="Courier New"/>
    </w:rPr>
  </w:style>
  <w:style w:type="character" w:customStyle="1" w:styleId="78">
    <w:name w:val="WW8Num15z0"/>
    <w:uiPriority w:val="0"/>
    <w:rPr>
      <w:rFonts w:ascii="Symbol" w:hAnsi="Symbol" w:eastAsia="Times New Roman" w:cs="Arial"/>
    </w:rPr>
  </w:style>
  <w:style w:type="character" w:customStyle="1" w:styleId="79">
    <w:name w:val="WW8Num15z1"/>
    <w:uiPriority w:val="0"/>
    <w:rPr>
      <w:rFonts w:ascii="Courier New" w:hAnsi="Courier New"/>
    </w:rPr>
  </w:style>
  <w:style w:type="character" w:customStyle="1" w:styleId="80">
    <w:name w:val="WW8Num15z2"/>
    <w:uiPriority w:val="0"/>
    <w:rPr>
      <w:rFonts w:ascii="Wingdings" w:hAnsi="Wingdings"/>
    </w:rPr>
  </w:style>
  <w:style w:type="character" w:customStyle="1" w:styleId="81">
    <w:name w:val="WW8Num15z3"/>
    <w:uiPriority w:val="0"/>
    <w:rPr>
      <w:rFonts w:ascii="Symbol" w:hAnsi="Symbol"/>
    </w:rPr>
  </w:style>
  <w:style w:type="character" w:customStyle="1" w:styleId="82">
    <w:name w:val="WW8Num16z0"/>
    <w:uiPriority w:val="0"/>
    <w:rPr>
      <w:rFonts w:ascii="Times New Roman" w:hAnsi="Times New Roman" w:cs="Times New Roman"/>
    </w:rPr>
  </w:style>
  <w:style w:type="character" w:customStyle="1" w:styleId="83">
    <w:name w:val="WW8Num16z1"/>
    <w:uiPriority w:val="0"/>
    <w:rPr>
      <w:rFonts w:ascii="Courier New" w:hAnsi="Courier New" w:cs="Courier New"/>
    </w:rPr>
  </w:style>
  <w:style w:type="character" w:customStyle="1" w:styleId="84">
    <w:name w:val="WW8Num16z2"/>
    <w:uiPriority w:val="0"/>
    <w:rPr>
      <w:rFonts w:ascii="Wingdings" w:hAnsi="Wingdings" w:cs="Times New Roman"/>
    </w:rPr>
  </w:style>
  <w:style w:type="character" w:customStyle="1" w:styleId="85">
    <w:name w:val="WW8Num16z3"/>
    <w:uiPriority w:val="0"/>
    <w:rPr>
      <w:rFonts w:ascii="Symbol" w:hAnsi="Symbol" w:cs="Times New Roman"/>
    </w:rPr>
  </w:style>
  <w:style w:type="character" w:customStyle="1" w:styleId="86">
    <w:name w:val="WW8Num17z0"/>
    <w:uiPriority w:val="0"/>
    <w:rPr>
      <w:rFonts w:ascii="Symbol" w:hAnsi="Symbol" w:eastAsia="Times New Roman" w:cs="Arial"/>
    </w:rPr>
  </w:style>
  <w:style w:type="character" w:customStyle="1" w:styleId="87">
    <w:name w:val="WW8Num17z1"/>
    <w:uiPriority w:val="0"/>
    <w:rPr>
      <w:rFonts w:ascii="Courier New" w:hAnsi="Courier New"/>
    </w:rPr>
  </w:style>
  <w:style w:type="character" w:customStyle="1" w:styleId="88">
    <w:name w:val="WW8Num17z2"/>
    <w:uiPriority w:val="0"/>
    <w:rPr>
      <w:rFonts w:ascii="Wingdings" w:hAnsi="Wingdings"/>
    </w:rPr>
  </w:style>
  <w:style w:type="character" w:customStyle="1" w:styleId="89">
    <w:name w:val="WW8Num17z3"/>
    <w:uiPriority w:val="0"/>
    <w:rPr>
      <w:rFonts w:ascii="Symbol" w:hAnsi="Symbol"/>
    </w:rPr>
  </w:style>
  <w:style w:type="character" w:customStyle="1" w:styleId="90">
    <w:name w:val="WW8Num18z0"/>
    <w:uiPriority w:val="0"/>
    <w:rPr>
      <w:rFonts w:ascii="Times New Roman" w:hAnsi="Times New Roman" w:eastAsia="Times New Roman" w:cs="Times New Roman"/>
    </w:rPr>
  </w:style>
  <w:style w:type="character" w:customStyle="1" w:styleId="91">
    <w:name w:val="WW8Num18z1"/>
    <w:uiPriority w:val="0"/>
    <w:rPr>
      <w:rFonts w:ascii="Courier New" w:hAnsi="Courier New"/>
    </w:rPr>
  </w:style>
  <w:style w:type="character" w:customStyle="1" w:styleId="92">
    <w:name w:val="WW8Num18z2"/>
    <w:uiPriority w:val="0"/>
    <w:rPr>
      <w:rFonts w:ascii="Wingdings" w:hAnsi="Wingdings"/>
    </w:rPr>
  </w:style>
  <w:style w:type="character" w:customStyle="1" w:styleId="93">
    <w:name w:val="WW8Num18z3"/>
    <w:uiPriority w:val="0"/>
    <w:rPr>
      <w:rFonts w:ascii="Symbol" w:hAnsi="Symbol"/>
    </w:rPr>
  </w:style>
  <w:style w:type="character" w:customStyle="1" w:styleId="94">
    <w:name w:val="WW8Num19z0"/>
    <w:uiPriority w:val="0"/>
    <w:rPr>
      <w:rFonts w:ascii="Times New Roman" w:hAnsi="Times New Roman" w:eastAsia="Times New Roman"/>
    </w:rPr>
  </w:style>
  <w:style w:type="character" w:customStyle="1" w:styleId="95">
    <w:name w:val="WW8Num19z1"/>
    <w:uiPriority w:val="0"/>
    <w:rPr>
      <w:rFonts w:ascii="Courier New" w:hAnsi="Courier New" w:cs="Courier New"/>
    </w:rPr>
  </w:style>
  <w:style w:type="character" w:customStyle="1" w:styleId="96">
    <w:name w:val="WW8Num19z2"/>
    <w:uiPriority w:val="0"/>
    <w:rPr>
      <w:rFonts w:ascii="Wingdings" w:hAnsi="Wingdings" w:cs="Times New Roman"/>
    </w:rPr>
  </w:style>
  <w:style w:type="character" w:customStyle="1" w:styleId="97">
    <w:name w:val="WW8Num19z3"/>
    <w:uiPriority w:val="0"/>
    <w:rPr>
      <w:rFonts w:ascii="Symbol" w:hAnsi="Symbol" w:cs="Times New Roman"/>
    </w:rPr>
  </w:style>
  <w:style w:type="character" w:customStyle="1" w:styleId="98">
    <w:name w:val="WW8Num20z2"/>
    <w:uiPriority w:val="0"/>
    <w:rPr>
      <w:rFonts w:ascii="Times New Roman" w:hAnsi="Times New Roman" w:eastAsia="Times New Roman"/>
    </w:rPr>
  </w:style>
  <w:style w:type="character" w:customStyle="1" w:styleId="99">
    <w:name w:val="WW8Num21z0"/>
    <w:uiPriority w:val="0"/>
    <w:rPr>
      <w:rFonts w:ascii="Times New Roman" w:hAnsi="Times New Roman" w:eastAsia="Times New Roman"/>
    </w:rPr>
  </w:style>
  <w:style w:type="character" w:customStyle="1" w:styleId="100">
    <w:name w:val="WW8Num21z1"/>
    <w:uiPriority w:val="0"/>
    <w:rPr>
      <w:rFonts w:ascii="Courier New" w:hAnsi="Courier New" w:cs="Courier New"/>
    </w:rPr>
  </w:style>
  <w:style w:type="character" w:customStyle="1" w:styleId="101">
    <w:name w:val="WW8Num21z2"/>
    <w:uiPriority w:val="0"/>
    <w:rPr>
      <w:rFonts w:ascii="Wingdings" w:hAnsi="Wingdings" w:cs="Times New Roman"/>
    </w:rPr>
  </w:style>
  <w:style w:type="character" w:customStyle="1" w:styleId="102">
    <w:name w:val="WW8Num21z3"/>
    <w:uiPriority w:val="0"/>
    <w:rPr>
      <w:rFonts w:ascii="Symbol" w:hAnsi="Symbol" w:cs="Times New Roman"/>
    </w:rPr>
  </w:style>
  <w:style w:type="character" w:customStyle="1" w:styleId="103">
    <w:name w:val="WW8Num22z0"/>
    <w:uiPriority w:val="0"/>
    <w:rPr>
      <w:rFonts w:ascii="Times New Roman" w:hAnsi="Times New Roman" w:eastAsia="Times New Roman" w:cs="Times New Roman"/>
    </w:rPr>
  </w:style>
  <w:style w:type="character" w:customStyle="1" w:styleId="104">
    <w:name w:val="WW8Num22z1"/>
    <w:uiPriority w:val="0"/>
    <w:rPr>
      <w:rFonts w:ascii="Courier New" w:hAnsi="Courier New"/>
    </w:rPr>
  </w:style>
  <w:style w:type="character" w:customStyle="1" w:styleId="105">
    <w:name w:val="WW8Num22z2"/>
    <w:uiPriority w:val="0"/>
    <w:rPr>
      <w:rFonts w:ascii="Wingdings" w:hAnsi="Wingdings"/>
    </w:rPr>
  </w:style>
  <w:style w:type="character" w:customStyle="1" w:styleId="106">
    <w:name w:val="WW8Num22z3"/>
    <w:uiPriority w:val="0"/>
    <w:rPr>
      <w:rFonts w:ascii="Symbol" w:hAnsi="Symbol"/>
    </w:rPr>
  </w:style>
  <w:style w:type="character" w:customStyle="1" w:styleId="107">
    <w:name w:val="Caractère de note de bas de page"/>
    <w:uiPriority w:val="0"/>
  </w:style>
  <w:style w:type="character" w:customStyle="1" w:styleId="108">
    <w:name w:val="WW-Caractère de note de bas de page"/>
    <w:uiPriority w:val="0"/>
  </w:style>
  <w:style w:type="character" w:customStyle="1" w:styleId="109">
    <w:name w:val="WW-Caractère de note de bas de page1"/>
    <w:uiPriority w:val="0"/>
    <w:rPr>
      <w:vertAlign w:val="superscript"/>
    </w:rPr>
  </w:style>
  <w:style w:type="paragraph" w:customStyle="1" w:styleId="110">
    <w:name w:val="Légende1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1">
    <w:name w:val="Répertoire"/>
    <w:basedOn w:val="1"/>
    <w:uiPriority w:val="0"/>
    <w:pPr>
      <w:suppressLineNumbers/>
    </w:pPr>
    <w:rPr>
      <w:rFonts w:cs="Tahoma"/>
    </w:rPr>
  </w:style>
  <w:style w:type="paragraph" w:customStyle="1" w:styleId="112">
    <w:name w:val="WW-Légende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3">
    <w:name w:val="WW-Répertoire"/>
    <w:basedOn w:val="1"/>
    <w:uiPriority w:val="0"/>
    <w:pPr>
      <w:suppressLineNumbers/>
    </w:pPr>
    <w:rPr>
      <w:rFonts w:cs="Tahoma"/>
    </w:rPr>
  </w:style>
  <w:style w:type="paragraph" w:customStyle="1" w:styleId="114">
    <w:name w:val="WW-Légende1"/>
    <w:basedOn w:val="1"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5">
    <w:name w:val="WW-Répertoire1"/>
    <w:basedOn w:val="1"/>
    <w:uiPriority w:val="0"/>
    <w:pPr>
      <w:suppressLineNumbers/>
    </w:pPr>
    <w:rPr>
      <w:rFonts w:cs="Tahoma"/>
    </w:rPr>
  </w:style>
  <w:style w:type="paragraph" w:customStyle="1" w:styleId="116">
    <w:name w:val="Titre1"/>
    <w:basedOn w:val="1"/>
    <w:next w:val="8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117">
    <w:name w:val="WW-Titre"/>
    <w:basedOn w:val="1"/>
    <w:next w:val="8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118">
    <w:name w:val="WW-Body Text Indent 2"/>
    <w:basedOn w:val="1"/>
    <w:uiPriority w:val="0"/>
    <w:pPr>
      <w:autoSpaceDE w:val="0"/>
      <w:ind w:left="297"/>
    </w:pPr>
  </w:style>
  <w:style w:type="paragraph" w:customStyle="1" w:styleId="119">
    <w:name w:val="Contenu de tableau"/>
    <w:basedOn w:val="8"/>
    <w:uiPriority w:val="0"/>
    <w:pPr>
      <w:suppressLineNumbers/>
    </w:pPr>
  </w:style>
  <w:style w:type="paragraph" w:customStyle="1" w:styleId="120">
    <w:name w:val="WW-Contenu de tableau"/>
    <w:basedOn w:val="8"/>
    <w:uiPriority w:val="0"/>
    <w:pPr>
      <w:suppressLineNumbers/>
    </w:pPr>
  </w:style>
  <w:style w:type="paragraph" w:customStyle="1" w:styleId="121">
    <w:name w:val="WW-Contenu de tableau1"/>
    <w:basedOn w:val="8"/>
    <w:uiPriority w:val="0"/>
    <w:pPr>
      <w:suppressLineNumbers/>
    </w:pPr>
  </w:style>
  <w:style w:type="paragraph" w:customStyle="1" w:styleId="122">
    <w:name w:val="Titre de tableau"/>
    <w:basedOn w:val="119"/>
    <w:uiPriority w:val="0"/>
    <w:rPr>
      <w:b/>
      <w:bCs/>
      <w:i/>
      <w:iCs/>
    </w:rPr>
  </w:style>
  <w:style w:type="paragraph" w:customStyle="1" w:styleId="123">
    <w:name w:val="WW-Titre de tableau"/>
    <w:basedOn w:val="120"/>
    <w:uiPriority w:val="0"/>
    <w:rPr>
      <w:b/>
      <w:bCs/>
      <w:i/>
      <w:iCs/>
    </w:rPr>
  </w:style>
  <w:style w:type="paragraph" w:customStyle="1" w:styleId="124">
    <w:name w:val="WW-Titre de tableau1"/>
    <w:basedOn w:val="121"/>
    <w:uiPriority w:val="0"/>
    <w:rPr>
      <w:b/>
      <w:bCs/>
      <w:i/>
      <w:iCs/>
    </w:rPr>
  </w:style>
  <w:style w:type="paragraph" w:customStyle="1" w:styleId="125">
    <w:name w:val="ToFax"/>
    <w:basedOn w:val="1"/>
    <w:uiPriority w:val="0"/>
    <w:pPr>
      <w:suppressAutoHyphens w:val="0"/>
      <w:jc w:val="right"/>
    </w:pPr>
    <w:rPr>
      <w:rFonts w:ascii="Arial" w:hAnsi="Arial" w:cs="Arial"/>
      <w:sz w:val="28"/>
      <w:szCs w:val="26"/>
      <w:lang w:eastAsia="en-US"/>
    </w:rPr>
  </w:style>
  <w:style w:type="character" w:customStyle="1" w:styleId="126">
    <w:name w:val="문서 구조 Char"/>
    <w:link w:val="6"/>
    <w:uiPriority w:val="0"/>
    <w:rPr>
      <w:rFonts w:ascii="굴림" w:eastAsia="굴림"/>
      <w:sz w:val="18"/>
      <w:szCs w:val="18"/>
      <w:lang w:eastAsia="ar-SA"/>
    </w:rPr>
  </w:style>
  <w:style w:type="character" w:customStyle="1" w:styleId="127">
    <w:name w:val="제목 Char"/>
    <w:link w:val="19"/>
    <w:uiPriority w:val="0"/>
    <w:rPr>
      <w:b/>
      <w:bCs/>
      <w:sz w:val="24"/>
      <w:szCs w:val="24"/>
      <w:lang w:eastAsia="ar-SA"/>
    </w:rPr>
  </w:style>
  <w:style w:type="character" w:customStyle="1" w:styleId="128">
    <w:name w:val="머리글 Char"/>
    <w:link w:val="13"/>
    <w:uiPriority w:val="0"/>
    <w:rPr>
      <w:sz w:val="24"/>
      <w:szCs w:val="24"/>
      <w:lang w:eastAsia="ar-SA"/>
    </w:rPr>
  </w:style>
  <w:style w:type="character" w:customStyle="1" w:styleId="129">
    <w:name w:val="메모 텍스트 Char"/>
    <w:link w:val="7"/>
    <w:uiPriority w:val="0"/>
    <w:rPr>
      <w:lang w:eastAsia="ar-SA"/>
    </w:rPr>
  </w:style>
  <w:style w:type="character" w:customStyle="1" w:styleId="130">
    <w:name w:val="메모 주제 Char"/>
    <w:link w:val="20"/>
    <w:uiPriority w:val="0"/>
    <w:rPr>
      <w:b/>
      <w:bCs/>
      <w:lang w:eastAsia="ar-SA"/>
    </w:rPr>
  </w:style>
  <w:style w:type="character" w:customStyle="1" w:styleId="131">
    <w:name w:val="Unresolved Mention"/>
    <w:basedOn w:val="23"/>
    <w:semiHidden/>
    <w:unhideWhenUsed/>
    <w:uiPriority w:val="99"/>
    <w:rPr>
      <w:color w:val="605E5C"/>
      <w:shd w:val="clear" w:color="auto" w:fill="E1DFDD"/>
    </w:rPr>
  </w:style>
  <w:style w:type="character" w:customStyle="1" w:styleId="132">
    <w:name w:val="풍선 도움말 텍스트 Char"/>
    <w:basedOn w:val="23"/>
    <w:link w:val="11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133">
    <w:name w:val="바탕글"/>
    <w:basedOn w:val="1"/>
    <w:next w:val="11"/>
    <w:uiPriority w:val="0"/>
    <w:pPr>
      <w:widowControl w:val="0"/>
      <w:suppressAutoHyphens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hAnsi="굴림" w:eastAsia="굴림" w:cs="굴림"/>
      <w:color w:val="000000"/>
      <w:sz w:val="20"/>
      <w:szCs w:val="20"/>
      <w:lang w:eastAsia="ko-KR"/>
    </w:rPr>
  </w:style>
  <w:style w:type="table" w:customStyle="1" w:styleId="134">
    <w:name w:val="Plain Table 1"/>
    <w:basedOn w:val="21"/>
    <w:uiPriority w:val="41"/>
    <w:pPr>
      <w:jc w:val="both"/>
    </w:pPr>
    <w:rPr>
      <w:rFonts w:asciiTheme="minorHAnsi" w:hAnsiTheme="minorHAnsi" w:eastAsiaTheme="minorEastAsia" w:cstheme="minorBidi"/>
      <w:kern w:val="2"/>
      <w:szCs w:val="22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35">
    <w:name w:val="바닥글 Char"/>
    <w:basedOn w:val="23"/>
    <w:link w:val="12"/>
    <w:uiPriority w:val="99"/>
    <w:rPr>
      <w:sz w:val="24"/>
      <w:szCs w:val="24"/>
      <w:lang w:eastAsia="ar-SA"/>
    </w:rPr>
  </w:style>
  <w:style w:type="paragraph" w:styleId="136">
    <w:name w:val="List Paragraph"/>
    <w:basedOn w:val="1"/>
    <w:qFormat/>
    <w:uiPriority w:val="34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ACPML</Company>
  <Pages>4</Pages>
  <Words>597</Words>
  <Characters>3417</Characters>
  <Lines>31</Lines>
  <Paragraphs>8</Paragraphs>
  <TotalTime>49</TotalTime>
  <ScaleCrop>false</ScaleCrop>
  <LinksUpToDate>false</LinksUpToDate>
  <CharactersWithSpaces>3941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2023-05-22T07:39:00Z</dcterms:created>
  <dc:creator>Colin HERRON</dc:creator>
  <cp:lastModifiedBy>Sherry</cp:lastModifiedBy>
  <cp:lastPrinted>2016-05-23T00:38:00Z</cp:lastPrinted>
  <dcterms:modified xsi:type="dcterms:W3CDTF">2023-05-26T09:30:55Z</dcterms:modified>
  <dc:title>Agenda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E208D257F7E94926A8AD6506A69B8DEC_12</vt:lpwstr>
  </property>
</Properties>
</file>