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32449A" w14:textId="53B01568" w:rsidR="004669E4" w:rsidRDefault="00546EED" w:rsidP="00516B3D">
      <w:pPr>
        <w:spacing w:line="360" w:lineRule="auto"/>
        <w:jc w:val="center"/>
        <w:rPr>
          <w:rFonts w:ascii="宋体" w:eastAsia="宋体" w:hAnsi="宋体"/>
          <w:b/>
          <w:bCs/>
          <w:sz w:val="24"/>
          <w:szCs w:val="24"/>
        </w:rPr>
      </w:pPr>
      <w:r w:rsidRPr="00E45D27">
        <w:rPr>
          <w:rFonts w:ascii="宋体" w:eastAsia="宋体" w:hAnsi="宋体" w:hint="eastAsia"/>
          <w:b/>
          <w:bCs/>
          <w:sz w:val="24"/>
          <w:szCs w:val="24"/>
        </w:rPr>
        <w:t>肿瘤浸润淋巴细胞、C</w:t>
      </w:r>
      <w:r w:rsidRPr="00E45D27">
        <w:rPr>
          <w:rFonts w:ascii="宋体" w:eastAsia="宋体" w:hAnsi="宋体"/>
          <w:b/>
          <w:bCs/>
          <w:sz w:val="24"/>
          <w:szCs w:val="24"/>
        </w:rPr>
        <w:t>D8</w:t>
      </w:r>
      <w:r w:rsidRPr="00E45D27">
        <w:rPr>
          <w:rFonts w:ascii="宋体" w:eastAsia="宋体" w:hAnsi="宋体" w:hint="eastAsia"/>
          <w:b/>
          <w:bCs/>
          <w:sz w:val="24"/>
          <w:szCs w:val="24"/>
        </w:rPr>
        <w:t>、</w:t>
      </w:r>
      <w:r w:rsidRPr="00E45D27">
        <w:rPr>
          <w:rFonts w:ascii="宋体" w:eastAsia="宋体" w:hAnsi="宋体"/>
          <w:b/>
          <w:bCs/>
          <w:sz w:val="24"/>
          <w:szCs w:val="24"/>
        </w:rPr>
        <w:t>PD-L1</w:t>
      </w:r>
      <w:r w:rsidRPr="00E45D27">
        <w:rPr>
          <w:rFonts w:ascii="宋体" w:eastAsia="宋体" w:hAnsi="宋体" w:hint="eastAsia"/>
          <w:b/>
          <w:bCs/>
          <w:sz w:val="24"/>
          <w:szCs w:val="24"/>
        </w:rPr>
        <w:t>和C</w:t>
      </w:r>
      <w:r w:rsidRPr="00E45D27">
        <w:rPr>
          <w:rFonts w:ascii="宋体" w:eastAsia="宋体" w:hAnsi="宋体"/>
          <w:b/>
          <w:bCs/>
          <w:sz w:val="24"/>
          <w:szCs w:val="24"/>
        </w:rPr>
        <w:t>TLA-4</w:t>
      </w:r>
      <w:r w:rsidRPr="00E45D27">
        <w:rPr>
          <w:rFonts w:ascii="宋体" w:eastAsia="宋体" w:hAnsi="宋体" w:hint="eastAsia"/>
          <w:b/>
          <w:bCs/>
          <w:sz w:val="24"/>
          <w:szCs w:val="24"/>
        </w:rPr>
        <w:t>在乳腺癌新辅助治疗疗效中的预测价值</w:t>
      </w:r>
    </w:p>
    <w:p w14:paraId="25322B99" w14:textId="50BE07A4" w:rsidR="00FD3DB1" w:rsidRPr="00FD3DB1" w:rsidRDefault="00FD3DB1" w:rsidP="00FD3DB1">
      <w:pPr>
        <w:spacing w:line="360" w:lineRule="auto"/>
        <w:jc w:val="left"/>
        <w:rPr>
          <w:rFonts w:ascii="宋体" w:eastAsia="宋体" w:hAnsi="宋体"/>
          <w:szCs w:val="21"/>
        </w:rPr>
      </w:pPr>
      <w:r w:rsidRPr="00FD3DB1">
        <w:rPr>
          <w:rFonts w:ascii="宋体" w:eastAsia="宋体" w:hAnsi="宋体" w:hint="eastAsia"/>
          <w:szCs w:val="21"/>
        </w:rPr>
        <w:t>蔡仕彬 江姜乐 刘鹏鹏，周毅，郑琎，陈述政</w:t>
      </w:r>
    </w:p>
    <w:p w14:paraId="766FF084" w14:textId="12C93E10" w:rsidR="00FD3DB1" w:rsidRPr="00FD3DB1" w:rsidRDefault="00FD3DB1" w:rsidP="00FD3DB1">
      <w:pPr>
        <w:spacing w:line="360" w:lineRule="auto"/>
        <w:jc w:val="left"/>
        <w:rPr>
          <w:rFonts w:ascii="宋体" w:eastAsia="宋体" w:hAnsi="宋体"/>
          <w:szCs w:val="21"/>
        </w:rPr>
      </w:pPr>
      <w:r w:rsidRPr="00FD3DB1">
        <w:rPr>
          <w:rFonts w:ascii="宋体" w:eastAsia="宋体" w:hAnsi="宋体" w:hint="eastAsia"/>
          <w:szCs w:val="21"/>
        </w:rPr>
        <w:t>基金项目：</w:t>
      </w:r>
      <w:r>
        <w:rPr>
          <w:rFonts w:ascii="宋体" w:eastAsia="宋体" w:hAnsi="宋体" w:hint="eastAsia"/>
          <w:szCs w:val="21"/>
        </w:rPr>
        <w:t>丽水市公益性技术应用研究项目（2019</w:t>
      </w:r>
      <w:r>
        <w:rPr>
          <w:rFonts w:ascii="宋体" w:eastAsia="宋体" w:hAnsi="宋体"/>
          <w:szCs w:val="21"/>
        </w:rPr>
        <w:t>SJZC</w:t>
      </w:r>
      <w:r>
        <w:rPr>
          <w:rFonts w:ascii="宋体" w:eastAsia="宋体" w:hAnsi="宋体" w:hint="eastAsia"/>
          <w:szCs w:val="21"/>
        </w:rPr>
        <w:t>40）</w:t>
      </w:r>
    </w:p>
    <w:p w14:paraId="3D1BF506" w14:textId="5AFAEC7D" w:rsidR="00FD3DB1" w:rsidRPr="00FD3DB1" w:rsidRDefault="00FD3DB1" w:rsidP="00FD3DB1">
      <w:pPr>
        <w:spacing w:line="360" w:lineRule="auto"/>
        <w:jc w:val="left"/>
        <w:rPr>
          <w:rFonts w:ascii="宋体" w:eastAsia="宋体" w:hAnsi="宋体"/>
          <w:szCs w:val="21"/>
        </w:rPr>
      </w:pPr>
      <w:r w:rsidRPr="00FD3DB1">
        <w:rPr>
          <w:rFonts w:ascii="宋体" w:eastAsia="宋体" w:hAnsi="宋体" w:hint="eastAsia"/>
          <w:szCs w:val="21"/>
        </w:rPr>
        <w:t>作者单位：</w:t>
      </w:r>
      <w:r>
        <w:rPr>
          <w:rFonts w:ascii="宋体" w:eastAsia="宋体" w:hAnsi="宋体" w:hint="eastAsia"/>
          <w:szCs w:val="21"/>
        </w:rPr>
        <w:t>323000</w:t>
      </w:r>
      <w:r>
        <w:rPr>
          <w:rFonts w:ascii="宋体" w:eastAsia="宋体" w:hAnsi="宋体"/>
          <w:szCs w:val="21"/>
        </w:rPr>
        <w:t xml:space="preserve"> </w:t>
      </w:r>
      <w:r>
        <w:rPr>
          <w:rFonts w:ascii="宋体" w:eastAsia="宋体" w:hAnsi="宋体" w:hint="eastAsia"/>
          <w:szCs w:val="21"/>
        </w:rPr>
        <w:t>浙江丽水，</w:t>
      </w:r>
      <w:r w:rsidR="006920CA" w:rsidRPr="006920CA">
        <w:rPr>
          <w:rFonts w:ascii="宋体" w:eastAsia="宋体" w:hAnsi="宋体" w:hint="eastAsia"/>
          <w:szCs w:val="21"/>
        </w:rPr>
        <w:t>温州医科大学附属第五医院</w:t>
      </w:r>
    </w:p>
    <w:p w14:paraId="2537FFE9" w14:textId="5B46F64F" w:rsidR="00FD3DB1" w:rsidRPr="00FD3DB1" w:rsidRDefault="00FD3DB1" w:rsidP="00FD3DB1">
      <w:pPr>
        <w:spacing w:line="360" w:lineRule="auto"/>
        <w:jc w:val="left"/>
        <w:rPr>
          <w:rFonts w:ascii="宋体" w:eastAsia="宋体" w:hAnsi="宋体"/>
          <w:szCs w:val="21"/>
        </w:rPr>
      </w:pPr>
      <w:r w:rsidRPr="00FD3DB1">
        <w:rPr>
          <w:rFonts w:ascii="宋体" w:eastAsia="宋体" w:hAnsi="宋体" w:hint="eastAsia"/>
          <w:szCs w:val="21"/>
        </w:rPr>
        <w:t>通讯作者：</w:t>
      </w:r>
      <w:r>
        <w:rPr>
          <w:rFonts w:ascii="宋体" w:eastAsia="宋体" w:hAnsi="宋体" w:hint="eastAsia"/>
          <w:szCs w:val="21"/>
        </w:rPr>
        <w:t>陈述政，Email：</w:t>
      </w:r>
      <w:r w:rsidR="006920CA" w:rsidRPr="006920CA">
        <w:rPr>
          <w:rFonts w:ascii="宋体" w:eastAsia="宋体" w:hAnsi="宋体"/>
          <w:szCs w:val="21"/>
        </w:rPr>
        <w:t>dr</w:t>
      </w:r>
      <w:r w:rsidR="006920CA">
        <w:rPr>
          <w:rFonts w:ascii="宋体" w:eastAsia="宋体" w:hAnsi="宋体"/>
          <w:szCs w:val="21"/>
        </w:rPr>
        <w:t>_</w:t>
      </w:r>
      <w:r w:rsidR="006920CA" w:rsidRPr="006920CA">
        <w:rPr>
          <w:rFonts w:ascii="宋体" w:eastAsia="宋体" w:hAnsi="宋体"/>
          <w:szCs w:val="21"/>
        </w:rPr>
        <w:t>susan</w:t>
      </w:r>
      <w:r w:rsidR="006920CA">
        <w:rPr>
          <w:rFonts w:ascii="宋体" w:eastAsia="宋体" w:hAnsi="宋体" w:hint="eastAsia"/>
          <w:szCs w:val="21"/>
        </w:rPr>
        <w:t>@</w:t>
      </w:r>
      <w:r w:rsidR="006920CA" w:rsidRPr="006920CA">
        <w:t xml:space="preserve"> </w:t>
      </w:r>
      <w:r w:rsidR="006920CA" w:rsidRPr="006920CA">
        <w:rPr>
          <w:rFonts w:ascii="宋体" w:eastAsia="宋体" w:hAnsi="宋体"/>
          <w:szCs w:val="21"/>
        </w:rPr>
        <w:t>wmu.edu.cn</w:t>
      </w:r>
    </w:p>
    <w:p w14:paraId="40BC56D8" w14:textId="6D94FB4F" w:rsidR="00887302" w:rsidRPr="00E45D27" w:rsidRDefault="00743798" w:rsidP="00516B3D">
      <w:pPr>
        <w:spacing w:line="360" w:lineRule="auto"/>
        <w:rPr>
          <w:rFonts w:ascii="宋体" w:eastAsia="宋体" w:hAnsi="宋体"/>
          <w:b/>
          <w:bCs/>
          <w:sz w:val="24"/>
          <w:szCs w:val="24"/>
        </w:rPr>
      </w:pPr>
      <w:r w:rsidRPr="00E45D27">
        <w:rPr>
          <w:rFonts w:ascii="宋体" w:eastAsia="宋体" w:hAnsi="宋体" w:hint="eastAsia"/>
          <w:b/>
          <w:bCs/>
          <w:sz w:val="24"/>
          <w:szCs w:val="24"/>
        </w:rPr>
        <w:t>【摘要】</w:t>
      </w:r>
      <w:r w:rsidR="00887302" w:rsidRPr="00E45D27">
        <w:rPr>
          <w:rFonts w:ascii="宋体" w:eastAsia="宋体" w:hAnsi="宋体" w:hint="eastAsia"/>
          <w:b/>
          <w:bCs/>
          <w:sz w:val="24"/>
          <w:szCs w:val="24"/>
        </w:rPr>
        <w:t xml:space="preserve"> 目的 </w:t>
      </w:r>
      <w:r w:rsidR="00887302" w:rsidRPr="00E45D2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887302" w:rsidRPr="00E45D27">
        <w:rPr>
          <w:rFonts w:ascii="宋体" w:eastAsia="宋体" w:hAnsi="宋体"/>
          <w:sz w:val="24"/>
          <w:szCs w:val="24"/>
        </w:rPr>
        <w:t>评估CD8、PD-L1</w:t>
      </w:r>
      <w:r w:rsidR="00887302" w:rsidRPr="00E45D27">
        <w:rPr>
          <w:rFonts w:ascii="宋体" w:eastAsia="宋体" w:hAnsi="宋体" w:hint="eastAsia"/>
          <w:sz w:val="24"/>
          <w:szCs w:val="24"/>
        </w:rPr>
        <w:t>和</w:t>
      </w:r>
      <w:r w:rsidR="00887302" w:rsidRPr="00E45D27">
        <w:rPr>
          <w:rFonts w:ascii="宋体" w:eastAsia="宋体" w:hAnsi="宋体"/>
          <w:sz w:val="24"/>
          <w:szCs w:val="24"/>
        </w:rPr>
        <w:t>CTLA-4联合</w:t>
      </w:r>
      <w:r w:rsidR="00887302" w:rsidRPr="00E45D27">
        <w:rPr>
          <w:rFonts w:ascii="宋体" w:eastAsia="宋体" w:hAnsi="宋体" w:hint="eastAsia"/>
          <w:sz w:val="24"/>
          <w:szCs w:val="24"/>
        </w:rPr>
        <w:t>肿瘤浸润淋巴细胞（</w:t>
      </w:r>
      <w:r w:rsidR="00887302" w:rsidRPr="00E45D27">
        <w:rPr>
          <w:rFonts w:ascii="宋体" w:eastAsia="宋体" w:hAnsi="宋体"/>
          <w:sz w:val="24"/>
          <w:szCs w:val="24"/>
        </w:rPr>
        <w:t>TILs</w:t>
      </w:r>
      <w:r w:rsidR="00887302" w:rsidRPr="00E45D27">
        <w:rPr>
          <w:rFonts w:ascii="宋体" w:eastAsia="宋体" w:hAnsi="宋体" w:hint="eastAsia"/>
          <w:sz w:val="24"/>
          <w:szCs w:val="24"/>
        </w:rPr>
        <w:t>）</w:t>
      </w:r>
      <w:r w:rsidR="00887302" w:rsidRPr="00E45D27">
        <w:rPr>
          <w:rFonts w:ascii="宋体" w:eastAsia="宋体" w:hAnsi="宋体"/>
          <w:sz w:val="24"/>
          <w:szCs w:val="24"/>
        </w:rPr>
        <w:t>在</w:t>
      </w:r>
      <w:r w:rsidR="00887302" w:rsidRPr="00E45D27">
        <w:rPr>
          <w:rFonts w:ascii="宋体" w:eastAsia="宋体" w:hAnsi="宋体" w:hint="eastAsia"/>
          <w:sz w:val="24"/>
          <w:szCs w:val="24"/>
        </w:rPr>
        <w:t>H</w:t>
      </w:r>
      <w:r w:rsidR="00887302" w:rsidRPr="00E45D27">
        <w:rPr>
          <w:rFonts w:ascii="宋体" w:eastAsia="宋体" w:hAnsi="宋体"/>
          <w:sz w:val="24"/>
          <w:szCs w:val="24"/>
        </w:rPr>
        <w:t>ER2</w:t>
      </w:r>
      <w:r w:rsidR="00887302" w:rsidRPr="00E45D27">
        <w:rPr>
          <w:rFonts w:ascii="宋体" w:eastAsia="宋体" w:hAnsi="宋体" w:hint="eastAsia"/>
          <w:sz w:val="24"/>
          <w:szCs w:val="24"/>
        </w:rPr>
        <w:t>阳性或三阴性乳腺癌（T</w:t>
      </w:r>
      <w:r w:rsidR="00887302" w:rsidRPr="00E45D27">
        <w:rPr>
          <w:rFonts w:ascii="宋体" w:eastAsia="宋体" w:hAnsi="宋体"/>
          <w:sz w:val="24"/>
          <w:szCs w:val="24"/>
        </w:rPr>
        <w:t>NBC</w:t>
      </w:r>
      <w:r w:rsidR="00887302" w:rsidRPr="00E45D27">
        <w:rPr>
          <w:rFonts w:ascii="宋体" w:eastAsia="宋体" w:hAnsi="宋体" w:hint="eastAsia"/>
          <w:sz w:val="24"/>
          <w:szCs w:val="24"/>
        </w:rPr>
        <w:t>）新辅助治疗疗效的预测价值</w:t>
      </w:r>
      <w:r w:rsidR="00887302" w:rsidRPr="00E45D27">
        <w:rPr>
          <w:rFonts w:ascii="宋体" w:eastAsia="宋体" w:hAnsi="宋体"/>
          <w:sz w:val="24"/>
          <w:szCs w:val="24"/>
        </w:rPr>
        <w:t>。</w:t>
      </w:r>
      <w:r w:rsidR="00887302" w:rsidRPr="00E45D27">
        <w:rPr>
          <w:rFonts w:ascii="宋体" w:eastAsia="宋体" w:hAnsi="宋体" w:hint="eastAsia"/>
          <w:b/>
          <w:bCs/>
          <w:sz w:val="24"/>
          <w:szCs w:val="24"/>
        </w:rPr>
        <w:t xml:space="preserve">方法 </w:t>
      </w:r>
      <w:r w:rsidR="00887302" w:rsidRPr="00E45D2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10238D" w:rsidRPr="00E45D27">
        <w:rPr>
          <w:rFonts w:ascii="宋体" w:eastAsia="宋体" w:hAnsi="宋体" w:hint="eastAsia"/>
          <w:sz w:val="24"/>
          <w:szCs w:val="24"/>
        </w:rPr>
        <w:t>回顾性分析了43例接受新辅助治疗的H</w:t>
      </w:r>
      <w:r w:rsidR="0010238D" w:rsidRPr="00E45D27">
        <w:rPr>
          <w:rFonts w:ascii="宋体" w:eastAsia="宋体" w:hAnsi="宋体"/>
          <w:sz w:val="24"/>
          <w:szCs w:val="24"/>
        </w:rPr>
        <w:t>ER2</w:t>
      </w:r>
      <w:r w:rsidR="0010238D" w:rsidRPr="00E45D27">
        <w:rPr>
          <w:rFonts w:ascii="宋体" w:eastAsia="宋体" w:hAnsi="宋体" w:hint="eastAsia"/>
          <w:sz w:val="24"/>
          <w:szCs w:val="24"/>
        </w:rPr>
        <w:t>阳性或T</w:t>
      </w:r>
      <w:r w:rsidR="0010238D" w:rsidRPr="00E45D27">
        <w:rPr>
          <w:rFonts w:ascii="宋体" w:eastAsia="宋体" w:hAnsi="宋体"/>
          <w:sz w:val="24"/>
          <w:szCs w:val="24"/>
        </w:rPr>
        <w:t>NBC</w:t>
      </w:r>
      <w:r w:rsidR="0010238D" w:rsidRPr="00E45D27">
        <w:rPr>
          <w:rFonts w:ascii="宋体" w:eastAsia="宋体" w:hAnsi="宋体" w:hint="eastAsia"/>
          <w:sz w:val="24"/>
          <w:szCs w:val="24"/>
        </w:rPr>
        <w:t>乳腺癌患者，根据</w:t>
      </w:r>
      <w:proofErr w:type="spellStart"/>
      <w:r w:rsidR="0010238D" w:rsidRPr="00E45D27">
        <w:rPr>
          <w:rFonts w:ascii="宋体" w:eastAsia="宋体" w:hAnsi="宋体" w:hint="eastAsia"/>
          <w:sz w:val="24"/>
          <w:szCs w:val="24"/>
        </w:rPr>
        <w:t>Miller&amp;</w:t>
      </w:r>
      <w:r w:rsidR="0010238D" w:rsidRPr="00E45D27">
        <w:rPr>
          <w:rFonts w:ascii="宋体" w:eastAsia="宋体" w:hAnsi="宋体"/>
          <w:sz w:val="24"/>
          <w:szCs w:val="24"/>
        </w:rPr>
        <w:t>P</w:t>
      </w:r>
      <w:r w:rsidR="0010238D" w:rsidRPr="00E45D27">
        <w:rPr>
          <w:rFonts w:ascii="宋体" w:eastAsia="宋体" w:hAnsi="宋体" w:hint="eastAsia"/>
          <w:sz w:val="24"/>
          <w:szCs w:val="24"/>
        </w:rPr>
        <w:t>ayne</w:t>
      </w:r>
      <w:proofErr w:type="spellEnd"/>
      <w:r w:rsidR="0010238D" w:rsidRPr="00E45D27">
        <w:rPr>
          <w:rFonts w:ascii="宋体" w:eastAsia="宋体" w:hAnsi="宋体" w:hint="eastAsia"/>
          <w:sz w:val="24"/>
          <w:szCs w:val="24"/>
        </w:rPr>
        <w:t>（M</w:t>
      </w:r>
      <w:r w:rsidR="0010238D" w:rsidRPr="00E45D27">
        <w:rPr>
          <w:rFonts w:ascii="宋体" w:eastAsia="宋体" w:hAnsi="宋体"/>
          <w:sz w:val="24"/>
          <w:szCs w:val="24"/>
        </w:rPr>
        <w:t>P</w:t>
      </w:r>
      <w:r w:rsidR="0010238D" w:rsidRPr="00E45D27">
        <w:rPr>
          <w:rFonts w:ascii="宋体" w:eastAsia="宋体" w:hAnsi="宋体" w:hint="eastAsia"/>
          <w:sz w:val="24"/>
          <w:szCs w:val="24"/>
        </w:rPr>
        <w:t>）分级评估系统评估乳房原发灶的新辅助治疗疗效反应。经苏木精-伊红染色评估肿瘤基质内T</w:t>
      </w:r>
      <w:r w:rsidR="0010238D" w:rsidRPr="00E45D27">
        <w:rPr>
          <w:rFonts w:ascii="宋体" w:eastAsia="宋体" w:hAnsi="宋体"/>
          <w:sz w:val="24"/>
          <w:szCs w:val="24"/>
        </w:rPr>
        <w:t>IL</w:t>
      </w:r>
      <w:r w:rsidR="0010238D" w:rsidRPr="00E45D27">
        <w:rPr>
          <w:rFonts w:ascii="宋体" w:eastAsia="宋体" w:hAnsi="宋体" w:hint="eastAsia"/>
          <w:sz w:val="24"/>
          <w:szCs w:val="24"/>
        </w:rPr>
        <w:t>s，使用免疫组织化疗染色法评估C</w:t>
      </w:r>
      <w:r w:rsidR="0010238D" w:rsidRPr="00E45D27">
        <w:rPr>
          <w:rFonts w:ascii="宋体" w:eastAsia="宋体" w:hAnsi="宋体"/>
          <w:sz w:val="24"/>
          <w:szCs w:val="24"/>
        </w:rPr>
        <w:t>D8</w:t>
      </w:r>
      <w:r w:rsidR="0010238D" w:rsidRPr="00E45D27">
        <w:rPr>
          <w:rFonts w:ascii="宋体" w:eastAsia="宋体" w:hAnsi="宋体" w:hint="eastAsia"/>
          <w:sz w:val="24"/>
          <w:szCs w:val="24"/>
        </w:rPr>
        <w:t>、P</w:t>
      </w:r>
      <w:r w:rsidR="0010238D" w:rsidRPr="00E45D27">
        <w:rPr>
          <w:rFonts w:ascii="宋体" w:eastAsia="宋体" w:hAnsi="宋体"/>
          <w:sz w:val="24"/>
          <w:szCs w:val="24"/>
        </w:rPr>
        <w:t>D-L1</w:t>
      </w:r>
      <w:r w:rsidR="0010238D" w:rsidRPr="00E45D27">
        <w:rPr>
          <w:rFonts w:ascii="宋体" w:eastAsia="宋体" w:hAnsi="宋体" w:hint="eastAsia"/>
          <w:sz w:val="24"/>
          <w:szCs w:val="24"/>
        </w:rPr>
        <w:t>和C</w:t>
      </w:r>
      <w:r w:rsidR="0010238D" w:rsidRPr="00E45D27">
        <w:rPr>
          <w:rFonts w:ascii="宋体" w:eastAsia="宋体" w:hAnsi="宋体"/>
          <w:sz w:val="24"/>
          <w:szCs w:val="24"/>
        </w:rPr>
        <w:t>TLA-4</w:t>
      </w:r>
      <w:r w:rsidR="0010238D" w:rsidRPr="00E45D27">
        <w:rPr>
          <w:rFonts w:ascii="宋体" w:eastAsia="宋体" w:hAnsi="宋体" w:hint="eastAsia"/>
          <w:sz w:val="24"/>
          <w:szCs w:val="24"/>
        </w:rPr>
        <w:t>表达。</w:t>
      </w:r>
      <w:r w:rsidR="00887302" w:rsidRPr="00E45D27">
        <w:rPr>
          <w:rFonts w:ascii="宋体" w:eastAsia="宋体" w:hAnsi="宋体" w:hint="eastAsia"/>
          <w:b/>
          <w:bCs/>
          <w:sz w:val="24"/>
          <w:szCs w:val="24"/>
        </w:rPr>
        <w:t xml:space="preserve">结果 </w:t>
      </w:r>
      <w:r w:rsidR="00887302" w:rsidRPr="00E45D2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6D025B" w:rsidRPr="00E45D27">
        <w:rPr>
          <w:rFonts w:ascii="宋体" w:eastAsia="宋体" w:hAnsi="宋体" w:hint="eastAsia"/>
          <w:sz w:val="24"/>
          <w:szCs w:val="24"/>
        </w:rPr>
        <w:t>C</w:t>
      </w:r>
      <w:r w:rsidR="006D025B" w:rsidRPr="00E45D27">
        <w:rPr>
          <w:rFonts w:ascii="宋体" w:eastAsia="宋体" w:hAnsi="宋体"/>
          <w:sz w:val="24"/>
          <w:szCs w:val="24"/>
        </w:rPr>
        <w:t>D8</w:t>
      </w:r>
      <w:r w:rsidR="006D025B" w:rsidRPr="00E45D27">
        <w:rPr>
          <w:rFonts w:ascii="宋体" w:eastAsia="宋体" w:hAnsi="宋体" w:hint="eastAsia"/>
          <w:sz w:val="24"/>
          <w:szCs w:val="24"/>
        </w:rPr>
        <w:t>高表达组</w:t>
      </w:r>
      <w:r w:rsidR="006D025B" w:rsidRPr="00E45D27">
        <w:rPr>
          <w:rFonts w:ascii="宋体" w:eastAsia="宋体" w:hAnsi="宋体"/>
          <w:sz w:val="24"/>
          <w:szCs w:val="24"/>
        </w:rPr>
        <w:t>经新辅助化疗后乳房</w:t>
      </w:r>
      <w:proofErr w:type="spellStart"/>
      <w:r w:rsidR="006D025B" w:rsidRPr="00E45D27">
        <w:rPr>
          <w:rFonts w:ascii="宋体" w:eastAsia="宋体" w:hAnsi="宋体"/>
          <w:sz w:val="24"/>
          <w:szCs w:val="24"/>
        </w:rPr>
        <w:t>pCR</w:t>
      </w:r>
      <w:proofErr w:type="spellEnd"/>
      <w:r w:rsidR="006D025B" w:rsidRPr="00E45D27">
        <w:rPr>
          <w:rFonts w:ascii="宋体" w:eastAsia="宋体" w:hAnsi="宋体"/>
          <w:sz w:val="24"/>
          <w:szCs w:val="24"/>
        </w:rPr>
        <w:t>率</w:t>
      </w:r>
      <w:r w:rsidR="006D025B" w:rsidRPr="00E45D27">
        <w:rPr>
          <w:rFonts w:ascii="宋体" w:eastAsia="宋体" w:hAnsi="宋体" w:hint="eastAsia"/>
          <w:sz w:val="24"/>
          <w:szCs w:val="24"/>
        </w:rPr>
        <w:t>为57.1%，C</w:t>
      </w:r>
      <w:r w:rsidR="006D025B" w:rsidRPr="00E45D27">
        <w:rPr>
          <w:rFonts w:ascii="宋体" w:eastAsia="宋体" w:hAnsi="宋体"/>
          <w:sz w:val="24"/>
          <w:szCs w:val="24"/>
        </w:rPr>
        <w:t>D8</w:t>
      </w:r>
      <w:r w:rsidR="006D025B" w:rsidRPr="00E45D27">
        <w:rPr>
          <w:rFonts w:ascii="宋体" w:eastAsia="宋体" w:hAnsi="宋体" w:hint="eastAsia"/>
          <w:sz w:val="24"/>
          <w:szCs w:val="24"/>
        </w:rPr>
        <w:t>低表达组为20%</w:t>
      </w:r>
      <w:r w:rsidR="00FD3DB1">
        <w:rPr>
          <w:rFonts w:ascii="宋体" w:eastAsia="宋体" w:hAnsi="宋体" w:hint="eastAsia"/>
          <w:sz w:val="24"/>
          <w:szCs w:val="24"/>
        </w:rPr>
        <w:t>，差异有</w:t>
      </w:r>
      <w:r w:rsidR="00FD3DB1" w:rsidRPr="00E45D27">
        <w:rPr>
          <w:rFonts w:ascii="宋体" w:eastAsia="宋体" w:hAnsi="宋体" w:hint="eastAsia"/>
          <w:sz w:val="24"/>
          <w:szCs w:val="24"/>
        </w:rPr>
        <w:t>统计学</w:t>
      </w:r>
      <w:r w:rsidR="00FD3DB1">
        <w:rPr>
          <w:rFonts w:ascii="宋体" w:eastAsia="宋体" w:hAnsi="宋体" w:hint="eastAsia"/>
          <w:sz w:val="24"/>
          <w:szCs w:val="24"/>
        </w:rPr>
        <w:t>意义</w:t>
      </w:r>
      <w:r w:rsidR="006D025B" w:rsidRPr="00E45D27">
        <w:rPr>
          <w:rFonts w:ascii="宋体" w:eastAsia="宋体" w:hAnsi="宋体" w:hint="eastAsia"/>
          <w:sz w:val="24"/>
          <w:szCs w:val="24"/>
        </w:rPr>
        <w:t>（</w:t>
      </w:r>
      <w:r w:rsidR="006D025B" w:rsidRPr="00E45D27">
        <w:rPr>
          <w:rFonts w:ascii="宋体" w:eastAsia="宋体" w:hAnsi="宋体" w:hint="eastAsia"/>
          <w:sz w:val="24"/>
          <w:szCs w:val="24"/>
        </w:rPr>
        <w:sym w:font="Symbol" w:char="F063"/>
      </w:r>
      <w:r w:rsidR="006D025B" w:rsidRPr="00E45D27">
        <w:rPr>
          <w:rFonts w:ascii="宋体" w:eastAsia="宋体" w:hAnsi="宋体" w:hint="eastAsia"/>
          <w:sz w:val="24"/>
          <w:szCs w:val="24"/>
        </w:rPr>
        <w:t>²=5.5，</w:t>
      </w:r>
      <w:r w:rsidR="006D025B" w:rsidRPr="00E45D27">
        <w:rPr>
          <w:rFonts w:ascii="宋体" w:eastAsia="宋体" w:hAnsi="宋体"/>
          <w:sz w:val="24"/>
          <w:szCs w:val="24"/>
        </w:rPr>
        <w:t>P</w:t>
      </w:r>
      <w:r w:rsidR="006D025B" w:rsidRPr="00E45D27">
        <w:rPr>
          <w:rFonts w:ascii="宋体" w:eastAsia="宋体" w:hAnsi="宋体" w:hint="eastAsia"/>
          <w:sz w:val="24"/>
          <w:szCs w:val="24"/>
        </w:rPr>
        <w:t>＜0.05）；PD-L1高表达组乳房</w:t>
      </w:r>
      <w:proofErr w:type="spellStart"/>
      <w:r w:rsidR="006D025B" w:rsidRPr="00E45D27">
        <w:rPr>
          <w:rFonts w:ascii="宋体" w:eastAsia="宋体" w:hAnsi="宋体" w:hint="eastAsia"/>
          <w:sz w:val="24"/>
          <w:szCs w:val="24"/>
        </w:rPr>
        <w:t>pCR</w:t>
      </w:r>
      <w:proofErr w:type="spellEnd"/>
      <w:r w:rsidR="006D025B" w:rsidRPr="00E45D27">
        <w:rPr>
          <w:rFonts w:ascii="宋体" w:eastAsia="宋体" w:hAnsi="宋体" w:hint="eastAsia"/>
          <w:sz w:val="24"/>
          <w:szCs w:val="24"/>
        </w:rPr>
        <w:t>率为70.6%，低表达组为26.9%，</w:t>
      </w:r>
      <w:r w:rsidR="00FD3DB1">
        <w:rPr>
          <w:rFonts w:ascii="宋体" w:eastAsia="宋体" w:hAnsi="宋体" w:hint="eastAsia"/>
          <w:sz w:val="24"/>
          <w:szCs w:val="24"/>
        </w:rPr>
        <w:t>差异有</w:t>
      </w:r>
      <w:r w:rsidR="006D025B" w:rsidRPr="00E45D27">
        <w:rPr>
          <w:rFonts w:ascii="宋体" w:eastAsia="宋体" w:hAnsi="宋体" w:hint="eastAsia"/>
          <w:sz w:val="24"/>
          <w:szCs w:val="24"/>
        </w:rPr>
        <w:t>统计学</w:t>
      </w:r>
      <w:r w:rsidR="00FD3DB1">
        <w:rPr>
          <w:rFonts w:ascii="宋体" w:eastAsia="宋体" w:hAnsi="宋体" w:hint="eastAsia"/>
          <w:sz w:val="24"/>
          <w:szCs w:val="24"/>
        </w:rPr>
        <w:t>意义</w:t>
      </w:r>
      <w:r w:rsidR="006D025B" w:rsidRPr="00E45D27">
        <w:rPr>
          <w:rFonts w:ascii="宋体" w:eastAsia="宋体" w:hAnsi="宋体" w:hint="eastAsia"/>
          <w:sz w:val="24"/>
          <w:szCs w:val="24"/>
        </w:rPr>
        <w:t>（</w:t>
      </w:r>
      <w:r w:rsidR="006D025B" w:rsidRPr="00E45D27">
        <w:rPr>
          <w:rFonts w:ascii="宋体" w:eastAsia="宋体" w:hAnsi="宋体"/>
          <w:sz w:val="24"/>
          <w:szCs w:val="24"/>
        </w:rPr>
        <w:sym w:font="Symbol" w:char="F063"/>
      </w:r>
      <w:r w:rsidR="006D025B" w:rsidRPr="00E45D27">
        <w:rPr>
          <w:rFonts w:ascii="宋体" w:eastAsia="宋体" w:hAnsi="宋体" w:hint="eastAsia"/>
          <w:sz w:val="24"/>
          <w:szCs w:val="24"/>
        </w:rPr>
        <w:t>²=7.9，</w:t>
      </w:r>
      <w:r w:rsidR="006D025B" w:rsidRPr="00E45D27">
        <w:rPr>
          <w:rFonts w:ascii="宋体" w:eastAsia="宋体" w:hAnsi="宋体" w:hint="eastAsia"/>
          <w:i/>
          <w:iCs/>
          <w:sz w:val="24"/>
          <w:szCs w:val="24"/>
        </w:rPr>
        <w:t>P</w:t>
      </w:r>
      <w:r w:rsidR="006D025B" w:rsidRPr="00E45D27">
        <w:rPr>
          <w:rFonts w:ascii="宋体" w:eastAsia="宋体" w:hAnsi="宋体" w:hint="eastAsia"/>
          <w:sz w:val="24"/>
          <w:szCs w:val="24"/>
        </w:rPr>
        <w:t>＜0.05）。TILs和C</w:t>
      </w:r>
      <w:r w:rsidR="006D025B" w:rsidRPr="00E45D27">
        <w:rPr>
          <w:rFonts w:ascii="宋体" w:eastAsia="宋体" w:hAnsi="宋体"/>
          <w:sz w:val="24"/>
          <w:szCs w:val="24"/>
        </w:rPr>
        <w:t>TLA-4</w:t>
      </w:r>
      <w:r w:rsidR="006D025B" w:rsidRPr="00E45D27">
        <w:rPr>
          <w:rFonts w:ascii="宋体" w:eastAsia="宋体" w:hAnsi="宋体" w:hint="eastAsia"/>
          <w:sz w:val="24"/>
          <w:szCs w:val="24"/>
        </w:rPr>
        <w:t>的表达与乳房</w:t>
      </w:r>
      <w:proofErr w:type="spellStart"/>
      <w:r w:rsidR="006D025B" w:rsidRPr="00E45D27">
        <w:rPr>
          <w:rFonts w:ascii="宋体" w:eastAsia="宋体" w:hAnsi="宋体" w:hint="eastAsia"/>
          <w:sz w:val="24"/>
          <w:szCs w:val="24"/>
        </w:rPr>
        <w:t>p</w:t>
      </w:r>
      <w:r w:rsidR="006D025B" w:rsidRPr="00E45D27">
        <w:rPr>
          <w:rFonts w:ascii="宋体" w:eastAsia="宋体" w:hAnsi="宋体"/>
          <w:sz w:val="24"/>
          <w:szCs w:val="24"/>
        </w:rPr>
        <w:t>CR</w:t>
      </w:r>
      <w:proofErr w:type="spellEnd"/>
      <w:r w:rsidR="006D025B" w:rsidRPr="00E45D27">
        <w:rPr>
          <w:rFonts w:ascii="宋体" w:eastAsia="宋体" w:hAnsi="宋体" w:hint="eastAsia"/>
          <w:sz w:val="24"/>
          <w:szCs w:val="24"/>
        </w:rPr>
        <w:t>无显著相关性，差异无统计学意义（均</w:t>
      </w:r>
      <w:r w:rsidR="006D025B" w:rsidRPr="00E45D27">
        <w:rPr>
          <w:rFonts w:ascii="宋体" w:eastAsia="宋体" w:hAnsi="宋体"/>
          <w:i/>
          <w:iCs/>
          <w:sz w:val="24"/>
          <w:szCs w:val="24"/>
        </w:rPr>
        <w:t>P</w:t>
      </w:r>
      <w:r w:rsidR="006D025B" w:rsidRPr="00E45D27">
        <w:rPr>
          <w:rFonts w:ascii="宋体" w:eastAsia="宋体" w:hAnsi="宋体" w:hint="eastAsia"/>
          <w:sz w:val="24"/>
          <w:szCs w:val="24"/>
        </w:rPr>
        <w:t>＞0.05）。在</w:t>
      </w:r>
      <w:r w:rsidR="006D025B" w:rsidRPr="00E45D27">
        <w:rPr>
          <w:rFonts w:ascii="宋体" w:eastAsia="宋体" w:hAnsi="宋体"/>
          <w:sz w:val="24"/>
          <w:szCs w:val="24"/>
        </w:rPr>
        <w:t>HER2</w:t>
      </w:r>
      <w:r w:rsidR="006D025B" w:rsidRPr="00E45D27">
        <w:rPr>
          <w:rFonts w:ascii="宋体" w:eastAsia="宋体" w:hAnsi="宋体" w:hint="eastAsia"/>
          <w:sz w:val="24"/>
          <w:szCs w:val="24"/>
        </w:rPr>
        <w:t>阳性乳腺癌中，5例C</w:t>
      </w:r>
      <w:r w:rsidR="006D025B" w:rsidRPr="00E45D27">
        <w:rPr>
          <w:rFonts w:ascii="宋体" w:eastAsia="宋体" w:hAnsi="宋体"/>
          <w:sz w:val="24"/>
          <w:szCs w:val="24"/>
        </w:rPr>
        <w:t>D8</w:t>
      </w:r>
      <w:r w:rsidR="006D025B" w:rsidRPr="00E45D27">
        <w:rPr>
          <w:rFonts w:ascii="宋体" w:eastAsia="宋体" w:hAnsi="宋体" w:hint="eastAsia"/>
          <w:sz w:val="24"/>
          <w:szCs w:val="24"/>
        </w:rPr>
        <w:t>高表达且P</w:t>
      </w:r>
      <w:r w:rsidR="006D025B" w:rsidRPr="00E45D27">
        <w:rPr>
          <w:rFonts w:ascii="宋体" w:eastAsia="宋体" w:hAnsi="宋体"/>
          <w:sz w:val="24"/>
          <w:szCs w:val="24"/>
        </w:rPr>
        <w:t>D-L1</w:t>
      </w:r>
      <w:r w:rsidR="006D025B" w:rsidRPr="00E45D27">
        <w:rPr>
          <w:rFonts w:ascii="宋体" w:eastAsia="宋体" w:hAnsi="宋体" w:hint="eastAsia"/>
          <w:sz w:val="24"/>
          <w:szCs w:val="24"/>
        </w:rPr>
        <w:t>高表达的乳腺癌患者经新辅助治疗后M</w:t>
      </w:r>
      <w:r w:rsidR="006D025B" w:rsidRPr="00E45D27">
        <w:rPr>
          <w:rFonts w:ascii="宋体" w:eastAsia="宋体" w:hAnsi="宋体"/>
          <w:sz w:val="24"/>
          <w:szCs w:val="24"/>
        </w:rPr>
        <w:t>P</w:t>
      </w:r>
      <w:r w:rsidR="006D025B" w:rsidRPr="00E45D27">
        <w:rPr>
          <w:rFonts w:ascii="宋体" w:eastAsia="宋体" w:hAnsi="宋体" w:hint="eastAsia"/>
          <w:sz w:val="24"/>
          <w:szCs w:val="24"/>
        </w:rPr>
        <w:t>分级均为5级，全部获得乳房病理完全缓解。</w:t>
      </w:r>
      <w:r w:rsidR="00887302" w:rsidRPr="00E45D27">
        <w:rPr>
          <w:rFonts w:ascii="宋体" w:eastAsia="宋体" w:hAnsi="宋体" w:hint="eastAsia"/>
          <w:b/>
          <w:bCs/>
          <w:sz w:val="24"/>
          <w:szCs w:val="24"/>
        </w:rPr>
        <w:t xml:space="preserve">结论 </w:t>
      </w:r>
      <w:r w:rsidR="00887302" w:rsidRPr="00E45D27">
        <w:rPr>
          <w:rFonts w:ascii="宋体" w:eastAsia="宋体" w:hAnsi="宋体"/>
          <w:b/>
          <w:bCs/>
          <w:sz w:val="24"/>
          <w:szCs w:val="24"/>
        </w:rPr>
        <w:t xml:space="preserve"> </w:t>
      </w:r>
      <w:r w:rsidR="00E45D27" w:rsidRPr="00E45D27">
        <w:rPr>
          <w:rFonts w:ascii="宋体" w:eastAsia="宋体" w:hAnsi="宋体"/>
          <w:sz w:val="24"/>
          <w:szCs w:val="24"/>
        </w:rPr>
        <w:t>CD8</w:t>
      </w:r>
      <w:r w:rsidR="00E45D27" w:rsidRPr="00E45D27">
        <w:rPr>
          <w:rFonts w:ascii="宋体" w:eastAsia="宋体" w:hAnsi="宋体" w:hint="eastAsia"/>
          <w:sz w:val="24"/>
          <w:szCs w:val="24"/>
        </w:rPr>
        <w:t>、</w:t>
      </w:r>
      <w:r w:rsidR="00E45D27" w:rsidRPr="00E45D27">
        <w:rPr>
          <w:rFonts w:ascii="宋体" w:eastAsia="宋体" w:hAnsi="宋体"/>
          <w:sz w:val="24"/>
          <w:szCs w:val="24"/>
        </w:rPr>
        <w:t>PD-L1</w:t>
      </w:r>
      <w:r w:rsidR="00E45D27" w:rsidRPr="00E45D27">
        <w:rPr>
          <w:rFonts w:ascii="宋体" w:eastAsia="宋体" w:hAnsi="宋体" w:hint="eastAsia"/>
          <w:sz w:val="24"/>
          <w:szCs w:val="24"/>
        </w:rPr>
        <w:t>可以</w:t>
      </w:r>
      <w:r w:rsidR="00262714">
        <w:rPr>
          <w:rFonts w:ascii="宋体" w:eastAsia="宋体" w:hAnsi="宋体" w:hint="eastAsia"/>
          <w:sz w:val="24"/>
          <w:szCs w:val="24"/>
        </w:rPr>
        <w:t>作为</w:t>
      </w:r>
      <w:r w:rsidR="00E45D27" w:rsidRPr="00E45D27">
        <w:rPr>
          <w:rFonts w:ascii="宋体" w:eastAsia="宋体" w:hAnsi="宋体" w:hint="eastAsia"/>
          <w:sz w:val="24"/>
          <w:szCs w:val="24"/>
        </w:rPr>
        <w:t>乳腺癌新辅助治疗疗效</w:t>
      </w:r>
      <w:r w:rsidR="00262714">
        <w:rPr>
          <w:rFonts w:ascii="宋体" w:eastAsia="宋体" w:hAnsi="宋体" w:hint="eastAsia"/>
          <w:sz w:val="24"/>
          <w:szCs w:val="24"/>
        </w:rPr>
        <w:t>反应的潜在预测指标</w:t>
      </w:r>
      <w:r w:rsidR="00E45D27" w:rsidRPr="00E45D27">
        <w:rPr>
          <w:rFonts w:ascii="宋体" w:eastAsia="宋体" w:hAnsi="宋体" w:hint="eastAsia"/>
          <w:sz w:val="24"/>
          <w:szCs w:val="24"/>
        </w:rPr>
        <w:t>，尤其在</w:t>
      </w:r>
      <w:r w:rsidR="00E45D27" w:rsidRPr="00E45D27">
        <w:rPr>
          <w:rFonts w:ascii="宋体" w:eastAsia="宋体" w:hAnsi="宋体"/>
          <w:sz w:val="24"/>
          <w:szCs w:val="24"/>
        </w:rPr>
        <w:t>HER2</w:t>
      </w:r>
      <w:r w:rsidR="00E45D27" w:rsidRPr="00E45D27">
        <w:rPr>
          <w:rFonts w:ascii="宋体" w:eastAsia="宋体" w:hAnsi="宋体" w:hint="eastAsia"/>
          <w:sz w:val="24"/>
          <w:szCs w:val="24"/>
        </w:rPr>
        <w:t>阳性乳腺癌中，C</w:t>
      </w:r>
      <w:r w:rsidR="00E45D27" w:rsidRPr="00E45D27">
        <w:rPr>
          <w:rFonts w:ascii="宋体" w:eastAsia="宋体" w:hAnsi="宋体"/>
          <w:sz w:val="24"/>
          <w:szCs w:val="24"/>
        </w:rPr>
        <w:t>D8</w:t>
      </w:r>
      <w:r w:rsidR="00E45D27" w:rsidRPr="00E45D27">
        <w:rPr>
          <w:rFonts w:ascii="宋体" w:eastAsia="宋体" w:hAnsi="宋体" w:hint="eastAsia"/>
          <w:sz w:val="24"/>
          <w:szCs w:val="24"/>
        </w:rPr>
        <w:t>高表达且P</w:t>
      </w:r>
      <w:r w:rsidR="00E45D27" w:rsidRPr="00E45D27">
        <w:rPr>
          <w:rFonts w:ascii="宋体" w:eastAsia="宋体" w:hAnsi="宋体"/>
          <w:sz w:val="24"/>
          <w:szCs w:val="24"/>
        </w:rPr>
        <w:t>D-L1</w:t>
      </w:r>
      <w:r w:rsidR="00E45D27" w:rsidRPr="00E45D27">
        <w:rPr>
          <w:rFonts w:ascii="宋体" w:eastAsia="宋体" w:hAnsi="宋体" w:hint="eastAsia"/>
          <w:sz w:val="24"/>
          <w:szCs w:val="24"/>
        </w:rPr>
        <w:t>高表达的乳腺癌患者经新辅助治疗后更易获得乳房病理完全缓解。</w:t>
      </w:r>
    </w:p>
    <w:p w14:paraId="50C733E3" w14:textId="78214D66" w:rsidR="00743798" w:rsidRDefault="00FD3DB1" w:rsidP="00516B3D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【关键词】 新辅助治疗，肿瘤浸润淋巴细胞，C</w:t>
      </w:r>
      <w:r>
        <w:rPr>
          <w:rFonts w:ascii="宋体" w:eastAsia="宋体" w:hAnsi="宋体"/>
          <w:sz w:val="24"/>
          <w:szCs w:val="24"/>
        </w:rPr>
        <w:t>D8,PD-L1</w:t>
      </w:r>
      <w:bookmarkStart w:id="0" w:name="_GoBack"/>
      <w:bookmarkEnd w:id="0"/>
    </w:p>
    <w:sectPr w:rsidR="007437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6ABE80" w14:textId="77777777" w:rsidR="009E6A04" w:rsidRDefault="009E6A04" w:rsidP="00480CDE">
      <w:r>
        <w:separator/>
      </w:r>
    </w:p>
  </w:endnote>
  <w:endnote w:type="continuationSeparator" w:id="0">
    <w:p w14:paraId="6D380C4A" w14:textId="77777777" w:rsidR="009E6A04" w:rsidRDefault="009E6A04" w:rsidP="00480C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80D06D" w14:textId="77777777" w:rsidR="009E6A04" w:rsidRDefault="009E6A04" w:rsidP="00480CDE">
      <w:r>
        <w:separator/>
      </w:r>
    </w:p>
  </w:footnote>
  <w:footnote w:type="continuationSeparator" w:id="0">
    <w:p w14:paraId="237BA54F" w14:textId="77777777" w:rsidR="009E6A04" w:rsidRDefault="009E6A04" w:rsidP="00480C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02E"/>
    <w:rsid w:val="00017015"/>
    <w:rsid w:val="00021792"/>
    <w:rsid w:val="000269CF"/>
    <w:rsid w:val="00031ED5"/>
    <w:rsid w:val="00036340"/>
    <w:rsid w:val="000550EB"/>
    <w:rsid w:val="0009767D"/>
    <w:rsid w:val="000A2BB5"/>
    <w:rsid w:val="000A71E3"/>
    <w:rsid w:val="000B5D60"/>
    <w:rsid w:val="000C5CDD"/>
    <w:rsid w:val="000D1CBC"/>
    <w:rsid w:val="000D5753"/>
    <w:rsid w:val="000E5B29"/>
    <w:rsid w:val="000E684D"/>
    <w:rsid w:val="000F11B9"/>
    <w:rsid w:val="00100681"/>
    <w:rsid w:val="0010238D"/>
    <w:rsid w:val="001054A1"/>
    <w:rsid w:val="00110507"/>
    <w:rsid w:val="0011639D"/>
    <w:rsid w:val="00147450"/>
    <w:rsid w:val="001570DC"/>
    <w:rsid w:val="001878CB"/>
    <w:rsid w:val="001A5E45"/>
    <w:rsid w:val="001C435C"/>
    <w:rsid w:val="001E07ED"/>
    <w:rsid w:val="001F0FF8"/>
    <w:rsid w:val="001F33AD"/>
    <w:rsid w:val="00203AAB"/>
    <w:rsid w:val="00231DA9"/>
    <w:rsid w:val="002320DB"/>
    <w:rsid w:val="00252902"/>
    <w:rsid w:val="00254C30"/>
    <w:rsid w:val="00262714"/>
    <w:rsid w:val="002A4220"/>
    <w:rsid w:val="002B0CF6"/>
    <w:rsid w:val="002B2F9E"/>
    <w:rsid w:val="0030009D"/>
    <w:rsid w:val="00315BE9"/>
    <w:rsid w:val="00331E02"/>
    <w:rsid w:val="00344107"/>
    <w:rsid w:val="00383148"/>
    <w:rsid w:val="003B6698"/>
    <w:rsid w:val="003D4939"/>
    <w:rsid w:val="003D67CC"/>
    <w:rsid w:val="003F637E"/>
    <w:rsid w:val="00406780"/>
    <w:rsid w:val="00406CBC"/>
    <w:rsid w:val="0044268E"/>
    <w:rsid w:val="00446B0B"/>
    <w:rsid w:val="004669E4"/>
    <w:rsid w:val="00477CEB"/>
    <w:rsid w:val="00480CDE"/>
    <w:rsid w:val="00484227"/>
    <w:rsid w:val="004944EF"/>
    <w:rsid w:val="004A1714"/>
    <w:rsid w:val="004A7C3D"/>
    <w:rsid w:val="004B79E0"/>
    <w:rsid w:val="004D4FF1"/>
    <w:rsid w:val="004E13AD"/>
    <w:rsid w:val="004E1624"/>
    <w:rsid w:val="004F08B7"/>
    <w:rsid w:val="004F3A75"/>
    <w:rsid w:val="005024C8"/>
    <w:rsid w:val="005158D9"/>
    <w:rsid w:val="00516B3D"/>
    <w:rsid w:val="00517F9D"/>
    <w:rsid w:val="00521893"/>
    <w:rsid w:val="00546EED"/>
    <w:rsid w:val="00553AF4"/>
    <w:rsid w:val="00555CBB"/>
    <w:rsid w:val="00555EA4"/>
    <w:rsid w:val="00590800"/>
    <w:rsid w:val="005908FB"/>
    <w:rsid w:val="005B5D7F"/>
    <w:rsid w:val="005C222D"/>
    <w:rsid w:val="005D4C52"/>
    <w:rsid w:val="005E54A0"/>
    <w:rsid w:val="00601C6E"/>
    <w:rsid w:val="00606DEF"/>
    <w:rsid w:val="00625005"/>
    <w:rsid w:val="00625D34"/>
    <w:rsid w:val="00627B52"/>
    <w:rsid w:val="00637ACB"/>
    <w:rsid w:val="00637BE1"/>
    <w:rsid w:val="00647B6C"/>
    <w:rsid w:val="006616C0"/>
    <w:rsid w:val="00675192"/>
    <w:rsid w:val="006851AB"/>
    <w:rsid w:val="00687CD6"/>
    <w:rsid w:val="006920CA"/>
    <w:rsid w:val="006A150C"/>
    <w:rsid w:val="006D025B"/>
    <w:rsid w:val="006D641F"/>
    <w:rsid w:val="006F35D6"/>
    <w:rsid w:val="00736C69"/>
    <w:rsid w:val="00743798"/>
    <w:rsid w:val="00775094"/>
    <w:rsid w:val="007A202E"/>
    <w:rsid w:val="007A6F5B"/>
    <w:rsid w:val="007C367D"/>
    <w:rsid w:val="007E4056"/>
    <w:rsid w:val="007E78A7"/>
    <w:rsid w:val="00842115"/>
    <w:rsid w:val="00862902"/>
    <w:rsid w:val="008700C4"/>
    <w:rsid w:val="0088249B"/>
    <w:rsid w:val="00887302"/>
    <w:rsid w:val="00892DE2"/>
    <w:rsid w:val="008B0747"/>
    <w:rsid w:val="008B081B"/>
    <w:rsid w:val="008B656A"/>
    <w:rsid w:val="00935F08"/>
    <w:rsid w:val="00951767"/>
    <w:rsid w:val="00992727"/>
    <w:rsid w:val="009D2294"/>
    <w:rsid w:val="009E6A04"/>
    <w:rsid w:val="00A411AB"/>
    <w:rsid w:val="00A46277"/>
    <w:rsid w:val="00A4646F"/>
    <w:rsid w:val="00A46B98"/>
    <w:rsid w:val="00A61452"/>
    <w:rsid w:val="00A858C7"/>
    <w:rsid w:val="00AB6A45"/>
    <w:rsid w:val="00AC171E"/>
    <w:rsid w:val="00AD3FA2"/>
    <w:rsid w:val="00B35FDF"/>
    <w:rsid w:val="00B66551"/>
    <w:rsid w:val="00B82862"/>
    <w:rsid w:val="00BA263C"/>
    <w:rsid w:val="00BB3ED5"/>
    <w:rsid w:val="00BC344B"/>
    <w:rsid w:val="00BD4AAB"/>
    <w:rsid w:val="00BD6FD1"/>
    <w:rsid w:val="00C06858"/>
    <w:rsid w:val="00C06877"/>
    <w:rsid w:val="00C153CB"/>
    <w:rsid w:val="00C61700"/>
    <w:rsid w:val="00C76FBE"/>
    <w:rsid w:val="00C8230C"/>
    <w:rsid w:val="00CB44DF"/>
    <w:rsid w:val="00CC0384"/>
    <w:rsid w:val="00CC05F9"/>
    <w:rsid w:val="00CE58D3"/>
    <w:rsid w:val="00D00653"/>
    <w:rsid w:val="00D01450"/>
    <w:rsid w:val="00D31431"/>
    <w:rsid w:val="00D67DDC"/>
    <w:rsid w:val="00D714D2"/>
    <w:rsid w:val="00D82062"/>
    <w:rsid w:val="00D86D89"/>
    <w:rsid w:val="00DE0896"/>
    <w:rsid w:val="00DF692A"/>
    <w:rsid w:val="00E00C24"/>
    <w:rsid w:val="00E15789"/>
    <w:rsid w:val="00E45D27"/>
    <w:rsid w:val="00E55BA9"/>
    <w:rsid w:val="00E70903"/>
    <w:rsid w:val="00E76E09"/>
    <w:rsid w:val="00E87C70"/>
    <w:rsid w:val="00E96F8D"/>
    <w:rsid w:val="00EA3813"/>
    <w:rsid w:val="00EF3D8E"/>
    <w:rsid w:val="00F424F2"/>
    <w:rsid w:val="00F53691"/>
    <w:rsid w:val="00F72B1B"/>
    <w:rsid w:val="00FA09A2"/>
    <w:rsid w:val="00FA3DA2"/>
    <w:rsid w:val="00FA3E82"/>
    <w:rsid w:val="00FA6001"/>
    <w:rsid w:val="00FC700A"/>
    <w:rsid w:val="00FD3DB1"/>
    <w:rsid w:val="00FD7A2E"/>
    <w:rsid w:val="00FF6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CE35736"/>
  <w15:chartTrackingRefBased/>
  <w15:docId w15:val="{9E5071F8-075D-4407-9C77-1FE13717C0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0C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0CDE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0C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0CDE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5024C8"/>
    <w:rPr>
      <w:rFonts w:ascii="Times New Roman" w:hAnsi="Times New Roman" w:cs="Times New Roman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5B5D7F"/>
    <w:rPr>
      <w:sz w:val="21"/>
      <w:szCs w:val="21"/>
    </w:rPr>
  </w:style>
  <w:style w:type="paragraph" w:styleId="a9">
    <w:name w:val="annotation text"/>
    <w:basedOn w:val="a"/>
    <w:link w:val="aa"/>
    <w:uiPriority w:val="99"/>
    <w:unhideWhenUsed/>
    <w:rsid w:val="005B5D7F"/>
    <w:pPr>
      <w:jc w:val="left"/>
    </w:pPr>
  </w:style>
  <w:style w:type="character" w:customStyle="1" w:styleId="aa">
    <w:name w:val="批注文字 字符"/>
    <w:basedOn w:val="a0"/>
    <w:link w:val="a9"/>
    <w:uiPriority w:val="99"/>
    <w:rsid w:val="005B5D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5D7F"/>
    <w:rPr>
      <w:b/>
      <w:bCs/>
    </w:rPr>
  </w:style>
  <w:style w:type="character" w:customStyle="1" w:styleId="ac">
    <w:name w:val="批注主题 字符"/>
    <w:basedOn w:val="aa"/>
    <w:link w:val="ab"/>
    <w:uiPriority w:val="99"/>
    <w:semiHidden/>
    <w:rsid w:val="005B5D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5B5D7F"/>
    <w:rPr>
      <w:sz w:val="18"/>
      <w:szCs w:val="18"/>
    </w:rPr>
  </w:style>
  <w:style w:type="character" w:customStyle="1" w:styleId="ae">
    <w:name w:val="批注框文本 字符"/>
    <w:basedOn w:val="a0"/>
    <w:link w:val="ad"/>
    <w:uiPriority w:val="99"/>
    <w:semiHidden/>
    <w:rsid w:val="005B5D7F"/>
    <w:rPr>
      <w:sz w:val="18"/>
      <w:szCs w:val="18"/>
    </w:rPr>
  </w:style>
  <w:style w:type="character" w:styleId="af">
    <w:name w:val="Hyperlink"/>
    <w:basedOn w:val="a0"/>
    <w:uiPriority w:val="99"/>
    <w:unhideWhenUsed/>
    <w:rsid w:val="00601C6E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601C6E"/>
    <w:rPr>
      <w:color w:val="605E5C"/>
      <w:shd w:val="clear" w:color="auto" w:fill="E1DFDD"/>
    </w:rPr>
  </w:style>
  <w:style w:type="table" w:styleId="af1">
    <w:name w:val="Table Grid"/>
    <w:basedOn w:val="a1"/>
    <w:uiPriority w:val="39"/>
    <w:rsid w:val="000C5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38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08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8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28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00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94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01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9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999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845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9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7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0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5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5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2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3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2445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CAI SHIBIN</dc:creator>
  <cp:keywords/>
  <dc:description/>
  <cp:lastModifiedBy>CAI SHIBIN</cp:lastModifiedBy>
  <cp:revision>41</cp:revision>
  <dcterms:created xsi:type="dcterms:W3CDTF">2023-04-29T11:01:00Z</dcterms:created>
  <dcterms:modified xsi:type="dcterms:W3CDTF">2023-06-08T09:30:00Z</dcterms:modified>
</cp:coreProperties>
</file>