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粤东西北地区新生儿骨干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医护人员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规范化</w:t>
      </w:r>
      <w:r>
        <w:rPr>
          <w:rFonts w:hint="eastAsia" w:ascii="宋体" w:hAnsi="宋体" w:eastAsia="宋体" w:cs="宋体"/>
          <w:b/>
          <w:sz w:val="32"/>
          <w:szCs w:val="32"/>
        </w:rPr>
        <w:t>诊疗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能力提升专项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培训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36"/>
          <w:u w:val="single"/>
          <w:lang w:val="en-US" w:eastAsia="zh-CN"/>
        </w:rPr>
        <w:t>参训医生</w:t>
      </w:r>
      <w:r>
        <w:rPr>
          <w:rFonts w:hint="eastAsia" w:ascii="宋体" w:hAnsi="宋体" w:eastAsia="宋体" w:cs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u w:val="none"/>
          <w:lang w:val="en-US" w:eastAsia="zh-CN"/>
        </w:rPr>
        <w:t>基本</w:t>
      </w:r>
      <w:r>
        <w:rPr>
          <w:rFonts w:hint="eastAsia" w:ascii="宋体" w:hAnsi="宋体" w:eastAsia="宋体" w:cs="宋体"/>
          <w:b/>
          <w:sz w:val="32"/>
          <w:szCs w:val="32"/>
        </w:rPr>
        <w:t>情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况调查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及推荐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margin" w:tblpXSpec="center" w:tblpY="290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1"/>
        <w:gridCol w:w="2122"/>
        <w:gridCol w:w="1429"/>
        <w:gridCol w:w="1689"/>
        <w:gridCol w:w="127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2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第一部分  学员基本情况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9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9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10768" w:type="dxa"/>
              <w:tblInd w:w="-21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3"/>
              <w:gridCol w:w="2145"/>
              <w:gridCol w:w="2175"/>
              <w:gridCol w:w="2205"/>
              <w:gridCol w:w="22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203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综合三甲医院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综合二甲医院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三甲妇幼保健院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二甲妇幼保健院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其他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sym w:font="Wingdings 2" w:char="00A3"/>
                  </w:r>
                </w:p>
              </w:tc>
            </w:tr>
          </w:tbl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年龄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学历/学位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是否参加规培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职称/职务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8222" w:type="dxa"/>
              <w:tblInd w:w="-26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2325"/>
              <w:gridCol w:w="2145"/>
              <w:gridCol w:w="195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80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主任医师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副主任医师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主治/主管医师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初级医师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sym w:font="Wingdings 2" w:char="00A3"/>
                  </w:r>
                </w:p>
              </w:tc>
            </w:tr>
          </w:tbl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从事新生儿工作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时长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25" w:type="dxa"/>
            <w:gridSpan w:val="8"/>
            <w:vAlign w:val="center"/>
          </w:tcPr>
          <w:p>
            <w:pPr>
              <w:spacing w:line="300" w:lineRule="exact"/>
              <w:ind w:firstLine="1968" w:firstLineChars="70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部分  学员新生儿疾病诊疗技术自测表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培训项目名称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分数（优→未开展）</w:t>
            </w:r>
          </w:p>
          <w:p>
            <w:pPr>
              <w:spacing w:line="260" w:lineRule="exact"/>
              <w:ind w:firstLine="241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4    3    2    1    年诊疗例数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新生儿复苏技术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新生儿有创与无创呼吸支持技术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外周动静脉同步换血术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新生儿静脉营养支持技术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Hans" w:bidi="ar-SA"/>
              </w:rPr>
              <w:t>新生儿院内感染的管理与防控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新生儿脐静脉置管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7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危重</w:t>
            </w:r>
            <w:r>
              <w:rPr>
                <w:rFonts w:hint="eastAsia" w:ascii="宋体" w:hAnsi="宋体" w:eastAsia="宋体" w:cs="宋体"/>
                <w:sz w:val="24"/>
              </w:rPr>
              <w:t>早产儿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病房</w:t>
            </w:r>
            <w:r>
              <w:rPr>
                <w:rFonts w:hint="eastAsia" w:ascii="宋体" w:hAnsi="宋体" w:eastAsia="宋体" w:cs="宋体"/>
                <w:sz w:val="24"/>
              </w:rPr>
              <w:t>管理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8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新生儿休克、胎粪吸入综合症的治疗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9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新生儿先天性肺疾病诊疗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10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新生儿四大穿刺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11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危重症新生儿抢救与转运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 □   □   □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25" w:type="dxa"/>
            <w:gridSpan w:val="8"/>
            <w:vAlign w:val="center"/>
          </w:tcPr>
          <w:p>
            <w:pPr>
              <w:spacing w:line="360" w:lineRule="exact"/>
              <w:ind w:firstLine="1968" w:firstLineChars="7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部分  学员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及科室对进修培训需求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的迫切性排序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诊疗技术名称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最多选择5项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0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新生儿复苏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-SA"/>
              </w:rPr>
              <w:t>技术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0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有创与无创呼吸支持治疗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0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-SA"/>
              </w:rPr>
              <w:t>危重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早产儿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-SA"/>
              </w:rPr>
              <w:t>病房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管理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0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Hans" w:bidi="ar-SA"/>
              </w:rPr>
              <w:t>新生儿院内感染的管理与防控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0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肠内外营养管理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0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循环系统监测及用药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自填：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自填：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自填：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25" w:type="dxa"/>
            <w:gridSpan w:val="8"/>
            <w:vAlign w:val="center"/>
          </w:tcPr>
          <w:p>
            <w:pPr>
              <w:spacing w:line="300" w:lineRule="exact"/>
              <w:ind w:firstLine="2711" w:firstLineChars="90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第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 xml:space="preserve">部分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科室推荐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评价项目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项目细则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分数（完全符合→完全不符合）</w:t>
            </w:r>
          </w:p>
          <w:p>
            <w:pPr>
              <w:spacing w:line="300" w:lineRule="exact"/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5      4      3      2     1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ind w:left="1205" w:hanging="1205" w:hangingChars="5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</w:t>
            </w:r>
          </w:p>
          <w:p>
            <w:pPr>
              <w:spacing w:line="360" w:lineRule="exact"/>
              <w:ind w:left="1205" w:hanging="1205" w:hangingChars="5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业</w:t>
            </w:r>
          </w:p>
          <w:p>
            <w:pPr>
              <w:spacing w:line="360" w:lineRule="exact"/>
              <w:ind w:left="1205" w:hanging="1205" w:hangingChars="5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道</w:t>
            </w:r>
          </w:p>
          <w:p>
            <w:pPr>
              <w:spacing w:line="360" w:lineRule="exact"/>
              <w:ind w:left="1205" w:hanging="1205" w:hangingChars="5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德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责任心强、工作认真仔细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left="24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积极主动、协作精神强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关爱新生儿、关心集体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实践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能力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运用专业知识解决临床问题的能力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专业操作技能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评判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性临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床思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维能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力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临床工作判断和决策能力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分析综合和突发事件应变能力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评估和预见能力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客观评价能力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管理能力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对科室管理和发展具备良好的计划能力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质量监管和持续整改的能力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组织培训能力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沟通协调能力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语言沟通能力</w:t>
            </w:r>
          </w:p>
        </w:tc>
        <w:tc>
          <w:tcPr>
            <w:tcW w:w="4406" w:type="dxa"/>
            <w:gridSpan w:val="3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协调合作能力</w:t>
            </w:r>
          </w:p>
        </w:tc>
        <w:tc>
          <w:tcPr>
            <w:tcW w:w="4406" w:type="dxa"/>
            <w:gridSpan w:val="3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自我调节适应能力</w:t>
            </w:r>
          </w:p>
        </w:tc>
        <w:tc>
          <w:tcPr>
            <w:tcW w:w="4406" w:type="dxa"/>
            <w:gridSpan w:val="3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专业发展能力</w:t>
            </w: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主动学习的态度和较强的自学能力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临床科研能力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课堂教学和临床带教能力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    □     □     □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exact"/>
        </w:trPr>
        <w:tc>
          <w:tcPr>
            <w:tcW w:w="16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意见</w:t>
            </w:r>
          </w:p>
        </w:tc>
        <w:tc>
          <w:tcPr>
            <w:tcW w:w="7958" w:type="dxa"/>
            <w:gridSpan w:val="6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5760" w:firstLineChars="2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tabs>
                <w:tab w:val="left" w:pos="384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  月     日</w:t>
            </w:r>
          </w:p>
        </w:tc>
      </w:tr>
    </w:tbl>
    <w:p/>
    <w:sectPr>
      <w:headerReference r:id="rId3" w:type="default"/>
      <w:pgSz w:w="11906" w:h="16838"/>
      <w:pgMar w:top="1157" w:right="1179" w:bottom="115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360" w:lineRule="auto"/>
      <w:ind w:firstLine="1260" w:firstLineChars="7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188595</wp:posOffset>
              </wp:positionV>
              <wp:extent cx="5977890" cy="21590"/>
              <wp:effectExtent l="0" t="4445" r="3810" b="1206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840105" y="728980"/>
                        <a:ext cx="5977890" cy="215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3pt;margin-top:14.85pt;height:1.7pt;width:470.7pt;z-index:251659264;mso-width-relative:page;mso-height-relative:page;" filled="f" stroked="t" coordsize="21600,21600" o:gfxdata="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eEXuNcAAAAIAQAADwAAAAAAAAABACAAAAAiAAAAZHJzL2Rvd25yZXYueG1sUEsBAhQAFAAA&#10;AAgAh07iQDi+WQvwAQAAvwMAAA4AAAAAAAAAAQAgAAAAJgEAAGRycy9lMm9Eb2MueG1sUEsFBgAA&#10;AAAGAAYAWQEAAIg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宋体" w:hAnsi="宋体" w:cs="宋体"/>
        <w:b/>
        <w:color w:val="000000"/>
        <w:kern w:val="0"/>
        <w:sz w:val="18"/>
        <w:szCs w:val="18"/>
        <w:lang w:val="en-US" w:eastAsia="zh-CN"/>
      </w:rPr>
      <w:t>“</w:t>
    </w:r>
    <w:r>
      <w:rPr>
        <w:rFonts w:hint="eastAsia" w:ascii="宋体" w:hAnsi="宋体" w:eastAsia="宋体" w:cs="宋体"/>
        <w:b/>
        <w:color w:val="000000"/>
        <w:kern w:val="0"/>
        <w:sz w:val="18"/>
        <w:szCs w:val="18"/>
        <w:lang w:val="en-US" w:eastAsia="zh-CN"/>
      </w:rPr>
      <w:t>护曦行动</w:t>
    </w:r>
    <w:r>
      <w:rPr>
        <w:rFonts w:hint="default" w:ascii="宋体" w:hAnsi="宋体" w:cs="宋体"/>
        <w:b/>
        <w:color w:val="000000"/>
        <w:kern w:val="0"/>
        <w:sz w:val="18"/>
        <w:szCs w:val="18"/>
        <w:lang w:val="en-US" w:eastAsia="zh-CN"/>
      </w:rPr>
      <w:t>”</w:t>
    </w:r>
    <w:r>
      <w:rPr>
        <w:rFonts w:hint="eastAsia" w:ascii="宋体" w:hAnsi="宋体" w:eastAsia="宋体" w:cs="宋体"/>
        <w:b/>
        <w:color w:val="000000"/>
        <w:kern w:val="0"/>
        <w:sz w:val="18"/>
        <w:szCs w:val="18"/>
        <w:lang w:val="en-US" w:eastAsia="zh-CN"/>
      </w:rPr>
      <w:t>早产儿医疗支持计划</w:t>
    </w:r>
    <w:r>
      <w:rPr>
        <w:rFonts w:hint="eastAsia" w:ascii="宋体" w:hAnsi="宋体" w:cs="宋体"/>
        <w:b/>
        <w:color w:val="000000"/>
        <w:kern w:val="0"/>
        <w:sz w:val="18"/>
        <w:szCs w:val="18"/>
        <w:lang w:val="en-US" w:eastAsia="zh-CN"/>
      </w:rPr>
      <w:t>--</w:t>
    </w:r>
    <w:r>
      <w:rPr>
        <w:rFonts w:hint="eastAsia" w:ascii="宋体" w:hAnsi="宋体" w:eastAsia="宋体" w:cs="宋体"/>
        <w:b/>
        <w:color w:val="000000"/>
        <w:kern w:val="0"/>
        <w:sz w:val="18"/>
        <w:szCs w:val="18"/>
      </w:rPr>
      <w:t>第</w:t>
    </w:r>
    <w:r>
      <w:rPr>
        <w:rFonts w:hint="eastAsia" w:ascii="宋体" w:hAnsi="宋体" w:eastAsia="宋体" w:cs="宋体"/>
        <w:b/>
        <w:color w:val="000000"/>
        <w:kern w:val="0"/>
        <w:sz w:val="18"/>
        <w:szCs w:val="18"/>
        <w:lang w:val="en-US" w:eastAsia="zh-CN"/>
      </w:rPr>
      <w:t>五</w:t>
    </w:r>
    <w:r>
      <w:rPr>
        <w:rFonts w:hint="eastAsia" w:ascii="宋体" w:hAnsi="宋体" w:eastAsia="宋体" w:cs="宋体"/>
        <w:b/>
        <w:color w:val="000000"/>
        <w:kern w:val="0"/>
        <w:sz w:val="18"/>
        <w:szCs w:val="18"/>
      </w:rPr>
      <w:t>届粤东西北地区新生儿骨干</w:t>
    </w:r>
    <w:r>
      <w:rPr>
        <w:rFonts w:hint="eastAsia" w:ascii="宋体" w:hAnsi="宋体" w:eastAsia="宋体" w:cs="宋体"/>
        <w:b/>
        <w:color w:val="000000"/>
        <w:kern w:val="0"/>
        <w:sz w:val="18"/>
        <w:szCs w:val="18"/>
        <w:lang w:val="en-US" w:eastAsia="zh-CN"/>
      </w:rPr>
      <w:t>医护人员</w:t>
    </w:r>
    <w:r>
      <w:rPr>
        <w:rFonts w:hint="eastAsia" w:ascii="宋体" w:hAnsi="宋体" w:eastAsia="宋体" w:cs="宋体"/>
        <w:b/>
        <w:color w:val="000000"/>
        <w:kern w:val="0"/>
        <w:sz w:val="18"/>
        <w:szCs w:val="18"/>
      </w:rPr>
      <w:t>诊疗</w:t>
    </w:r>
    <w:r>
      <w:rPr>
        <w:rFonts w:hint="eastAsia" w:ascii="宋体" w:hAnsi="宋体" w:eastAsia="宋体" w:cs="宋体"/>
        <w:b/>
        <w:color w:val="000000"/>
        <w:kern w:val="0"/>
        <w:sz w:val="18"/>
        <w:szCs w:val="18"/>
        <w:lang w:val="en-US" w:eastAsia="zh-CN"/>
      </w:rPr>
      <w:t>能力提升专项</w:t>
    </w:r>
    <w:r>
      <w:rPr>
        <w:rFonts w:hint="eastAsia" w:ascii="宋体" w:hAnsi="宋体" w:eastAsia="宋体" w:cs="宋体"/>
        <w:b/>
        <w:color w:val="000000"/>
        <w:kern w:val="0"/>
        <w:sz w:val="18"/>
        <w:szCs w:val="18"/>
      </w:rPr>
      <w:t>培训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0334D3"/>
    <w:rsid w:val="01BD2DEC"/>
    <w:rsid w:val="030F7268"/>
    <w:rsid w:val="0988643E"/>
    <w:rsid w:val="0D0334D3"/>
    <w:rsid w:val="1255497A"/>
    <w:rsid w:val="16110DA5"/>
    <w:rsid w:val="17807ED6"/>
    <w:rsid w:val="1B897597"/>
    <w:rsid w:val="20711CD8"/>
    <w:rsid w:val="2C185295"/>
    <w:rsid w:val="42266E7C"/>
    <w:rsid w:val="43123DB8"/>
    <w:rsid w:val="43BE3350"/>
    <w:rsid w:val="52CA1279"/>
    <w:rsid w:val="56EE0202"/>
    <w:rsid w:val="5F683CCB"/>
    <w:rsid w:val="60FE4D7A"/>
    <w:rsid w:val="648F5856"/>
    <w:rsid w:val="675714D2"/>
    <w:rsid w:val="6CDC47A0"/>
    <w:rsid w:val="73BF5BA7"/>
    <w:rsid w:val="741D1FCD"/>
    <w:rsid w:val="74A0760B"/>
    <w:rsid w:val="79AB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841</Characters>
  <Lines>0</Lines>
  <Paragraphs>0</Paragraphs>
  <TotalTime>1</TotalTime>
  <ScaleCrop>false</ScaleCrop>
  <LinksUpToDate>false</LinksUpToDate>
  <CharactersWithSpaces>1575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2022-07-08T01:42:00Z</dcterms:created>
  <dc:creator>张燕子</dc:creator>
  <cp:lastModifiedBy>Rong</cp:lastModifiedBy>
  <dcterms:modified xsi:type="dcterms:W3CDTF">2023-09-11T08:52:31Z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2376B007FB5C490DB5CB456F3C275BA6_13</vt:lpwstr>
  </property>
</Properties>
</file>