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640"/>
        <w:jc w:val="center"/>
        <w:rPr>
          <w:rFonts w:hAnsi="宋体" w:cs="宋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32"/>
          <w:szCs w:val="32"/>
        </w:rPr>
        <w:t>施工及消防安全、图文使用规范承诺书</w:t>
      </w:r>
    </w:p>
    <w:p>
      <w:pPr>
        <w:ind w:firstLine="480" w:firstLineChars="200"/>
        <w:jc w:val="right"/>
        <w:rPr>
          <w:rFonts w:eastAsia="方正兰亭粗黑_GBK" w:asciiTheme="minorHAnsi" w:hAnsiTheme="minorHAnsi"/>
          <w:color w:val="auto"/>
          <w:sz w:val="24"/>
        </w:rPr>
      </w:pPr>
    </w:p>
    <w:p>
      <w:pPr>
        <w:pStyle w:val="5"/>
        <w:ind w:firstLine="482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54610</wp:posOffset>
                </wp:positionV>
                <wp:extent cx="5022850" cy="10160"/>
                <wp:effectExtent l="0" t="4445" r="6350" b="8255"/>
                <wp:wrapNone/>
                <wp:docPr id="1193" name="直接连接符 1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265555" y="1302385"/>
                          <a:ext cx="5022850" cy="10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.65pt;margin-top:4.3pt;height:0.8pt;width:395.5pt;z-index:251659264;mso-width-relative:page;mso-height-relative:page;" filled="f" stroked="t" coordsize="21600,21600" o:gfxdata="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ugbz/TAAAABwEAAA8AAAAAAAAAAQAgAAAAIgAA&#10;AGRycy9kb3ducmV2LnhtbFBLAQIUABQAAAAIAIdO4kAsRrNUDQIAAPMDAAAOAAAAAAAAAAEAIAAA&#10;ACIBAABkcnMvZTJvRG9jLnhtbFBLBQYAAAAABgAGAFkBAAChBQAAAAA=&#10;">
                <v:fill on="f" focussize="0,0"/>
                <v:stroke weight="0.5pt" color="#00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359"/>
          <w:tab w:val="left" w:pos="1947"/>
          <w:tab w:val="left" w:pos="3132"/>
          <w:tab w:val="left" w:pos="3723"/>
          <w:tab w:val="left" w:pos="5072"/>
        </w:tabs>
        <w:spacing w:before="1" w:line="420" w:lineRule="exact"/>
        <w:ind w:right="130"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参展单位：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none"/>
          <w:lang w:val="en-US" w:eastAsia="zh-CN"/>
        </w:rPr>
        <w:t>展厅号：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color w:val="auto"/>
          <w:sz w:val="24"/>
        </w:rPr>
        <w:t>展位号：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color w:val="auto"/>
          <w:sz w:val="24"/>
        </w:rPr>
        <w:t>，委托搭建商：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cs="宋体"/>
          <w:color w:val="auto"/>
          <w:sz w:val="24"/>
        </w:rPr>
        <w:t>，搭建商责任人</w:t>
      </w:r>
      <w:r>
        <w:rPr>
          <w:rFonts w:hint="eastAsia" w:ascii="宋体" w:hAnsi="宋体" w:cs="宋体"/>
          <w:color w:val="auto"/>
          <w:sz w:val="24"/>
          <w:u w:val="single" w:color="231F20"/>
        </w:rPr>
        <w:t xml:space="preserve"> </w:t>
      </w:r>
      <w:r>
        <w:rPr>
          <w:rFonts w:hint="eastAsia" w:ascii="宋体" w:hAnsi="宋体" w:cs="宋体"/>
          <w:color w:val="auto"/>
          <w:sz w:val="24"/>
          <w:u w:val="single" w:color="231F20"/>
        </w:rPr>
        <w:tab/>
      </w:r>
      <w:r>
        <w:rPr>
          <w:rFonts w:hint="eastAsia" w:ascii="宋体" w:hAnsi="宋体" w:cs="宋体"/>
          <w:color w:val="auto"/>
          <w:sz w:val="24"/>
          <w:u w:val="single" w:color="231F20"/>
          <w:lang w:val="en-US" w:eastAsia="zh-CN"/>
        </w:rPr>
        <w:t xml:space="preserve">      </w:t>
      </w:r>
      <w:r>
        <w:rPr>
          <w:rFonts w:hint="eastAsia" w:ascii="宋体" w:hAnsi="宋体" w:cs="宋体"/>
          <w:color w:val="auto"/>
          <w:sz w:val="24"/>
        </w:rPr>
        <w:t>，搭建商责任人手机：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，已详细阅读《2023年</w:t>
      </w:r>
      <w:r>
        <w:rPr>
          <w:rFonts w:hint="eastAsia" w:ascii="宋体" w:hAnsi="宋体" w:cs="宋体"/>
          <w:color w:val="auto"/>
          <w:sz w:val="24"/>
          <w:lang w:eastAsia="zh-CN"/>
        </w:rPr>
        <w:t>广西餐饮文化博览会</w:t>
      </w:r>
      <w:r>
        <w:rPr>
          <w:rFonts w:hint="eastAsia" w:ascii="宋体" w:hAnsi="宋体" w:cs="宋体"/>
          <w:color w:val="auto"/>
          <w:sz w:val="24"/>
        </w:rPr>
        <w:t>参展商手册》及《2023年</w:t>
      </w:r>
      <w:r>
        <w:rPr>
          <w:rFonts w:hint="eastAsia" w:ascii="宋体" w:hAnsi="宋体" w:cs="宋体"/>
          <w:color w:val="auto"/>
          <w:sz w:val="24"/>
          <w:lang w:eastAsia="zh-CN"/>
        </w:rPr>
        <w:t>广西餐饮文化博览会</w:t>
      </w:r>
      <w:r>
        <w:rPr>
          <w:rFonts w:hint="eastAsia" w:ascii="宋体" w:hAnsi="宋体" w:cs="宋体"/>
          <w:color w:val="auto"/>
          <w:sz w:val="24"/>
        </w:rPr>
        <w:t>特装展位搭建要求》，并充分了解和认识到安全施工对展位搭建的重要性、了解规范使用图文内容的重要性，并承诺如下：</w:t>
      </w:r>
    </w:p>
    <w:p>
      <w:pPr>
        <w:numPr>
          <w:ilvl w:val="0"/>
          <w:numId w:val="0"/>
        </w:numPr>
        <w:tabs>
          <w:tab w:val="left" w:pos="1359"/>
          <w:tab w:val="left" w:pos="1947"/>
          <w:tab w:val="left" w:pos="3132"/>
          <w:tab w:val="left" w:pos="3723"/>
          <w:tab w:val="left" w:pos="5072"/>
        </w:tabs>
        <w:spacing w:before="1" w:line="420" w:lineRule="exact"/>
        <w:ind w:right="130" w:rightChars="0"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（1）</w:t>
      </w:r>
      <w:r>
        <w:rPr>
          <w:rFonts w:hint="eastAsia" w:ascii="宋体" w:hAnsi="宋体" w:cs="宋体"/>
          <w:color w:val="auto"/>
          <w:sz w:val="24"/>
        </w:rPr>
        <w:t>保证遵守展馆管理规定、消防安全规定及图文使用规范的相关规定；</w:t>
      </w:r>
    </w:p>
    <w:p>
      <w:pPr>
        <w:numPr>
          <w:ilvl w:val="0"/>
          <w:numId w:val="0"/>
        </w:numPr>
        <w:tabs>
          <w:tab w:val="left" w:pos="1359"/>
          <w:tab w:val="left" w:pos="1947"/>
          <w:tab w:val="left" w:pos="3132"/>
          <w:tab w:val="left" w:pos="3723"/>
          <w:tab w:val="left" w:pos="5072"/>
        </w:tabs>
        <w:spacing w:before="1" w:line="420" w:lineRule="exact"/>
        <w:ind w:right="130" w:rightChars="0" w:firstLine="480" w:firstLineChars="200"/>
        <w:rPr>
          <w:rFonts w:ascii="宋体" w:hAnsi="宋体" w:cs="宋体"/>
          <w:color w:val="auto"/>
          <w:sz w:val="24"/>
        </w:rPr>
      </w:pPr>
      <w:r>
        <w:rPr>
          <w:rFonts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（2）</w:t>
      </w:r>
      <w:r>
        <w:rPr>
          <w:rFonts w:hint="eastAsia" w:ascii="宋体" w:hAnsi="宋体" w:cs="宋体"/>
          <w:color w:val="auto"/>
          <w:sz w:val="24"/>
        </w:rPr>
        <w:t>展位搭建中使用的图文内容均已报送预审，保证不使用未报审通过的图文（特别是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搭建设计图</w:t>
      </w:r>
      <w:r>
        <w:rPr>
          <w:rFonts w:hint="eastAsia" w:ascii="宋体" w:hAnsi="宋体" w:cs="宋体"/>
          <w:color w:val="auto"/>
          <w:sz w:val="24"/>
        </w:rPr>
        <w:t>）内容。如有违反规定的行为，或出现因设计或布展质量等问题引起的一切后果，本单位愿意按照《2023年</w:t>
      </w:r>
      <w:r>
        <w:rPr>
          <w:rFonts w:hint="eastAsia" w:ascii="宋体" w:hAnsi="宋体" w:cs="宋体"/>
          <w:color w:val="auto"/>
          <w:sz w:val="24"/>
          <w:lang w:eastAsia="zh-CN"/>
        </w:rPr>
        <w:t>广西餐饮文化博览会</w:t>
      </w:r>
      <w:r>
        <w:rPr>
          <w:rFonts w:hint="eastAsia" w:ascii="宋体" w:hAnsi="宋体" w:cs="宋体"/>
          <w:color w:val="auto"/>
          <w:sz w:val="24"/>
        </w:rPr>
        <w:t>现场施工违规处罚标准》，接受2023年</w:t>
      </w:r>
      <w:r>
        <w:rPr>
          <w:rFonts w:hint="eastAsia" w:ascii="宋体" w:hAnsi="宋体" w:cs="宋体"/>
          <w:color w:val="auto"/>
          <w:sz w:val="24"/>
          <w:lang w:eastAsia="zh-CN"/>
        </w:rPr>
        <w:t>广西餐饮文化博览会</w:t>
      </w:r>
      <w:r>
        <w:rPr>
          <w:rFonts w:hint="eastAsia" w:ascii="宋体" w:hAnsi="宋体" w:cs="宋体"/>
          <w:color w:val="auto"/>
          <w:sz w:val="24"/>
        </w:rPr>
        <w:t>组委会及展览现场各监管单位的处理，并承担由此引起的所有经济责任和法律责任。</w:t>
      </w:r>
    </w:p>
    <w:p>
      <w:pPr>
        <w:tabs>
          <w:tab w:val="left" w:pos="743"/>
        </w:tabs>
        <w:spacing w:line="420" w:lineRule="exact"/>
        <w:ind w:firstLine="480" w:firstLineChars="200"/>
        <w:jc w:val="left"/>
        <w:rPr>
          <w:rFonts w:ascii="宋体" w:hAnsi="宋体" w:cs="宋体"/>
          <w:color w:val="auto"/>
          <w:sz w:val="24"/>
        </w:rPr>
      </w:pPr>
    </w:p>
    <w:p>
      <w:pPr>
        <w:tabs>
          <w:tab w:val="left" w:pos="1359"/>
          <w:tab w:val="left" w:pos="1947"/>
          <w:tab w:val="left" w:pos="3132"/>
          <w:tab w:val="left" w:pos="3723"/>
          <w:tab w:val="left" w:pos="5072"/>
        </w:tabs>
        <w:spacing w:before="1" w:line="420" w:lineRule="exact"/>
        <w:ind w:right="130" w:firstLine="480" w:firstLineChars="200"/>
        <w:rPr>
          <w:rFonts w:ascii="宋体" w:hAnsi="宋体" w:cs="宋体"/>
          <w:color w:val="auto"/>
          <w:sz w:val="24"/>
        </w:rPr>
      </w:pPr>
    </w:p>
    <w:p>
      <w:pPr>
        <w:tabs>
          <w:tab w:val="left" w:pos="1359"/>
          <w:tab w:val="left" w:pos="1947"/>
          <w:tab w:val="left" w:pos="3132"/>
          <w:tab w:val="left" w:pos="3723"/>
          <w:tab w:val="left" w:pos="5072"/>
        </w:tabs>
        <w:spacing w:before="1" w:line="420" w:lineRule="exact"/>
        <w:ind w:right="130" w:firstLine="480" w:firstLineChars="200"/>
        <w:jc w:val="righ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参展单位：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        </w:t>
      </w:r>
      <w:r>
        <w:rPr>
          <w:rFonts w:hint="eastAsia" w:ascii="宋体" w:hAnsi="宋体" w:cs="宋体"/>
          <w:color w:val="auto"/>
          <w:sz w:val="24"/>
        </w:rPr>
        <w:t>（盖章）</w:t>
      </w:r>
    </w:p>
    <w:p>
      <w:pPr>
        <w:tabs>
          <w:tab w:val="left" w:pos="1359"/>
          <w:tab w:val="left" w:pos="1947"/>
          <w:tab w:val="left" w:pos="3132"/>
          <w:tab w:val="left" w:pos="3723"/>
          <w:tab w:val="left" w:pos="5072"/>
        </w:tabs>
        <w:spacing w:before="1" w:line="420" w:lineRule="exact"/>
        <w:ind w:right="130" w:firstLine="480" w:firstLineChars="200"/>
        <w:jc w:val="center"/>
        <w:rPr>
          <w:rFonts w:hint="default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</w:rPr>
        <w:t xml:space="preserve">                              2023年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7ADF9CD-8443-427D-A93F-934D4D22D6D0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512F8CE1-7C41-4B97-80BF-69F8ED8979C6}"/>
  </w:font>
  <w:font w:name="方正兰亭粗黑_GBK">
    <w:altName w:val="黑体"/>
    <w:panose1 w:val="02000000000000000000"/>
    <w:charset w:val="86"/>
    <w:family w:val="auto"/>
    <w:pitch w:val="default"/>
    <w:sig w:usb0="00000000" w:usb1="00000000" w:usb2="00000016" w:usb3="00000000" w:csb0="00060007" w:csb1="00000000"/>
    <w:embedRegular r:id="rId3" w:fontKey="{FDB7CC6C-A845-4FB8-A0DE-704D86C3F8B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ZTFiZTgzYjMwYTQ4MDE2NDc3MzgzYzYzMDM1YmEifQ=="/>
  </w:docVars>
  <w:rsids>
    <w:rsidRoot w:val="5F9E1697"/>
    <w:rsid w:val="1AEA51B8"/>
    <w:rsid w:val="225C36F1"/>
    <w:rsid w:val="2A224043"/>
    <w:rsid w:val="4543741F"/>
    <w:rsid w:val="55760C1C"/>
    <w:rsid w:val="572B3C88"/>
    <w:rsid w:val="58DC348C"/>
    <w:rsid w:val="592A71D4"/>
    <w:rsid w:val="5F9E1697"/>
    <w:rsid w:val="62976675"/>
    <w:rsid w:val="69A55B1C"/>
    <w:rsid w:val="6B981568"/>
    <w:rsid w:val="6EF72976"/>
    <w:rsid w:val="75D237F5"/>
    <w:rsid w:val="76361FD5"/>
    <w:rsid w:val="7F6F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index 1"/>
    <w:next w:val="1"/>
    <w:qFormat/>
    <w:uiPriority w:val="0"/>
    <w:pPr>
      <w:widowControl w:val="0"/>
      <w:spacing w:line="500" w:lineRule="exact"/>
      <w:ind w:firstLine="200" w:firstLineChars="200"/>
      <w:jc w:val="both"/>
    </w:pPr>
    <w:rPr>
      <w:rFonts w:ascii="宋体" w:hAnsi="Courier New" w:eastAsia="宋体" w:cs="Times New Roman"/>
      <w:b/>
      <w:kern w:val="2"/>
      <w:sz w:val="28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0">
    <w:name w:val="List Paragraph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360</Characters>
  <Lines>0</Lines>
  <Paragraphs>0</Paragraphs>
  <TotalTime>1</TotalTime>
  <ScaleCrop>false</ScaleCrop>
  <LinksUpToDate>false</LinksUpToDate>
  <CharactersWithSpaces>423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2023-08-30T07:39:00Z</dcterms:created>
  <dc:creator>空城只有旧梦在</dc:creator>
  <cp:lastModifiedBy>空城只有旧梦在</cp:lastModifiedBy>
  <dcterms:modified xsi:type="dcterms:W3CDTF">2023-09-04T07:38:01Z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AFBA3F22199A4397A4B04951DC2DB6EF_13</vt:lpwstr>
  </property>
</Properties>
</file>