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2" w:firstLineChars="200"/>
        <w:jc w:val="center"/>
        <w:rPr>
          <w:color w:val="auto"/>
        </w:rPr>
      </w:pPr>
      <w:r>
        <w:rPr>
          <w:rFonts w:hint="eastAsia" w:ascii="方正公文小标宋" w:hAnsi="方正公文小标宋" w:eastAsia="方正公文小标宋" w:cs="方正公文小标宋"/>
          <w:color w:val="auto"/>
          <w:spacing w:val="-2"/>
          <w:sz w:val="32"/>
          <w:szCs w:val="32"/>
        </w:rPr>
        <w:t>2023年</w:t>
      </w:r>
      <w:r>
        <w:rPr>
          <w:rFonts w:hint="eastAsia" w:ascii="方正公文小标宋" w:hAnsi="方正公文小标宋" w:eastAsia="方正公文小标宋" w:cs="方正公文小标宋"/>
          <w:color w:val="auto"/>
          <w:spacing w:val="-2"/>
          <w:sz w:val="32"/>
          <w:szCs w:val="32"/>
          <w:lang w:eastAsia="zh-CN"/>
        </w:rPr>
        <w:t>广西餐饮文化博览会</w:t>
      </w:r>
      <w:r>
        <w:rPr>
          <w:rFonts w:hint="eastAsia" w:ascii="方正公文小标宋" w:hAnsi="方正公文小标宋" w:eastAsia="方正公文小标宋" w:cs="方正公文小标宋"/>
          <w:color w:val="auto"/>
          <w:spacing w:val="-2"/>
          <w:sz w:val="32"/>
          <w:szCs w:val="32"/>
        </w:rPr>
        <w:t>场馆施工作业安全告知书</w:t>
      </w:r>
    </w:p>
    <w:p>
      <w:pPr>
        <w:pStyle w:val="5"/>
        <w:spacing w:line="240" w:lineRule="auto"/>
        <w:ind w:firstLine="440"/>
        <w:rPr>
          <w:rFonts w:hAnsi="宋体" w:cs="宋体"/>
          <w:color w:val="auto"/>
          <w:sz w:val="24"/>
          <w:szCs w:val="24"/>
        </w:rPr>
      </w:pPr>
      <w:r>
        <w:rPr>
          <w:rFonts w:hint="eastAsia" w:hAnsi="宋体" w:cs="宋体"/>
          <w:b w:val="0"/>
          <w:bCs/>
          <w:color w:val="auto"/>
          <w:spacing w:val="-10"/>
          <w:sz w:val="24"/>
          <w:szCs w:val="24"/>
        </w:rPr>
        <w:t>根据《中华人民共和国安全生产法》《中华人民共和国消防法》等</w:t>
      </w:r>
      <w:r>
        <w:rPr>
          <w:rFonts w:hint="eastAsia" w:hAnsi="宋体" w:cs="宋体"/>
          <w:b w:val="0"/>
          <w:bCs/>
          <w:color w:val="auto"/>
          <w:spacing w:val="-1"/>
          <w:sz w:val="24"/>
          <w:szCs w:val="24"/>
        </w:rPr>
        <w:t>的要求，为贯彻落实“安全</w:t>
      </w:r>
      <w:r>
        <w:rPr>
          <w:rFonts w:hint="eastAsia" w:hAnsi="宋体" w:cs="宋体"/>
          <w:b w:val="0"/>
          <w:bCs/>
          <w:color w:val="auto"/>
          <w:spacing w:val="-1"/>
          <w:sz w:val="24"/>
          <w:szCs w:val="24"/>
          <w:lang w:eastAsia="zh-CN"/>
        </w:rPr>
        <w:t>第一，</w:t>
      </w:r>
      <w:r>
        <w:rPr>
          <w:rFonts w:hint="eastAsia" w:hAnsi="宋体" w:cs="宋体"/>
          <w:b w:val="0"/>
          <w:bCs/>
          <w:color w:val="auto"/>
          <w:spacing w:val="-1"/>
          <w:sz w:val="24"/>
          <w:szCs w:val="24"/>
        </w:rPr>
        <w:t>预防为主”的方针，进一步落实</w:t>
      </w:r>
      <w:r>
        <w:rPr>
          <w:rFonts w:hint="eastAsia" w:hAnsi="宋体" w:cs="宋体"/>
          <w:b w:val="0"/>
          <w:color w:val="auto"/>
          <w:sz w:val="24"/>
          <w:szCs w:val="24"/>
        </w:rPr>
        <w:t>2023年</w:t>
      </w:r>
      <w:r>
        <w:rPr>
          <w:rFonts w:hint="eastAsia" w:hAnsi="宋体" w:cs="宋体"/>
          <w:b w:val="0"/>
          <w:color w:val="auto"/>
          <w:sz w:val="24"/>
          <w:szCs w:val="24"/>
          <w:lang w:eastAsia="zh-CN"/>
        </w:rPr>
        <w:t>广西餐饮文化博览会</w:t>
      </w:r>
      <w:r>
        <w:rPr>
          <w:rFonts w:hint="eastAsia" w:hAnsi="宋体" w:cs="宋体"/>
          <w:b w:val="0"/>
          <w:bCs/>
          <w:color w:val="auto"/>
          <w:spacing w:val="3"/>
          <w:sz w:val="24"/>
          <w:szCs w:val="24"/>
        </w:rPr>
        <w:t>（以下简称餐博会）</w:t>
      </w:r>
      <w:r>
        <w:rPr>
          <w:rFonts w:hint="eastAsia" w:hAnsi="宋体" w:cs="宋体"/>
          <w:b w:val="0"/>
          <w:bCs/>
          <w:color w:val="auto"/>
          <w:spacing w:val="1"/>
          <w:sz w:val="24"/>
          <w:szCs w:val="24"/>
        </w:rPr>
        <w:t>展馆</w:t>
      </w:r>
      <w:r>
        <w:rPr>
          <w:rFonts w:hint="eastAsia" w:hAnsi="宋体" w:cs="宋体"/>
          <w:b w:val="0"/>
          <w:bCs/>
          <w:color w:val="auto"/>
          <w:spacing w:val="3"/>
          <w:sz w:val="24"/>
          <w:szCs w:val="24"/>
        </w:rPr>
        <w:t>（桂林国际会展中心</w:t>
      </w:r>
      <w:r>
        <w:rPr>
          <w:rFonts w:hint="eastAsia" w:hAnsi="宋体" w:cs="宋体"/>
          <w:b w:val="0"/>
          <w:bCs/>
          <w:color w:val="auto"/>
          <w:sz w:val="24"/>
          <w:szCs w:val="24"/>
        </w:rPr>
        <w:t>）施工安全责任，加强现场安全管理，提高施工单位自身安全意识和防护责任，规范施工现场秩序，消灭各种安全隐患，维护大会现场和社会公共安全，</w:t>
      </w:r>
      <w:r>
        <w:rPr>
          <w:rFonts w:hint="eastAsia" w:hAnsi="宋体" w:cs="宋体"/>
          <w:b w:val="0"/>
          <w:color w:val="auto"/>
          <w:sz w:val="24"/>
          <w:szCs w:val="24"/>
        </w:rPr>
        <w:t>2023年</w:t>
      </w:r>
      <w:r>
        <w:rPr>
          <w:rFonts w:hint="eastAsia" w:hAnsi="宋体" w:cs="宋体"/>
          <w:b w:val="0"/>
          <w:color w:val="auto"/>
          <w:sz w:val="24"/>
          <w:szCs w:val="24"/>
          <w:lang w:eastAsia="zh-CN"/>
        </w:rPr>
        <w:t>广西餐饮文化博览会</w:t>
      </w:r>
      <w:r>
        <w:rPr>
          <w:rFonts w:hint="eastAsia" w:hAnsi="宋体" w:cs="宋体"/>
          <w:b w:val="0"/>
          <w:bCs/>
          <w:color w:val="auto"/>
          <w:sz w:val="24"/>
          <w:szCs w:val="24"/>
        </w:rPr>
        <w:t>综合服务中心</w:t>
      </w:r>
      <w:r>
        <w:rPr>
          <w:rFonts w:hint="eastAsia" w:hAnsi="宋体" w:cs="宋体"/>
          <w:b w:val="0"/>
          <w:bCs/>
          <w:color w:val="auto"/>
          <w:spacing w:val="3"/>
          <w:sz w:val="24"/>
          <w:szCs w:val="24"/>
        </w:rPr>
        <w:t>（</w:t>
      </w:r>
      <w:r>
        <w:rPr>
          <w:rFonts w:hint="eastAsia" w:hAnsi="宋体" w:cs="宋体"/>
          <w:b w:val="0"/>
          <w:bCs/>
          <w:color w:val="auto"/>
          <w:spacing w:val="1"/>
          <w:sz w:val="24"/>
          <w:szCs w:val="24"/>
        </w:rPr>
        <w:t>以下简称综合</w:t>
      </w:r>
      <w:r>
        <w:rPr>
          <w:rFonts w:hint="eastAsia" w:hAnsi="宋体" w:cs="宋体"/>
          <w:b w:val="0"/>
          <w:bCs/>
          <w:color w:val="auto"/>
          <w:spacing w:val="3"/>
          <w:sz w:val="24"/>
          <w:szCs w:val="24"/>
        </w:rPr>
        <w:t>服务中心）</w:t>
      </w:r>
      <w:r>
        <w:rPr>
          <w:rFonts w:hint="eastAsia" w:hAnsi="宋体" w:cs="宋体"/>
          <w:b w:val="0"/>
          <w:bCs/>
          <w:color w:val="auto"/>
          <w:spacing w:val="1"/>
          <w:sz w:val="24"/>
          <w:szCs w:val="24"/>
        </w:rPr>
        <w:t>特将施工过程中的各项安全规定予以通告，望各参展</w:t>
      </w:r>
      <w:r>
        <w:rPr>
          <w:rFonts w:hint="eastAsia" w:hAnsi="宋体" w:cs="宋体"/>
          <w:b w:val="0"/>
          <w:bCs/>
          <w:color w:val="auto"/>
          <w:sz w:val="24"/>
          <w:szCs w:val="24"/>
        </w:rPr>
        <w:t>单位及施工单位在施工过程中严格遵守执行，杜绝安全事故发生。</w:t>
      </w:r>
    </w:p>
    <w:p>
      <w:pPr>
        <w:ind w:firstLine="480" w:firstLineChars="200"/>
        <w:rPr>
          <w:rFonts w:ascii="宋体" w:hAnsi="宋体" w:cs="宋体"/>
          <w:color w:val="auto"/>
          <w:sz w:val="24"/>
        </w:rPr>
      </w:pPr>
      <w:r>
        <w:rPr>
          <w:rFonts w:hint="eastAsia" w:ascii="宋体" w:hAnsi="宋体" w:cs="宋体"/>
          <w:bCs/>
          <w:color w:val="auto"/>
          <w:sz w:val="24"/>
        </w:rPr>
        <w:t xml:space="preserve"> </w:t>
      </w:r>
      <w:r>
        <w:rPr>
          <w:rFonts w:hint="eastAsia" w:ascii="宋体" w:hAnsi="宋体" w:cs="宋体"/>
          <w:b/>
          <w:color w:val="auto"/>
          <w:sz w:val="24"/>
        </w:rPr>
        <w:t>一、基本规定</w:t>
      </w:r>
      <w:r>
        <w:rPr>
          <w:rFonts w:hint="eastAsia" w:ascii="宋体" w:hAnsi="宋体" w:cs="宋体"/>
          <w:bCs/>
          <w:color w:val="auto"/>
          <w:sz w:val="24"/>
        </w:rPr>
        <w:t xml:space="preserve">                                                                            </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（一）参展单位及施工单位须在施工作业过程中认真执行《中华人民共和国安全生产法》《中华人民共和国消防法》、桂林市关于消防安全及施工安全管理的各项法律法规，严格遵守《</w:t>
      </w:r>
      <w:r>
        <w:rPr>
          <w:rFonts w:hint="eastAsia" w:hAnsi="宋体" w:cs="宋体"/>
          <w:b w:val="0"/>
          <w:color w:val="auto"/>
          <w:sz w:val="24"/>
          <w:szCs w:val="24"/>
        </w:rPr>
        <w:t>2023年</w:t>
      </w:r>
      <w:r>
        <w:rPr>
          <w:rFonts w:hint="eastAsia" w:hAnsi="宋体" w:cs="宋体"/>
          <w:b w:val="0"/>
          <w:color w:val="auto"/>
          <w:sz w:val="24"/>
          <w:szCs w:val="24"/>
          <w:lang w:eastAsia="zh-CN"/>
        </w:rPr>
        <w:t>广西餐饮文化博览会</w:t>
      </w:r>
      <w:r>
        <w:rPr>
          <w:rFonts w:hint="eastAsia" w:hAnsi="宋体" w:cs="宋体"/>
          <w:b w:val="0"/>
          <w:bCs/>
          <w:color w:val="auto"/>
          <w:sz w:val="24"/>
          <w:szCs w:val="24"/>
        </w:rPr>
        <w:t>参展商手册》中关于施工安全的各项规定及其它相关规章制度，自觉接受和服从应急管理部门及综合服务中心等的检查和监督，对出现的问题及时整改，保证展台和人身安全。</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（二）根据“谁搭建，谁负责”的原则，施工单位对作业区域的安全生产负全面责任。在展会布撤展、开展期间，配备足够数量的消防器材和安全巡查员，负责在展馆作业现场的安全落实及整改工作。</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（三）展位设计须符合各相关专业技术准则的要求（如安全用电、消防、结构、排水等）。</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（四）特装展位高度限高</w:t>
      </w:r>
      <w:r>
        <w:rPr>
          <w:rFonts w:hint="eastAsia" w:hAnsi="宋体" w:cs="宋体"/>
          <w:b w:val="0"/>
          <w:bCs/>
          <w:color w:val="auto"/>
          <w:sz w:val="24"/>
          <w:szCs w:val="24"/>
          <w:lang w:val="en-US" w:eastAsia="zh-CN"/>
        </w:rPr>
        <w:t>C1、A1馆4</w:t>
      </w:r>
      <w:r>
        <w:rPr>
          <w:rFonts w:hint="eastAsia" w:hAnsi="宋体" w:cs="宋体"/>
          <w:b w:val="0"/>
          <w:bCs/>
          <w:color w:val="auto"/>
          <w:sz w:val="24"/>
          <w:szCs w:val="24"/>
        </w:rPr>
        <w:t>米（不贴柱）</w:t>
      </w:r>
      <w:r>
        <w:rPr>
          <w:rFonts w:hint="eastAsia" w:hAnsi="宋体" w:cs="宋体"/>
          <w:b w:val="0"/>
          <w:bCs/>
          <w:color w:val="auto"/>
          <w:sz w:val="24"/>
          <w:szCs w:val="24"/>
          <w:lang w:eastAsia="zh-CN"/>
        </w:rPr>
        <w:t>，</w:t>
      </w:r>
      <w:r>
        <w:rPr>
          <w:rFonts w:hint="eastAsia" w:hAnsi="宋体" w:cs="宋体"/>
          <w:b w:val="0"/>
          <w:bCs/>
          <w:color w:val="auto"/>
          <w:sz w:val="24"/>
          <w:szCs w:val="24"/>
          <w:lang w:val="en-US" w:eastAsia="zh-CN"/>
        </w:rPr>
        <w:t>C2、C3、A2、A3馆5米（不贴柱）</w:t>
      </w:r>
      <w:r>
        <w:rPr>
          <w:rFonts w:hint="eastAsia" w:hAnsi="宋体" w:cs="宋体"/>
          <w:b w:val="0"/>
          <w:bCs/>
          <w:color w:val="auto"/>
          <w:sz w:val="24"/>
          <w:szCs w:val="24"/>
        </w:rPr>
        <w:t>，禁止任何超限搭建行为。展位木质结构单跨跨度限制在 6 米以内，钢结构和钢木混合结构（包括内衬钢制方筒、铁架）单跨跨度限制在 8 米，成型钢网架跨度可根据其截面适当放宽，但最大不得超过 12 米（专业舞台搭建网架除外）。</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（五）禁止在妨碍消防设施、监控设施、空调排风口和厅 / 室内空气流通的地方搭建隔离物或展板以及堆放任何物品。</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六）不得损坏、污染或以其它方式破坏展馆的主体建筑及配套设施设备。包括不得在展馆内地面或墙体使用钉子、打桩等方式固定物件，不得在地面或墙体使用油脂、油漆、胶类等不易清除的材料，不得靠、压、拉、挂展馆的墙体、天花板和各种专用设施设备（如管道、预埋件等），不得在展馆设施上私自吊挂结构性承重物。</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（七）在公共区域、通道及展位铺设的地毯，其质量应满足国家环保、防火、阻燃标准。</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（八）搭建展位所使用的玻璃必须为钢化玻璃、夹胶玻璃等安全性能高的玻璃。承重玻璃以及用于制作门、窗、扇的活动玻璃和单块面积大于 2 平方米的玻璃均须进行钢化处理，承重装饰玻璃其厚度不得小于 10 毫米。其它用于装饰性用途、非承重用途的普通玻璃也必须保证不会对人员造成伤害。暴露的玻璃边角必须进行加工处理或加装保护装置，以免伤及人员。透明玻璃作为围护墙体的材料时，必须在正常视野范围内予以明显标示，以防人员误撞造成伤害。</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（九）在施工操作中，对未获批准、不符合技术规范或相关规定以及存在其它不安全因素的展位搭建，综合服务中心有权制止施工单位的施工行为。</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（十）布展期间不得私自揭开展馆地沟盖板，利用地沟作为本展位走线路径，应在展位自行解决走线路径。</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十一）搭建装修形成锐角的硬物、地面凸起或低凹的装饰结构、拖放于地面的绳索或线缆、容易造成砸伤、撞伤的物品，在可能导致人员伤害的高度或平面范围内的，施工单位必须采取防护措施和醒目警示，以免意外发生。</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（十二）参展单位或施工单位必须为其施工人员办理施工证件，在施工作业中，所有施工人员必须</w:t>
      </w:r>
      <w:r>
        <w:rPr>
          <w:rFonts w:hint="eastAsia" w:hAnsi="宋体" w:cs="宋体"/>
          <w:b w:val="0"/>
          <w:bCs/>
          <w:color w:val="auto"/>
          <w:sz w:val="24"/>
          <w:szCs w:val="24"/>
          <w:lang w:eastAsia="zh-CN"/>
        </w:rPr>
        <w:t>佩戴有效证件</w:t>
      </w:r>
      <w:r>
        <w:rPr>
          <w:rFonts w:hint="eastAsia" w:hAnsi="宋体" w:cs="宋体"/>
          <w:b w:val="0"/>
          <w:bCs/>
          <w:color w:val="auto"/>
          <w:sz w:val="24"/>
          <w:szCs w:val="24"/>
        </w:rPr>
        <w:t>，并服从综合服务中心管理。否则综合服务中心有权取消违章施工人员进场施工资格。</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（十三）撤展期间，施工单位应在规定的时间内将作业区域的特殊材料及垃圾清理出场，并经综合服务中心验收合格后方可领取退还的押金，否则综合服务中心有权不予退还。</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（十四）施工单位的展品及其它大</w:t>
      </w:r>
      <w:r>
        <w:rPr>
          <w:rFonts w:hint="eastAsia" w:hAnsi="宋体" w:cs="宋体"/>
          <w:b w:val="0"/>
          <w:bCs/>
          <w:color w:val="auto"/>
          <w:sz w:val="24"/>
          <w:szCs w:val="24"/>
          <w:lang w:val="en-US" w:eastAsia="zh-CN"/>
        </w:rPr>
        <w:t>件</w:t>
      </w:r>
      <w:r>
        <w:rPr>
          <w:rFonts w:hint="eastAsia" w:hAnsi="宋体" w:cs="宋体"/>
          <w:b w:val="0"/>
          <w:bCs/>
          <w:color w:val="auto"/>
          <w:sz w:val="24"/>
          <w:szCs w:val="24"/>
        </w:rPr>
        <w:t>物品运出展厅后，应当及时运离红线范围，禁止在红线范围内堆放。违反本规定造成堵塞的物品，将被强制清走，违反者将承担由此产生的一切相关费用。</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（十五）必须依据国家相关</w:t>
      </w:r>
      <w:r>
        <w:rPr>
          <w:rFonts w:hint="eastAsia" w:hAnsi="宋体" w:cs="宋体"/>
          <w:b w:val="0"/>
          <w:bCs/>
          <w:color w:val="auto"/>
          <w:sz w:val="24"/>
          <w:szCs w:val="24"/>
          <w:lang w:eastAsia="zh-CN"/>
        </w:rPr>
        <w:t>法律法规</w:t>
      </w:r>
      <w:r>
        <w:rPr>
          <w:rFonts w:hint="eastAsia" w:hAnsi="宋体" w:cs="宋体"/>
          <w:b w:val="0"/>
          <w:bCs/>
          <w:color w:val="auto"/>
          <w:sz w:val="24"/>
          <w:szCs w:val="24"/>
        </w:rPr>
        <w:t>，采取必要的安全防范措施，保障展位施工人员人身安全。</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十六）施工单位须做好安全保卫的防范措施，杜绝在作业场所发生敌对势力的捣乱破坏活动；爆炸、投毒、枪击、纵火等恐怖爆力事件和重大恶性案件；搭建物倒塌、设备设施损坏、火灾、盗窃、抢劫、打架斗殴、挤死踩伤等重大治安灾害事故；重大交通堵塞和交通事故；张贴、散发反动传单等事件。如有以上事件发生要第一时间报告公安机关、消防部门及综合服务中心，并积极妥善的进行处理。</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（十七）施工单位不得在作业区域内从事违法经营活动，如黄、赌、毒、欺诈、诈骗等。</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（十八）如有暂住人口实行“谁主管，谁聘用，谁容留，谁负责”的方针，施工单位负责管理所使用的暂住人口，并报辖区派出所批准。</w:t>
      </w:r>
    </w:p>
    <w:p>
      <w:pPr>
        <w:pStyle w:val="5"/>
        <w:spacing w:line="240" w:lineRule="auto"/>
        <w:ind w:firstLine="482"/>
        <w:rPr>
          <w:rFonts w:hAnsi="宋体" w:cs="宋体"/>
          <w:color w:val="auto"/>
          <w:sz w:val="24"/>
          <w:szCs w:val="24"/>
        </w:rPr>
      </w:pPr>
      <w:r>
        <w:rPr>
          <w:rFonts w:hint="eastAsia" w:hAnsi="宋体" w:cs="宋体"/>
          <w:color w:val="auto"/>
          <w:sz w:val="24"/>
          <w:szCs w:val="24"/>
        </w:rPr>
        <w:t xml:space="preserve"> 二、具体规定                                                                           </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（一）特装展位施工</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1.进馆施工前须按规定办理进场手续，未获得施工证的施工单位，综合服务中心将禁止其入场。</w:t>
      </w:r>
    </w:p>
    <w:p>
      <w:pPr>
        <w:ind w:firstLine="480" w:firstLineChars="200"/>
        <w:rPr>
          <w:rFonts w:ascii="宋体" w:hAnsi="宋体" w:cs="宋体"/>
          <w:color w:val="auto"/>
          <w:sz w:val="24"/>
        </w:rPr>
      </w:pPr>
      <w:r>
        <w:rPr>
          <w:rFonts w:hint="eastAsia" w:ascii="宋体" w:hAnsi="宋体" w:cs="宋体"/>
          <w:color w:val="auto"/>
          <w:sz w:val="24"/>
        </w:rPr>
        <w:t>2.特殊工种施工人员需持国家或地方劳动部门颁发的相关工种上岗资格证书。</w:t>
      </w:r>
    </w:p>
    <w:p>
      <w:pPr>
        <w:ind w:firstLine="480" w:firstLineChars="200"/>
        <w:rPr>
          <w:rFonts w:ascii="宋体" w:hAnsi="宋体" w:cs="宋体"/>
          <w:color w:val="auto"/>
          <w:sz w:val="24"/>
        </w:rPr>
      </w:pPr>
      <w:r>
        <w:rPr>
          <w:rFonts w:hint="eastAsia" w:ascii="宋体" w:hAnsi="宋体" w:cs="宋体"/>
          <w:color w:val="auto"/>
          <w:sz w:val="24"/>
        </w:rPr>
        <w:t>3.展馆内不得搭建两层及两层以上的展位。</w:t>
      </w:r>
    </w:p>
    <w:p>
      <w:pPr>
        <w:ind w:firstLine="480" w:firstLineChars="200"/>
        <w:rPr>
          <w:rFonts w:ascii="宋体" w:hAnsi="宋体" w:cs="宋体"/>
          <w:color w:val="auto"/>
          <w:sz w:val="24"/>
        </w:rPr>
      </w:pPr>
      <w:r>
        <w:rPr>
          <w:rFonts w:hint="eastAsia" w:ascii="宋体" w:hAnsi="宋体" w:cs="宋体"/>
          <w:color w:val="auto"/>
          <w:sz w:val="24"/>
        </w:rPr>
        <w:t>4.布撤展期间必须保证施工安全，综合服务中心将组织开展施工搭建安全检查。</w:t>
      </w:r>
    </w:p>
    <w:p>
      <w:pPr>
        <w:ind w:firstLine="480" w:firstLineChars="200"/>
        <w:rPr>
          <w:rFonts w:ascii="宋体" w:hAnsi="宋体" w:cs="宋体"/>
          <w:color w:val="auto"/>
          <w:sz w:val="24"/>
        </w:rPr>
      </w:pPr>
      <w:r>
        <w:rPr>
          <w:rFonts w:hint="eastAsia" w:ascii="宋体" w:hAnsi="宋体" w:cs="宋体"/>
          <w:color w:val="auto"/>
          <w:sz w:val="24"/>
        </w:rPr>
        <w:t>5.综合服务中心现场管理人员不定期对展位搭建工作进行督察，在检查中有权制止未经批准或达不到技术性规范和安全施工管理规定的行为，施工单位应及时整改，保障施工安全，杜绝安全隐患。</w:t>
      </w:r>
    </w:p>
    <w:p>
      <w:pPr>
        <w:ind w:firstLine="480" w:firstLineChars="200"/>
        <w:rPr>
          <w:rFonts w:ascii="宋体" w:hAnsi="宋体" w:cs="宋体"/>
          <w:color w:val="auto"/>
          <w:sz w:val="24"/>
        </w:rPr>
      </w:pPr>
      <w:r>
        <w:rPr>
          <w:rFonts w:hint="eastAsia" w:ascii="宋体" w:hAnsi="宋体" w:cs="宋体"/>
          <w:color w:val="auto"/>
          <w:sz w:val="24"/>
        </w:rPr>
        <w:t>6.参展单位或施工单位必须按实际施工面积和施工人数如实申报办理入场施工手续，并缴纳相关费用，严禁申报面积</w:t>
      </w:r>
      <w:r>
        <w:rPr>
          <w:rFonts w:hint="eastAsia" w:ascii="宋体" w:hAnsi="宋体" w:cs="宋体"/>
          <w:color w:val="auto"/>
          <w:sz w:val="24"/>
          <w:lang w:eastAsia="zh-CN"/>
        </w:rPr>
        <w:t>不符合</w:t>
      </w:r>
      <w:r>
        <w:rPr>
          <w:rFonts w:hint="eastAsia" w:ascii="宋体" w:hAnsi="宋体" w:cs="宋体"/>
          <w:color w:val="auto"/>
          <w:sz w:val="24"/>
        </w:rPr>
        <w:t>一证多用；施工单位不得为其它施工单位代办施工手续，违者将取消其进馆施工资格； 施工人员在现场必须佩戴施工证件。</w:t>
      </w:r>
    </w:p>
    <w:p>
      <w:pPr>
        <w:ind w:firstLine="480" w:firstLineChars="200"/>
        <w:rPr>
          <w:rFonts w:ascii="宋体" w:hAnsi="宋体" w:cs="宋体"/>
          <w:color w:val="auto"/>
          <w:sz w:val="24"/>
        </w:rPr>
      </w:pPr>
      <w:r>
        <w:rPr>
          <w:rFonts w:hint="eastAsia" w:ascii="宋体" w:hAnsi="宋体" w:cs="宋体"/>
          <w:color w:val="auto"/>
          <w:sz w:val="24"/>
        </w:rPr>
        <w:t>7.特装展位施工单位在作业区域必须设有现场负责人，现场负责人有义务对其管辖的施工人员进行文明和法制教育，如发生违法或安全事故，综合服务中心及有关部门将追究其相应责任。</w:t>
      </w:r>
    </w:p>
    <w:p>
      <w:pPr>
        <w:ind w:firstLine="480" w:firstLineChars="200"/>
        <w:rPr>
          <w:rFonts w:ascii="宋体" w:hAnsi="宋体" w:cs="宋体"/>
          <w:color w:val="auto"/>
          <w:sz w:val="24"/>
        </w:rPr>
      </w:pPr>
      <w:r>
        <w:rPr>
          <w:rFonts w:hint="eastAsia" w:ascii="宋体" w:hAnsi="宋体" w:cs="宋体"/>
          <w:color w:val="auto"/>
          <w:sz w:val="24"/>
        </w:rPr>
        <w:t>8.特装展位施工单位在施工过程中，必须爱护展馆的各种设施，如有损坏须负责赔偿。</w:t>
      </w:r>
    </w:p>
    <w:p>
      <w:pPr>
        <w:ind w:firstLine="480" w:firstLineChars="200"/>
        <w:rPr>
          <w:rFonts w:ascii="宋体" w:hAnsi="宋体" w:cs="宋体"/>
          <w:color w:val="auto"/>
          <w:sz w:val="24"/>
        </w:rPr>
      </w:pPr>
      <w:r>
        <w:rPr>
          <w:rFonts w:hint="eastAsia" w:ascii="宋体" w:hAnsi="宋体" w:cs="宋体"/>
          <w:color w:val="auto"/>
          <w:sz w:val="24"/>
        </w:rPr>
        <w:t>9.特装展位施工单位必须按展位设计工艺规范施工，不得在施工过程中偷工减料，或随意更改设计。施工单位对因材料达不到设计要求或施工工艺不符合设计工艺造成的所有后果负责。</w:t>
      </w:r>
    </w:p>
    <w:p>
      <w:pPr>
        <w:ind w:firstLine="480" w:firstLineChars="200"/>
        <w:rPr>
          <w:rFonts w:ascii="宋体" w:hAnsi="宋体" w:cs="宋体"/>
          <w:color w:val="auto"/>
          <w:sz w:val="24"/>
        </w:rPr>
      </w:pPr>
      <w:r>
        <w:rPr>
          <w:rFonts w:hint="eastAsia" w:ascii="宋体" w:hAnsi="宋体" w:cs="宋体"/>
          <w:color w:val="auto"/>
          <w:sz w:val="24"/>
        </w:rPr>
        <w:t>10.特装展位承重构件，所采用的角钢、槽钢、方通等材料必须为国标产品，不得采用装饰用柔性金属材料或脆性材料。</w:t>
      </w:r>
    </w:p>
    <w:p>
      <w:pPr>
        <w:ind w:firstLine="480" w:firstLineChars="200"/>
        <w:rPr>
          <w:rFonts w:ascii="宋体" w:hAnsi="宋体" w:cs="宋体"/>
          <w:color w:val="auto"/>
          <w:sz w:val="24"/>
        </w:rPr>
      </w:pPr>
      <w:r>
        <w:rPr>
          <w:rFonts w:hint="eastAsia" w:ascii="宋体" w:hAnsi="宋体" w:cs="宋体"/>
          <w:color w:val="auto"/>
          <w:sz w:val="24"/>
        </w:rPr>
        <w:t>11.特装展位木质承重柱、承重梁须内衬连续实木方通，以保证构件本身结构完整。</w:t>
      </w:r>
    </w:p>
    <w:p>
      <w:pPr>
        <w:ind w:firstLine="480" w:firstLineChars="200"/>
        <w:rPr>
          <w:rFonts w:ascii="宋体" w:hAnsi="宋体" w:cs="宋体"/>
          <w:color w:val="auto"/>
          <w:sz w:val="24"/>
        </w:rPr>
      </w:pPr>
      <w:r>
        <w:rPr>
          <w:rFonts w:hint="eastAsia" w:ascii="宋体" w:hAnsi="宋体" w:cs="宋体"/>
          <w:color w:val="auto"/>
          <w:sz w:val="24"/>
        </w:rPr>
        <w:t>12.无框架结构特装展位，木质墙体厚度不得小于 30 厘米；框架结构特装展位，木质墙体宽度不得小于 10 厘米。承重木质墙必须有实木内撑。</w:t>
      </w:r>
    </w:p>
    <w:p>
      <w:pPr>
        <w:ind w:firstLine="480" w:firstLineChars="200"/>
        <w:rPr>
          <w:rFonts w:ascii="宋体" w:hAnsi="宋体" w:cs="宋体"/>
          <w:color w:val="auto"/>
          <w:sz w:val="24"/>
        </w:rPr>
      </w:pPr>
      <w:r>
        <w:rPr>
          <w:rFonts w:hint="eastAsia" w:ascii="宋体" w:hAnsi="宋体" w:cs="宋体"/>
          <w:color w:val="auto"/>
          <w:sz w:val="24"/>
        </w:rPr>
        <w:t>13.特装展位结构安全，必须依靠展位本身构件，特装展位施工中不得压、拉、挂展馆墙体、天花板、展馆附属设施及临近展位。</w:t>
      </w:r>
    </w:p>
    <w:p>
      <w:pPr>
        <w:ind w:firstLine="480" w:firstLineChars="200"/>
        <w:rPr>
          <w:rFonts w:ascii="宋体" w:hAnsi="宋体" w:cs="宋体"/>
          <w:color w:val="auto"/>
          <w:sz w:val="24"/>
        </w:rPr>
      </w:pPr>
      <w:r>
        <w:rPr>
          <w:rFonts w:hint="eastAsia" w:ascii="宋体" w:hAnsi="宋体" w:cs="宋体"/>
          <w:color w:val="auto"/>
          <w:sz w:val="24"/>
        </w:rPr>
        <w:t>14.特装展位施工单位，严禁从事与本特装展位施工无关的其他活动，一经发现，将取消其进场施工资格，情节特别严重者，综合服务中心有权对其实施禁入措施。</w:t>
      </w:r>
    </w:p>
    <w:p>
      <w:pPr>
        <w:ind w:firstLine="480" w:firstLineChars="200"/>
        <w:rPr>
          <w:rFonts w:ascii="宋体" w:hAnsi="宋体" w:cs="宋体"/>
          <w:color w:val="auto"/>
          <w:sz w:val="24"/>
        </w:rPr>
      </w:pPr>
      <w:r>
        <w:rPr>
          <w:rFonts w:hint="eastAsia" w:ascii="宋体" w:hAnsi="宋体" w:cs="宋体"/>
          <w:color w:val="auto"/>
          <w:sz w:val="24"/>
        </w:rPr>
        <w:t>15.特装展位的拆除实行“谁搭建，谁拆除”的原则，展位既拆既装。</w:t>
      </w:r>
    </w:p>
    <w:p>
      <w:pPr>
        <w:ind w:firstLine="480" w:firstLineChars="200"/>
        <w:rPr>
          <w:rFonts w:ascii="宋体" w:hAnsi="宋体" w:cs="宋体"/>
          <w:color w:val="auto"/>
          <w:sz w:val="24"/>
        </w:rPr>
      </w:pPr>
      <w:r>
        <w:rPr>
          <w:rFonts w:hint="eastAsia" w:ascii="宋体" w:hAnsi="宋体" w:cs="宋体"/>
          <w:color w:val="auto"/>
          <w:sz w:val="24"/>
        </w:rPr>
        <w:t>16.特装展位的垃圾清理实行“谁产生、谁清运”的原则，特装展位施工单位须将展位特装垃圾清运至指定垃圾清运点，严禁将展位垃圾丢弃在展馆范围内和非指定垃圾清运点的其他区域，如发生乱丢弃行为，综合服务中心有权扣除相应押金。</w:t>
      </w:r>
    </w:p>
    <w:p>
      <w:pPr>
        <w:ind w:firstLine="480" w:firstLineChars="200"/>
        <w:rPr>
          <w:rFonts w:ascii="宋体" w:hAnsi="宋体" w:cs="宋体"/>
          <w:color w:val="auto"/>
          <w:sz w:val="24"/>
        </w:rPr>
      </w:pPr>
      <w:r>
        <w:rPr>
          <w:rFonts w:hint="eastAsia" w:ascii="宋体" w:hAnsi="宋体" w:cs="宋体"/>
          <w:color w:val="auto"/>
          <w:sz w:val="24"/>
        </w:rPr>
        <w:t>（二）施工人员作业</w:t>
      </w:r>
    </w:p>
    <w:p>
      <w:pPr>
        <w:ind w:firstLine="480" w:firstLineChars="200"/>
        <w:rPr>
          <w:rFonts w:ascii="宋体" w:hAnsi="宋体" w:cs="宋体"/>
          <w:color w:val="auto"/>
          <w:sz w:val="24"/>
        </w:rPr>
      </w:pPr>
      <w:r>
        <w:rPr>
          <w:rFonts w:hint="eastAsia" w:ascii="宋体" w:hAnsi="宋体" w:cs="宋体"/>
          <w:color w:val="auto"/>
          <w:sz w:val="24"/>
        </w:rPr>
        <w:t>1.施工人员进场施工必须佩戴安全帽，并做好必要的劳动保护。</w:t>
      </w:r>
    </w:p>
    <w:p>
      <w:pPr>
        <w:ind w:firstLine="480" w:firstLineChars="200"/>
        <w:rPr>
          <w:rFonts w:ascii="宋体" w:hAnsi="宋体" w:cs="宋体"/>
          <w:color w:val="auto"/>
          <w:sz w:val="24"/>
        </w:rPr>
      </w:pPr>
      <w:r>
        <w:rPr>
          <w:rFonts w:hint="eastAsia" w:ascii="宋体" w:hAnsi="宋体" w:cs="宋体"/>
          <w:color w:val="auto"/>
          <w:sz w:val="24"/>
        </w:rPr>
        <w:t>2.施工人员必须持本人施工证进入施工现场。</w:t>
      </w:r>
    </w:p>
    <w:p>
      <w:pPr>
        <w:ind w:firstLine="480" w:firstLineChars="200"/>
        <w:rPr>
          <w:rFonts w:ascii="宋体" w:hAnsi="宋体" w:cs="宋体"/>
          <w:color w:val="auto"/>
          <w:sz w:val="24"/>
        </w:rPr>
      </w:pPr>
      <w:r>
        <w:rPr>
          <w:rFonts w:hint="eastAsia" w:ascii="宋体" w:hAnsi="宋体" w:cs="宋体"/>
          <w:color w:val="auto"/>
          <w:sz w:val="24"/>
        </w:rPr>
        <w:t>3.施工人员酒后、身体不适时，严禁进入施工现场。</w:t>
      </w:r>
    </w:p>
    <w:p>
      <w:pPr>
        <w:ind w:firstLine="480" w:firstLineChars="200"/>
        <w:rPr>
          <w:rFonts w:ascii="宋体" w:hAnsi="宋体" w:cs="宋体"/>
          <w:color w:val="auto"/>
          <w:sz w:val="24"/>
        </w:rPr>
      </w:pPr>
      <w:r>
        <w:rPr>
          <w:rFonts w:hint="eastAsia" w:ascii="宋体" w:hAnsi="宋体" w:cs="宋体"/>
          <w:color w:val="auto"/>
          <w:sz w:val="24"/>
        </w:rPr>
        <w:t>4.施工人员登梯 2 米以上高处作业时，下方应有专人看护。</w:t>
      </w:r>
    </w:p>
    <w:p>
      <w:pPr>
        <w:ind w:firstLine="480" w:firstLineChars="200"/>
        <w:rPr>
          <w:rFonts w:ascii="宋体" w:hAnsi="宋体" w:cs="宋体"/>
          <w:color w:val="auto"/>
          <w:sz w:val="24"/>
        </w:rPr>
      </w:pPr>
      <w:r>
        <w:rPr>
          <w:rFonts w:hint="eastAsia" w:ascii="宋体" w:hAnsi="宋体" w:cs="宋体"/>
          <w:color w:val="auto"/>
          <w:sz w:val="24"/>
        </w:rPr>
        <w:t>5.电工必须持证上岗并采取必要的绝缘保护措施，方可施工作业。</w:t>
      </w:r>
    </w:p>
    <w:p>
      <w:pPr>
        <w:ind w:firstLine="480" w:firstLineChars="200"/>
        <w:rPr>
          <w:rFonts w:ascii="宋体" w:hAnsi="宋体" w:cs="宋体"/>
          <w:color w:val="auto"/>
          <w:sz w:val="24"/>
        </w:rPr>
      </w:pPr>
      <w:r>
        <w:rPr>
          <w:rFonts w:hint="eastAsia" w:ascii="宋体" w:hAnsi="宋体" w:cs="宋体"/>
          <w:color w:val="auto"/>
          <w:sz w:val="24"/>
        </w:rPr>
        <w:t>6.高空作业时施工人员应持有高空作业证，方可施工作业。</w:t>
      </w:r>
    </w:p>
    <w:p>
      <w:pPr>
        <w:ind w:firstLine="480" w:firstLineChars="200"/>
        <w:rPr>
          <w:rFonts w:ascii="宋体" w:hAnsi="宋体" w:cs="宋体"/>
          <w:color w:val="auto"/>
          <w:sz w:val="24"/>
        </w:rPr>
      </w:pPr>
      <w:r>
        <w:rPr>
          <w:rFonts w:hint="eastAsia" w:ascii="宋体" w:hAnsi="宋体" w:cs="宋体"/>
          <w:color w:val="auto"/>
          <w:sz w:val="24"/>
        </w:rPr>
        <w:t>7.施工人员高空作业时，应佩戴安全帽及安全带等防护措施，作业时应采用高挂低用的方式，下方应有安全员监护，严禁无关人员进入工作区域内。</w:t>
      </w:r>
    </w:p>
    <w:p>
      <w:pPr>
        <w:ind w:firstLine="480" w:firstLineChars="200"/>
        <w:rPr>
          <w:rFonts w:ascii="宋体" w:hAnsi="宋体" w:cs="宋体"/>
          <w:color w:val="auto"/>
          <w:sz w:val="24"/>
        </w:rPr>
      </w:pPr>
      <w:r>
        <w:rPr>
          <w:rFonts w:hint="eastAsia" w:ascii="宋体" w:hAnsi="宋体" w:cs="宋体"/>
          <w:color w:val="auto"/>
          <w:sz w:val="24"/>
        </w:rPr>
        <w:t>（三）施工搭建行为</w:t>
      </w:r>
    </w:p>
    <w:p>
      <w:pPr>
        <w:ind w:firstLine="480" w:firstLineChars="200"/>
        <w:rPr>
          <w:rFonts w:ascii="宋体" w:hAnsi="宋体" w:cs="宋体"/>
          <w:color w:val="auto"/>
          <w:sz w:val="24"/>
        </w:rPr>
      </w:pPr>
      <w:r>
        <w:rPr>
          <w:rFonts w:hint="eastAsia" w:ascii="宋体" w:hAnsi="宋体" w:cs="宋体"/>
          <w:color w:val="auto"/>
          <w:sz w:val="24"/>
        </w:rPr>
        <w:t>1.展区进场搭建运送货物时，应按展会活动规划的物流线路进入， 只允许使用货梯，严禁使用客用观光电梯及客用扶梯。</w:t>
      </w:r>
    </w:p>
    <w:p>
      <w:pPr>
        <w:ind w:firstLine="480" w:firstLineChars="200"/>
        <w:rPr>
          <w:rFonts w:ascii="宋体" w:hAnsi="宋体" w:cs="宋体"/>
          <w:color w:val="auto"/>
          <w:sz w:val="24"/>
        </w:rPr>
      </w:pPr>
      <w:r>
        <w:rPr>
          <w:rFonts w:hint="eastAsia" w:ascii="宋体" w:hAnsi="宋体" w:cs="宋体"/>
          <w:color w:val="auto"/>
          <w:sz w:val="24"/>
        </w:rPr>
        <w:t>2.施工单位运送货物进入时，应对厅室大门做好保护措施，避免对门体造成磕碰损伤。</w:t>
      </w:r>
    </w:p>
    <w:p>
      <w:pPr>
        <w:ind w:firstLine="480" w:firstLineChars="200"/>
        <w:rPr>
          <w:rFonts w:ascii="宋体" w:hAnsi="宋体" w:cs="宋体"/>
          <w:color w:val="auto"/>
          <w:sz w:val="24"/>
        </w:rPr>
      </w:pPr>
      <w:r>
        <w:rPr>
          <w:rFonts w:hint="eastAsia" w:ascii="宋体" w:hAnsi="宋体" w:cs="宋体"/>
          <w:color w:val="auto"/>
          <w:sz w:val="24"/>
        </w:rPr>
        <w:t>3.施工单位进场施工应配备相应灭火器，严格按照报备展台图纸进行施工，搭建面积不得超出展台范围。</w:t>
      </w:r>
    </w:p>
    <w:p>
      <w:pPr>
        <w:ind w:firstLine="480" w:firstLineChars="200"/>
        <w:rPr>
          <w:rFonts w:ascii="宋体" w:hAnsi="宋体" w:cs="宋体"/>
          <w:color w:val="auto"/>
          <w:sz w:val="24"/>
        </w:rPr>
      </w:pPr>
      <w:r>
        <w:rPr>
          <w:rFonts w:hint="eastAsia" w:ascii="宋体" w:hAnsi="宋体" w:cs="宋体"/>
          <w:color w:val="auto"/>
          <w:sz w:val="24"/>
        </w:rPr>
        <w:t>4.遇到场馆固定设施时（如立柱等），施工单位应实测实量后再做规划。</w:t>
      </w:r>
    </w:p>
    <w:p>
      <w:pPr>
        <w:ind w:firstLine="480" w:firstLineChars="200"/>
        <w:rPr>
          <w:rFonts w:ascii="宋体" w:hAnsi="宋体" w:cs="宋体"/>
          <w:color w:val="auto"/>
          <w:sz w:val="24"/>
        </w:rPr>
      </w:pPr>
      <w:r>
        <w:rPr>
          <w:rFonts w:hint="eastAsia" w:ascii="宋体" w:hAnsi="宋体" w:cs="宋体"/>
          <w:color w:val="auto"/>
          <w:sz w:val="24"/>
        </w:rPr>
        <w:t>5.所有临建设施搭建不得超过场馆限定高度。</w:t>
      </w:r>
    </w:p>
    <w:p>
      <w:pPr>
        <w:ind w:firstLine="480" w:firstLineChars="200"/>
        <w:rPr>
          <w:rFonts w:ascii="宋体" w:hAnsi="宋体" w:cs="宋体"/>
          <w:color w:val="auto"/>
          <w:sz w:val="24"/>
        </w:rPr>
      </w:pPr>
      <w:r>
        <w:rPr>
          <w:rFonts w:hint="eastAsia" w:ascii="宋体" w:hAnsi="宋体" w:cs="宋体"/>
          <w:color w:val="auto"/>
          <w:sz w:val="24"/>
        </w:rPr>
        <w:t>6.鼓励选用环保型搭建材料。</w:t>
      </w:r>
    </w:p>
    <w:p>
      <w:pPr>
        <w:ind w:firstLine="480" w:firstLineChars="200"/>
        <w:rPr>
          <w:rFonts w:ascii="宋体" w:hAnsi="宋体" w:cs="宋体"/>
          <w:color w:val="auto"/>
          <w:sz w:val="24"/>
        </w:rPr>
      </w:pPr>
      <w:r>
        <w:rPr>
          <w:rFonts w:hint="eastAsia" w:ascii="宋体" w:hAnsi="宋体" w:cs="宋体"/>
          <w:color w:val="auto"/>
          <w:sz w:val="24"/>
        </w:rPr>
        <w:t>7.公共区域搭建结构的裸露部分，应使用防火材质进行遮挡。</w:t>
      </w:r>
    </w:p>
    <w:p>
      <w:pPr>
        <w:ind w:firstLine="480" w:firstLineChars="200"/>
        <w:rPr>
          <w:rFonts w:ascii="宋体" w:hAnsi="宋体" w:cs="宋体"/>
          <w:color w:val="auto"/>
          <w:sz w:val="24"/>
        </w:rPr>
      </w:pPr>
      <w:r>
        <w:rPr>
          <w:rFonts w:hint="eastAsia" w:ascii="宋体" w:hAnsi="宋体" w:cs="宋体"/>
          <w:color w:val="auto"/>
          <w:sz w:val="24"/>
        </w:rPr>
        <w:t>8.展台玻璃地台上不应搭建主结构，结构及立柱应落地。</w:t>
      </w:r>
    </w:p>
    <w:p>
      <w:pPr>
        <w:ind w:firstLine="480" w:firstLineChars="200"/>
        <w:rPr>
          <w:rFonts w:ascii="宋体" w:hAnsi="宋体" w:cs="宋体"/>
          <w:color w:val="auto"/>
          <w:sz w:val="24"/>
        </w:rPr>
      </w:pPr>
      <w:r>
        <w:rPr>
          <w:rFonts w:hint="eastAsia" w:ascii="宋体" w:hAnsi="宋体" w:cs="宋体"/>
          <w:color w:val="auto"/>
          <w:sz w:val="24"/>
        </w:rPr>
        <w:t>9.吊点须安全可靠，使用的吊装带须结实耐用，没有破损，应保证其安全性。</w:t>
      </w:r>
    </w:p>
    <w:p>
      <w:pPr>
        <w:ind w:firstLine="480" w:firstLineChars="200"/>
        <w:rPr>
          <w:rFonts w:ascii="宋体" w:hAnsi="宋体" w:cs="宋体"/>
          <w:color w:val="auto"/>
          <w:sz w:val="24"/>
        </w:rPr>
      </w:pPr>
      <w:r>
        <w:rPr>
          <w:rFonts w:hint="eastAsia" w:ascii="宋体" w:hAnsi="宋体" w:cs="宋体"/>
          <w:color w:val="auto"/>
          <w:sz w:val="24"/>
        </w:rPr>
        <w:t>10.施工单位在施工过程中，展台搭建材料不应超出展台范围 1 m， 应随时清理各类废弃物品，保证馆内消防通道畅通。</w:t>
      </w:r>
    </w:p>
    <w:p>
      <w:pPr>
        <w:ind w:firstLine="480" w:firstLineChars="200"/>
        <w:rPr>
          <w:rFonts w:ascii="宋体" w:hAnsi="宋体" w:cs="宋体"/>
          <w:color w:val="auto"/>
          <w:sz w:val="24"/>
        </w:rPr>
      </w:pPr>
      <w:r>
        <w:rPr>
          <w:rFonts w:hint="eastAsia" w:ascii="宋体" w:hAnsi="宋体" w:cs="宋体"/>
          <w:color w:val="auto"/>
          <w:sz w:val="24"/>
        </w:rPr>
        <w:t>11.室外搭建门头、氛围营造、广告位等大会设施时，应建立天气预报预警机制，充分考虑气候变化可能造成的影响（如刮风、下雨雪等自然现象），并做好相应防护措施，消灭安全隐患。</w:t>
      </w:r>
    </w:p>
    <w:p>
      <w:pPr>
        <w:ind w:firstLine="480" w:firstLineChars="200"/>
        <w:rPr>
          <w:rFonts w:ascii="宋体" w:hAnsi="宋体" w:cs="宋体"/>
          <w:color w:val="auto"/>
          <w:sz w:val="24"/>
        </w:rPr>
      </w:pPr>
      <w:r>
        <w:rPr>
          <w:rFonts w:hint="eastAsia" w:ascii="宋体" w:hAnsi="宋体" w:cs="宋体"/>
          <w:color w:val="auto"/>
          <w:sz w:val="24"/>
        </w:rPr>
        <w:t>12.室外遇恶劣天气，如：五级以上大风时，应禁止施工作业及室外装卸货物等危险操作行为，并提前做好防风措施，确保人员及物品的安全。</w:t>
      </w:r>
    </w:p>
    <w:p>
      <w:pPr>
        <w:ind w:firstLine="480" w:firstLineChars="200"/>
        <w:rPr>
          <w:rFonts w:ascii="宋体" w:hAnsi="宋体" w:cs="宋体"/>
          <w:color w:val="auto"/>
          <w:sz w:val="24"/>
        </w:rPr>
      </w:pPr>
      <w:r>
        <w:rPr>
          <w:rFonts w:hint="eastAsia" w:ascii="宋体" w:hAnsi="宋体" w:cs="宋体"/>
          <w:color w:val="auto"/>
          <w:sz w:val="24"/>
        </w:rPr>
        <w:t>13.施工单位应按展览规定时间进行撤展，在撤展前应确保关闭展台电源，严禁带电施工。</w:t>
      </w:r>
    </w:p>
    <w:p>
      <w:pPr>
        <w:ind w:firstLine="480" w:firstLineChars="200"/>
        <w:rPr>
          <w:rFonts w:ascii="宋体" w:hAnsi="宋体" w:cs="宋体"/>
          <w:color w:val="auto"/>
          <w:sz w:val="24"/>
        </w:rPr>
      </w:pPr>
      <w:r>
        <w:rPr>
          <w:rFonts w:hint="eastAsia" w:ascii="宋体" w:hAnsi="宋体" w:cs="宋体"/>
          <w:color w:val="auto"/>
          <w:sz w:val="24"/>
        </w:rPr>
        <w:t>14.撤展时施工单位应配备相应工作人员，进行现场安全疏导，确保文明施工，严禁将搭建展台整体推倒、拉倒等不规范施工行为。</w:t>
      </w:r>
    </w:p>
    <w:p>
      <w:pPr>
        <w:ind w:firstLine="480" w:firstLineChars="200"/>
        <w:rPr>
          <w:rFonts w:ascii="宋体" w:hAnsi="宋体" w:cs="宋体"/>
          <w:color w:val="auto"/>
          <w:sz w:val="24"/>
        </w:rPr>
      </w:pPr>
      <w:r>
        <w:rPr>
          <w:rFonts w:hint="eastAsia" w:ascii="宋体" w:hAnsi="宋体" w:cs="宋体"/>
          <w:color w:val="auto"/>
          <w:sz w:val="24"/>
        </w:rPr>
        <w:t>（四）消防安全</w:t>
      </w:r>
    </w:p>
    <w:p>
      <w:pPr>
        <w:numPr>
          <w:ilvl w:val="0"/>
          <w:numId w:val="1"/>
        </w:numPr>
        <w:ind w:firstLine="480" w:firstLineChars="200"/>
        <w:rPr>
          <w:rFonts w:ascii="宋体" w:hAnsi="宋体" w:cs="宋体"/>
          <w:color w:val="auto"/>
          <w:sz w:val="24"/>
        </w:rPr>
      </w:pPr>
      <w:r>
        <w:rPr>
          <w:rFonts w:hint="eastAsia" w:ascii="宋体" w:hAnsi="宋体" w:cs="宋体"/>
          <w:color w:val="auto"/>
          <w:sz w:val="24"/>
        </w:rPr>
        <w:t>场馆建筑内严禁吸烟，严禁明火作业，严禁使用油漆、稀料、汽油以及压力容器等易燃、易爆危险物品。</w:t>
      </w:r>
    </w:p>
    <w:p>
      <w:pPr>
        <w:numPr>
          <w:ilvl w:val="0"/>
          <w:numId w:val="1"/>
        </w:numPr>
        <w:ind w:firstLine="480" w:firstLineChars="200"/>
        <w:rPr>
          <w:rFonts w:ascii="宋体" w:hAnsi="宋体" w:cs="宋体"/>
          <w:color w:val="auto"/>
          <w:sz w:val="24"/>
        </w:rPr>
      </w:pPr>
      <w:r>
        <w:rPr>
          <w:rFonts w:hint="eastAsia" w:ascii="宋体" w:hAnsi="宋体" w:cs="宋体"/>
          <w:color w:val="auto"/>
          <w:sz w:val="24"/>
        </w:rPr>
        <w:t>所有临建设施不得遮挡场馆安全疏散门、消防栓、防火卷帘、配电间、卫生间等场馆基础设施。</w:t>
      </w:r>
    </w:p>
    <w:p>
      <w:pPr>
        <w:numPr>
          <w:ilvl w:val="0"/>
          <w:numId w:val="1"/>
        </w:numPr>
        <w:ind w:firstLine="480" w:firstLineChars="200"/>
        <w:rPr>
          <w:rFonts w:ascii="宋体" w:hAnsi="宋体" w:cs="宋体"/>
          <w:color w:val="auto"/>
          <w:sz w:val="24"/>
        </w:rPr>
      </w:pPr>
      <w:r>
        <w:rPr>
          <w:rFonts w:hint="eastAsia" w:ascii="宋体" w:hAnsi="宋体" w:cs="宋体"/>
          <w:color w:val="auto"/>
          <w:sz w:val="24"/>
        </w:rPr>
        <w:t>所有临建设施应配备年检合格的灭火器，严格按照消防安全的规定，施工期间每个展</w:t>
      </w:r>
      <w:r>
        <w:rPr>
          <w:rFonts w:hint="eastAsia" w:ascii="宋体" w:hAnsi="宋体" w:cs="宋体"/>
          <w:color w:val="auto"/>
          <w:sz w:val="24"/>
          <w:lang w:val="en-US" w:eastAsia="zh-CN"/>
        </w:rPr>
        <w:t>位</w:t>
      </w:r>
      <w:r>
        <w:rPr>
          <w:rFonts w:hint="eastAsia" w:ascii="宋体" w:hAnsi="宋体" w:cs="宋体"/>
          <w:color w:val="auto"/>
          <w:sz w:val="24"/>
        </w:rPr>
        <w:t>必须按照每 36㎡ 2具的标准配备合格有效的灭火器。</w:t>
      </w:r>
    </w:p>
    <w:p>
      <w:pPr>
        <w:numPr>
          <w:ilvl w:val="0"/>
          <w:numId w:val="1"/>
        </w:numPr>
        <w:ind w:firstLine="480" w:firstLineChars="200"/>
        <w:rPr>
          <w:rFonts w:ascii="宋体" w:hAnsi="宋体" w:cs="宋体"/>
          <w:color w:val="auto"/>
          <w:sz w:val="24"/>
        </w:rPr>
      </w:pPr>
      <w:r>
        <w:rPr>
          <w:rFonts w:hint="eastAsia" w:ascii="宋体" w:hAnsi="宋体" w:cs="宋体"/>
          <w:color w:val="auto"/>
          <w:sz w:val="24"/>
        </w:rPr>
        <w:t>所有临建设施（展台）搭建装饰材料应达到国家 B1 级以上防火标准，严禁使用非阻燃材料做装饰。所有临建设施（展台）木质结构及灯箱内应在进场前喷刷防火涂料，灯箱应留有散热孔。</w:t>
      </w:r>
    </w:p>
    <w:p>
      <w:pPr>
        <w:ind w:firstLine="480" w:firstLineChars="200"/>
        <w:rPr>
          <w:rFonts w:ascii="宋体" w:hAnsi="宋体" w:cs="宋体"/>
          <w:color w:val="auto"/>
          <w:sz w:val="24"/>
        </w:rPr>
      </w:pPr>
      <w:r>
        <w:rPr>
          <w:rFonts w:hint="eastAsia" w:ascii="宋体" w:hAnsi="宋体" w:cs="宋体"/>
          <w:color w:val="auto"/>
          <w:sz w:val="24"/>
        </w:rPr>
        <w:t>（五）水电气使用</w:t>
      </w:r>
    </w:p>
    <w:p>
      <w:pPr>
        <w:numPr>
          <w:ilvl w:val="0"/>
          <w:numId w:val="2"/>
        </w:numPr>
        <w:ind w:firstLine="480" w:firstLineChars="200"/>
        <w:rPr>
          <w:rFonts w:ascii="宋体" w:hAnsi="宋体" w:cs="宋体"/>
          <w:color w:val="auto"/>
          <w:sz w:val="24"/>
        </w:rPr>
      </w:pPr>
      <w:r>
        <w:rPr>
          <w:rFonts w:hint="eastAsia" w:ascii="宋体" w:hAnsi="宋体" w:cs="宋体"/>
          <w:color w:val="auto"/>
          <w:sz w:val="24"/>
        </w:rPr>
        <w:t>场馆基础电源应为三相五线制。</w:t>
      </w:r>
    </w:p>
    <w:p>
      <w:pPr>
        <w:numPr>
          <w:ilvl w:val="0"/>
          <w:numId w:val="2"/>
        </w:numPr>
        <w:ind w:firstLine="480" w:firstLineChars="200"/>
        <w:rPr>
          <w:rFonts w:ascii="宋体" w:hAnsi="宋体" w:cs="宋体"/>
          <w:color w:val="auto"/>
          <w:sz w:val="24"/>
        </w:rPr>
      </w:pPr>
      <w:r>
        <w:rPr>
          <w:rFonts w:hint="eastAsia" w:ascii="宋体" w:hAnsi="宋体" w:cs="宋体"/>
          <w:color w:val="auto"/>
          <w:sz w:val="24"/>
        </w:rPr>
        <w:t>照明灯具及电器设施应符合国家安全标准和消防安全要求，并按照 GB19517-2009 国家电气设备安全技术规范施工作业。</w:t>
      </w:r>
    </w:p>
    <w:p>
      <w:pPr>
        <w:numPr>
          <w:ilvl w:val="0"/>
          <w:numId w:val="2"/>
        </w:numPr>
        <w:ind w:firstLine="480" w:firstLineChars="200"/>
        <w:rPr>
          <w:rFonts w:ascii="宋体" w:hAnsi="宋体" w:cs="宋体"/>
          <w:color w:val="auto"/>
          <w:sz w:val="24"/>
        </w:rPr>
      </w:pPr>
      <w:r>
        <w:rPr>
          <w:rFonts w:hint="eastAsia" w:ascii="宋体" w:hAnsi="宋体" w:cs="宋体"/>
          <w:color w:val="auto"/>
          <w:sz w:val="24"/>
        </w:rPr>
        <w:t>电源接驳应由专业电工操作，且必须持证上岗，禁止非专业人员操作。</w:t>
      </w:r>
    </w:p>
    <w:p>
      <w:pPr>
        <w:numPr>
          <w:ilvl w:val="0"/>
          <w:numId w:val="2"/>
        </w:numPr>
        <w:ind w:firstLine="480" w:firstLineChars="200"/>
        <w:rPr>
          <w:rFonts w:ascii="宋体" w:hAnsi="宋体" w:cs="宋体"/>
          <w:color w:val="auto"/>
          <w:sz w:val="24"/>
        </w:rPr>
      </w:pPr>
      <w:r>
        <w:rPr>
          <w:rFonts w:hint="eastAsia" w:ascii="宋体" w:hAnsi="宋体" w:cs="宋体"/>
          <w:color w:val="auto"/>
          <w:sz w:val="24"/>
        </w:rPr>
        <w:t>展台应配备二级电箱，各部件齐全完整，须安装在展台明显位置。</w:t>
      </w:r>
    </w:p>
    <w:p>
      <w:pPr>
        <w:numPr>
          <w:ilvl w:val="0"/>
          <w:numId w:val="2"/>
        </w:numPr>
        <w:ind w:firstLine="480" w:firstLineChars="200"/>
        <w:rPr>
          <w:rFonts w:ascii="宋体" w:hAnsi="宋体" w:cs="宋体"/>
          <w:color w:val="auto"/>
          <w:sz w:val="24"/>
        </w:rPr>
      </w:pPr>
      <w:r>
        <w:rPr>
          <w:rFonts w:hint="eastAsia" w:ascii="宋体" w:hAnsi="宋体" w:cs="宋体"/>
          <w:color w:val="auto"/>
          <w:sz w:val="24"/>
        </w:rPr>
        <w:t>展台二级电箱总开关应有漏电保护且与申报规格相匹配，并做好接地保护。</w:t>
      </w:r>
    </w:p>
    <w:p>
      <w:pPr>
        <w:numPr>
          <w:ilvl w:val="0"/>
          <w:numId w:val="2"/>
        </w:numPr>
        <w:ind w:firstLine="480" w:firstLineChars="200"/>
        <w:rPr>
          <w:rFonts w:ascii="宋体" w:hAnsi="宋体" w:cs="宋体"/>
          <w:color w:val="auto"/>
          <w:sz w:val="24"/>
        </w:rPr>
      </w:pPr>
      <w:r>
        <w:rPr>
          <w:rFonts w:hint="eastAsia" w:ascii="宋体" w:hAnsi="宋体" w:cs="宋体"/>
          <w:color w:val="auto"/>
          <w:sz w:val="24"/>
        </w:rPr>
        <w:t>电器连接应使用双层绝缘护套线，连接端子应完全封闭，不得裸露。</w:t>
      </w:r>
    </w:p>
    <w:p>
      <w:pPr>
        <w:numPr>
          <w:ilvl w:val="0"/>
          <w:numId w:val="2"/>
        </w:numPr>
        <w:ind w:firstLine="480" w:firstLineChars="200"/>
        <w:rPr>
          <w:rFonts w:ascii="宋体" w:hAnsi="宋体" w:cs="宋体"/>
          <w:color w:val="auto"/>
          <w:sz w:val="24"/>
        </w:rPr>
      </w:pPr>
      <w:r>
        <w:rPr>
          <w:rFonts w:hint="eastAsia" w:ascii="宋体" w:hAnsi="宋体" w:cs="宋体"/>
          <w:color w:val="auto"/>
          <w:sz w:val="24"/>
        </w:rPr>
        <w:t>电线穿过地面时，应做过桥保护。</w:t>
      </w:r>
    </w:p>
    <w:p>
      <w:pPr>
        <w:numPr>
          <w:ilvl w:val="0"/>
          <w:numId w:val="2"/>
        </w:numPr>
        <w:ind w:firstLine="480" w:firstLineChars="200"/>
        <w:rPr>
          <w:rFonts w:ascii="宋体" w:hAnsi="宋体" w:cs="宋体"/>
          <w:color w:val="auto"/>
          <w:sz w:val="24"/>
        </w:rPr>
      </w:pPr>
      <w:r>
        <w:rPr>
          <w:rFonts w:hint="eastAsia" w:ascii="宋体" w:hAnsi="宋体" w:cs="宋体"/>
          <w:color w:val="auto"/>
          <w:sz w:val="24"/>
        </w:rPr>
        <w:t>镇流器等电器元件与木结构接触时，应采用非燃烧材料做隔热保护。</w:t>
      </w:r>
    </w:p>
    <w:p>
      <w:pPr>
        <w:numPr>
          <w:ilvl w:val="0"/>
          <w:numId w:val="2"/>
        </w:numPr>
        <w:ind w:firstLine="480" w:firstLineChars="200"/>
        <w:rPr>
          <w:rFonts w:ascii="宋体" w:hAnsi="宋体" w:cs="宋体"/>
          <w:color w:val="auto"/>
          <w:sz w:val="24"/>
        </w:rPr>
      </w:pPr>
      <w:r>
        <w:rPr>
          <w:rFonts w:hint="eastAsia" w:ascii="宋体" w:hAnsi="宋体" w:cs="宋体"/>
          <w:color w:val="auto"/>
          <w:sz w:val="24"/>
        </w:rPr>
        <w:t>室外安装灯具、插座、配电箱等用电设备应采取安全有效的防雨措施。</w:t>
      </w:r>
    </w:p>
    <w:p>
      <w:pPr>
        <w:numPr>
          <w:ilvl w:val="0"/>
          <w:numId w:val="2"/>
        </w:numPr>
        <w:ind w:firstLine="480" w:firstLineChars="200"/>
        <w:rPr>
          <w:rFonts w:ascii="宋体" w:hAnsi="宋体" w:cs="宋体"/>
          <w:color w:val="auto"/>
          <w:sz w:val="24"/>
        </w:rPr>
      </w:pPr>
      <w:r>
        <w:rPr>
          <w:rFonts w:hint="eastAsia" w:ascii="宋体" w:hAnsi="宋体" w:cs="宋体"/>
          <w:color w:val="auto"/>
          <w:sz w:val="24"/>
        </w:rPr>
        <w:t>开展期间施工单位应安排专业电工值守，每天闭馆前关闭展台用电设施开关，切断电源后方可离场。</w:t>
      </w:r>
    </w:p>
    <w:p>
      <w:pPr>
        <w:numPr>
          <w:ilvl w:val="0"/>
          <w:numId w:val="2"/>
        </w:numPr>
        <w:ind w:firstLine="480" w:firstLineChars="200"/>
        <w:rPr>
          <w:rFonts w:ascii="宋体" w:hAnsi="宋体" w:cs="宋体"/>
          <w:color w:val="auto"/>
          <w:sz w:val="24"/>
        </w:rPr>
      </w:pPr>
      <w:r>
        <w:rPr>
          <w:rFonts w:hint="eastAsia" w:ascii="宋体" w:hAnsi="宋体" w:cs="宋体"/>
          <w:color w:val="auto"/>
          <w:sz w:val="24"/>
        </w:rPr>
        <w:t>严禁使用碘钨灯、高压汞灯等高温灯具。</w:t>
      </w:r>
    </w:p>
    <w:p>
      <w:pPr>
        <w:numPr>
          <w:ilvl w:val="0"/>
          <w:numId w:val="2"/>
        </w:numPr>
        <w:ind w:firstLine="480" w:firstLineChars="200"/>
        <w:rPr>
          <w:rFonts w:ascii="宋体" w:hAnsi="宋体" w:cs="宋体"/>
          <w:color w:val="auto"/>
          <w:sz w:val="24"/>
        </w:rPr>
      </w:pPr>
      <w:r>
        <w:rPr>
          <w:rFonts w:hint="eastAsia" w:ascii="宋体" w:hAnsi="宋体" w:cs="宋体"/>
          <w:color w:val="auto"/>
          <w:sz w:val="24"/>
        </w:rPr>
        <w:t>严禁使用大功率电器。</w:t>
      </w:r>
    </w:p>
    <w:p>
      <w:pPr>
        <w:numPr>
          <w:ilvl w:val="0"/>
          <w:numId w:val="2"/>
        </w:numPr>
        <w:ind w:firstLine="480" w:firstLineChars="200"/>
        <w:rPr>
          <w:rFonts w:ascii="宋体" w:hAnsi="宋体" w:cs="宋体"/>
          <w:color w:val="auto"/>
          <w:sz w:val="24"/>
        </w:rPr>
      </w:pPr>
      <w:r>
        <w:rPr>
          <w:rFonts w:hint="eastAsia" w:ascii="宋体" w:hAnsi="宋体" w:cs="宋体"/>
          <w:color w:val="auto"/>
          <w:sz w:val="24"/>
        </w:rPr>
        <w:t>展览期间严禁使用空压机、储气罐等压力容器。如有特殊需求应提前申报，经场馆方许可并放置馆外指定位置，确保安全使用。</w:t>
      </w:r>
    </w:p>
    <w:p>
      <w:pPr>
        <w:ind w:firstLine="480" w:firstLineChars="200"/>
        <w:rPr>
          <w:rFonts w:ascii="宋体" w:hAnsi="宋体" w:cs="宋体"/>
          <w:color w:val="auto"/>
          <w:sz w:val="24"/>
        </w:rPr>
      </w:pPr>
      <w:r>
        <w:rPr>
          <w:rFonts w:hint="eastAsia" w:ascii="宋体" w:hAnsi="宋体" w:cs="宋体"/>
          <w:color w:val="auto"/>
          <w:sz w:val="24"/>
        </w:rPr>
        <w:t>（六）升降设备使用</w:t>
      </w:r>
    </w:p>
    <w:p>
      <w:pPr>
        <w:numPr>
          <w:ilvl w:val="0"/>
          <w:numId w:val="3"/>
        </w:numPr>
        <w:ind w:firstLine="480" w:firstLineChars="200"/>
        <w:rPr>
          <w:rFonts w:ascii="宋体" w:hAnsi="宋体" w:cs="宋体"/>
          <w:color w:val="auto"/>
          <w:sz w:val="24"/>
        </w:rPr>
      </w:pPr>
      <w:r>
        <w:rPr>
          <w:rFonts w:hint="eastAsia" w:ascii="宋体" w:hAnsi="宋体" w:cs="宋体"/>
          <w:color w:val="auto"/>
          <w:sz w:val="24"/>
        </w:rPr>
        <w:t>施工单位使用升降机时应有专业人员进行操作。作业前应认真排查施工区域潜在的危险，经确认安全后方可开始施工作业。</w:t>
      </w:r>
    </w:p>
    <w:p>
      <w:pPr>
        <w:numPr>
          <w:ilvl w:val="0"/>
          <w:numId w:val="3"/>
        </w:numPr>
        <w:ind w:firstLine="480" w:firstLineChars="200"/>
        <w:rPr>
          <w:rFonts w:ascii="宋体" w:hAnsi="宋体" w:cs="宋体"/>
          <w:color w:val="auto"/>
          <w:sz w:val="24"/>
        </w:rPr>
      </w:pPr>
      <w:r>
        <w:rPr>
          <w:rFonts w:hint="eastAsia" w:ascii="宋体" w:hAnsi="宋体" w:cs="宋体"/>
          <w:color w:val="auto"/>
          <w:sz w:val="24"/>
        </w:rPr>
        <w:t>使用升降平台前操作人员应全面检查机器设备，确保升降架上下自如，螺丝牢固，钢丝绳无锈蚀、润滑良好。</w:t>
      </w:r>
    </w:p>
    <w:p>
      <w:pPr>
        <w:numPr>
          <w:ilvl w:val="0"/>
          <w:numId w:val="3"/>
        </w:numPr>
        <w:ind w:firstLine="480" w:firstLineChars="200"/>
        <w:rPr>
          <w:rFonts w:ascii="宋体" w:hAnsi="宋体" w:cs="宋体"/>
          <w:color w:val="auto"/>
          <w:sz w:val="24"/>
        </w:rPr>
      </w:pPr>
      <w:r>
        <w:rPr>
          <w:rFonts w:hint="eastAsia" w:ascii="宋体" w:hAnsi="宋体" w:cs="宋体"/>
          <w:color w:val="auto"/>
          <w:sz w:val="24"/>
        </w:rPr>
        <w:t>升降平台应置于平整地面，不允许在陡坡上使用。使用时，应打开稳定支架，检查支架稳固性，防止升降平台自行滑动。</w:t>
      </w:r>
    </w:p>
    <w:p>
      <w:pPr>
        <w:numPr>
          <w:ilvl w:val="0"/>
          <w:numId w:val="3"/>
        </w:numPr>
        <w:ind w:firstLine="480" w:firstLineChars="200"/>
        <w:rPr>
          <w:rFonts w:ascii="宋体" w:hAnsi="宋体" w:cs="宋体"/>
          <w:color w:val="auto"/>
          <w:sz w:val="24"/>
        </w:rPr>
      </w:pPr>
      <w:r>
        <w:rPr>
          <w:rFonts w:hint="eastAsia" w:ascii="宋体" w:hAnsi="宋体" w:cs="宋体"/>
          <w:color w:val="auto"/>
          <w:sz w:val="24"/>
        </w:rPr>
        <w:t>施工时升降平台顶部的工作人员应在工作斗内工作，并采取必要的人身保护措施，不得骑跨、站在防护栏上，严禁超出工作斗的额定载荷升降作业。</w:t>
      </w:r>
    </w:p>
    <w:p>
      <w:pPr>
        <w:numPr>
          <w:ilvl w:val="0"/>
          <w:numId w:val="3"/>
        </w:numPr>
        <w:ind w:firstLine="480" w:firstLineChars="200"/>
        <w:rPr>
          <w:rFonts w:ascii="宋体" w:hAnsi="宋体" w:cs="宋体"/>
          <w:color w:val="auto"/>
          <w:sz w:val="24"/>
        </w:rPr>
      </w:pPr>
      <w:r>
        <w:rPr>
          <w:rFonts w:hint="eastAsia" w:ascii="宋体" w:hAnsi="宋体" w:cs="宋体"/>
          <w:color w:val="auto"/>
          <w:sz w:val="24"/>
        </w:rPr>
        <w:t>升降平台顶部平台上不允许放置各种梯子或其他垫高物品，工作人员向外探身工作时，应保证双脚着地，否则应移动升降平台。</w:t>
      </w:r>
    </w:p>
    <w:p>
      <w:pPr>
        <w:numPr>
          <w:ilvl w:val="0"/>
          <w:numId w:val="3"/>
        </w:numPr>
        <w:ind w:firstLine="480" w:firstLineChars="200"/>
        <w:rPr>
          <w:rFonts w:ascii="宋体" w:hAnsi="宋体" w:cs="宋体"/>
          <w:color w:val="auto"/>
          <w:sz w:val="24"/>
        </w:rPr>
      </w:pPr>
      <w:r>
        <w:rPr>
          <w:rFonts w:hint="eastAsia" w:ascii="宋体" w:hAnsi="宋体" w:cs="宋体"/>
          <w:color w:val="auto"/>
          <w:sz w:val="24"/>
        </w:rPr>
        <w:t>升降平台升起时，应注意与架空电线保持规定的安全距离；升降平台工作人员上下传递工具或材料时，应使用绳子吊运严禁抛递工具和材料，平台上的工作人员应采取安全措施防止工具或材料高空坠落伤及他人。</w:t>
      </w:r>
    </w:p>
    <w:p>
      <w:pPr>
        <w:numPr>
          <w:ilvl w:val="0"/>
          <w:numId w:val="3"/>
        </w:numPr>
        <w:ind w:firstLine="480" w:firstLineChars="200"/>
        <w:rPr>
          <w:rFonts w:ascii="宋体" w:hAnsi="宋体" w:cs="宋体"/>
          <w:color w:val="auto"/>
          <w:sz w:val="24"/>
        </w:rPr>
      </w:pPr>
      <w:r>
        <w:rPr>
          <w:rFonts w:hint="eastAsia" w:ascii="宋体" w:hAnsi="宋体" w:cs="宋体"/>
          <w:color w:val="auto"/>
          <w:sz w:val="24"/>
        </w:rPr>
        <w:t>电动升降平台要保证接地良好，电源线的防护层要完整，铜线不得外露；电源线横穿通道时应做好防护措施。</w:t>
      </w:r>
    </w:p>
    <w:p>
      <w:pPr>
        <w:numPr>
          <w:ilvl w:val="0"/>
          <w:numId w:val="3"/>
        </w:numPr>
        <w:ind w:firstLine="480" w:firstLineChars="200"/>
        <w:rPr>
          <w:rFonts w:ascii="宋体" w:hAnsi="宋体" w:cs="宋体"/>
          <w:color w:val="auto"/>
          <w:sz w:val="24"/>
        </w:rPr>
      </w:pPr>
      <w:r>
        <w:rPr>
          <w:rFonts w:hint="eastAsia" w:ascii="宋体" w:hAnsi="宋体" w:cs="宋体"/>
          <w:color w:val="auto"/>
          <w:sz w:val="24"/>
        </w:rPr>
        <w:t>雨天室外禁止使用电动升降平台。</w:t>
      </w:r>
    </w:p>
    <w:p>
      <w:pPr>
        <w:ind w:firstLine="482" w:firstLineChars="200"/>
        <w:rPr>
          <w:rFonts w:ascii="宋体" w:hAnsi="宋体" w:cs="宋体"/>
          <w:b/>
          <w:bCs/>
          <w:color w:val="auto"/>
          <w:sz w:val="24"/>
        </w:rPr>
      </w:pPr>
      <w:r>
        <w:rPr>
          <w:rFonts w:hint="eastAsia" w:ascii="宋体" w:hAnsi="宋体" w:cs="宋体"/>
          <w:b/>
          <w:bCs/>
          <w:color w:val="auto"/>
          <w:sz w:val="24"/>
        </w:rPr>
        <w:t xml:space="preserve"> 三、相关处理规定                                                                       </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（一）施工单位必须在国内县级以上工商行政管理部门注册，具备建筑或装修相关施工资质。</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（二）责令整改通知由综合服务中心书面下达，在通知的要求期限内，施工单位未进行有效整改的，将被视为拒不整改行为，综合服务中心有权对施工单位的施工行为进行停工处理。</w:t>
      </w:r>
    </w:p>
    <w:p>
      <w:pPr>
        <w:pStyle w:val="5"/>
        <w:spacing w:line="240" w:lineRule="auto"/>
        <w:ind w:firstLine="480"/>
        <w:rPr>
          <w:rFonts w:hAnsi="宋体" w:cs="宋体"/>
          <w:b w:val="0"/>
          <w:bCs/>
          <w:color w:val="auto"/>
          <w:sz w:val="24"/>
          <w:szCs w:val="24"/>
        </w:rPr>
      </w:pPr>
      <w:r>
        <w:rPr>
          <w:rFonts w:hint="eastAsia" w:hAnsi="宋体" w:cs="宋体"/>
          <w:b w:val="0"/>
          <w:bCs/>
          <w:color w:val="auto"/>
          <w:sz w:val="24"/>
          <w:szCs w:val="24"/>
        </w:rPr>
        <w:t>（三）发生下列情况之一，将责令施工单位整改：</w:t>
      </w:r>
    </w:p>
    <w:p>
      <w:pPr>
        <w:pStyle w:val="5"/>
        <w:numPr>
          <w:ilvl w:val="0"/>
          <w:numId w:val="4"/>
        </w:numPr>
        <w:spacing w:line="240" w:lineRule="auto"/>
        <w:ind w:firstLine="480"/>
        <w:rPr>
          <w:rFonts w:hAnsi="宋体" w:cs="宋体"/>
          <w:b w:val="0"/>
          <w:bCs/>
          <w:color w:val="auto"/>
          <w:sz w:val="24"/>
          <w:szCs w:val="24"/>
        </w:rPr>
      </w:pPr>
      <w:r>
        <w:rPr>
          <w:rFonts w:hint="eastAsia" w:hAnsi="宋体" w:cs="宋体"/>
          <w:b w:val="0"/>
          <w:bCs/>
          <w:color w:val="auto"/>
          <w:sz w:val="24"/>
          <w:szCs w:val="24"/>
        </w:rPr>
        <w:t>施工中偷工减料、不按设计工艺施工行为；搭建材料（包括电气设备）达不到安全要求；</w:t>
      </w:r>
    </w:p>
    <w:p>
      <w:pPr>
        <w:pStyle w:val="5"/>
        <w:numPr>
          <w:ilvl w:val="0"/>
          <w:numId w:val="4"/>
        </w:numPr>
        <w:spacing w:line="240" w:lineRule="auto"/>
        <w:ind w:firstLine="480"/>
        <w:rPr>
          <w:rFonts w:hAnsi="宋体" w:cs="宋体"/>
          <w:b w:val="0"/>
          <w:bCs/>
          <w:color w:val="auto"/>
          <w:sz w:val="24"/>
          <w:szCs w:val="24"/>
        </w:rPr>
      </w:pPr>
      <w:r>
        <w:rPr>
          <w:rFonts w:hint="eastAsia" w:hAnsi="宋体" w:cs="宋体"/>
          <w:b w:val="0"/>
          <w:bCs/>
          <w:color w:val="auto"/>
          <w:sz w:val="24"/>
          <w:szCs w:val="24"/>
        </w:rPr>
        <w:t>搭建（展位、其它</w:t>
      </w:r>
      <w:bookmarkStart w:id="0" w:name="_GoBack"/>
      <w:bookmarkEnd w:id="0"/>
      <w:r>
        <w:rPr>
          <w:rFonts w:hint="eastAsia" w:hAnsi="宋体" w:cs="宋体"/>
          <w:b w:val="0"/>
          <w:bCs/>
          <w:color w:val="auto"/>
          <w:sz w:val="24"/>
          <w:szCs w:val="24"/>
        </w:rPr>
        <w:t>设施、临时建筑物）结构不符合安全要求；</w:t>
      </w:r>
    </w:p>
    <w:p>
      <w:pPr>
        <w:pStyle w:val="5"/>
        <w:numPr>
          <w:ilvl w:val="0"/>
          <w:numId w:val="4"/>
        </w:numPr>
        <w:spacing w:line="240" w:lineRule="auto"/>
        <w:ind w:firstLine="480"/>
        <w:rPr>
          <w:rFonts w:hAnsi="宋体" w:cs="宋体"/>
          <w:b w:val="0"/>
          <w:bCs/>
          <w:color w:val="auto"/>
          <w:sz w:val="24"/>
          <w:szCs w:val="24"/>
        </w:rPr>
      </w:pPr>
      <w:r>
        <w:rPr>
          <w:rFonts w:hint="eastAsia" w:hAnsi="宋体" w:cs="宋体"/>
          <w:b w:val="0"/>
          <w:bCs/>
          <w:color w:val="auto"/>
          <w:sz w:val="24"/>
          <w:szCs w:val="24"/>
        </w:rPr>
        <w:t>施工人员防护用具配置达不到安全要求；</w:t>
      </w:r>
    </w:p>
    <w:p>
      <w:pPr>
        <w:pStyle w:val="5"/>
        <w:numPr>
          <w:ilvl w:val="0"/>
          <w:numId w:val="4"/>
        </w:numPr>
        <w:spacing w:line="240" w:lineRule="auto"/>
        <w:ind w:firstLine="480"/>
        <w:rPr>
          <w:rFonts w:hAnsi="宋体" w:cs="宋体"/>
          <w:b w:val="0"/>
          <w:bCs/>
          <w:color w:val="auto"/>
          <w:sz w:val="24"/>
          <w:szCs w:val="24"/>
        </w:rPr>
      </w:pPr>
      <w:r>
        <w:rPr>
          <w:rFonts w:hint="eastAsia" w:hAnsi="宋体" w:cs="宋体"/>
          <w:b w:val="0"/>
          <w:bCs/>
          <w:color w:val="auto"/>
          <w:sz w:val="24"/>
          <w:szCs w:val="24"/>
        </w:rPr>
        <w:t>施工工具不符合安全要求；</w:t>
      </w:r>
    </w:p>
    <w:p>
      <w:pPr>
        <w:pStyle w:val="5"/>
        <w:numPr>
          <w:ilvl w:val="0"/>
          <w:numId w:val="4"/>
        </w:numPr>
        <w:spacing w:line="240" w:lineRule="auto"/>
        <w:ind w:firstLine="480"/>
        <w:rPr>
          <w:rFonts w:hAnsi="宋体" w:cs="宋体"/>
          <w:b w:val="0"/>
          <w:bCs/>
          <w:color w:val="auto"/>
          <w:sz w:val="24"/>
          <w:szCs w:val="24"/>
        </w:rPr>
      </w:pPr>
      <w:r>
        <w:rPr>
          <w:rFonts w:hint="eastAsia" w:hAnsi="宋体" w:cs="宋体"/>
          <w:b w:val="0"/>
          <w:bCs/>
          <w:color w:val="auto"/>
          <w:sz w:val="24"/>
          <w:szCs w:val="24"/>
        </w:rPr>
        <w:t>施工人员存在不文明施工行为；</w:t>
      </w:r>
    </w:p>
    <w:p>
      <w:pPr>
        <w:pStyle w:val="5"/>
        <w:numPr>
          <w:ilvl w:val="0"/>
          <w:numId w:val="4"/>
        </w:numPr>
        <w:spacing w:line="240" w:lineRule="auto"/>
        <w:ind w:firstLine="480"/>
        <w:rPr>
          <w:rFonts w:hAnsi="宋体" w:cs="宋体"/>
          <w:b w:val="0"/>
          <w:bCs/>
          <w:color w:val="auto"/>
          <w:sz w:val="24"/>
          <w:szCs w:val="24"/>
        </w:rPr>
      </w:pPr>
      <w:r>
        <w:rPr>
          <w:rFonts w:hint="eastAsia" w:hAnsi="宋体" w:cs="宋体"/>
          <w:b w:val="0"/>
          <w:bCs/>
          <w:color w:val="auto"/>
          <w:sz w:val="24"/>
          <w:szCs w:val="24"/>
        </w:rPr>
        <w:t xml:space="preserve">施工人员在禁烟区吸烟； </w:t>
      </w:r>
    </w:p>
    <w:p>
      <w:pPr>
        <w:pStyle w:val="5"/>
        <w:numPr>
          <w:ilvl w:val="0"/>
          <w:numId w:val="4"/>
        </w:numPr>
        <w:spacing w:line="240" w:lineRule="auto"/>
        <w:ind w:firstLine="480"/>
        <w:rPr>
          <w:rFonts w:hAnsi="宋体" w:cs="宋体"/>
          <w:b w:val="0"/>
          <w:bCs/>
          <w:color w:val="auto"/>
          <w:sz w:val="24"/>
          <w:szCs w:val="24"/>
        </w:rPr>
      </w:pPr>
      <w:r>
        <w:rPr>
          <w:rFonts w:hint="eastAsia" w:hAnsi="宋体" w:cs="宋体"/>
          <w:b w:val="0"/>
          <w:bCs/>
          <w:color w:val="auto"/>
          <w:sz w:val="24"/>
          <w:szCs w:val="24"/>
        </w:rPr>
        <w:t>施工现场存在其他安全隐患。</w:t>
      </w:r>
    </w:p>
    <w:p>
      <w:pPr>
        <w:pStyle w:val="5"/>
        <w:spacing w:line="240" w:lineRule="auto"/>
        <w:ind w:firstLine="480"/>
        <w:rPr>
          <w:rFonts w:hint="eastAsia" w:hAnsi="宋体" w:cs="宋体"/>
          <w:b w:val="0"/>
          <w:bCs/>
          <w:color w:val="auto"/>
          <w:sz w:val="24"/>
          <w:szCs w:val="24"/>
        </w:rPr>
      </w:pPr>
      <w:r>
        <w:rPr>
          <w:rFonts w:hint="eastAsia" w:hAnsi="宋体" w:cs="宋体"/>
          <w:b w:val="0"/>
          <w:bCs/>
          <w:color w:val="auto"/>
          <w:sz w:val="24"/>
          <w:szCs w:val="24"/>
        </w:rPr>
        <w:t>本单位的法人或委托授权人已仔细阅读此施工作业安全告知书及上述提及的相关规章制度，并保证严格遵守相关安全管理规定。本单位在进馆施工、撤展以及运输过程中因违反上述规定，所造成的人员伤亡、火灾及场馆建筑物设施损坏等一切安全责任事故，由本单位负全部责任， 并承担由此给</w:t>
      </w:r>
      <w:r>
        <w:rPr>
          <w:rFonts w:hint="eastAsia" w:hAnsi="宋体" w:cs="宋体"/>
          <w:b w:val="0"/>
          <w:bCs/>
          <w:color w:val="auto"/>
          <w:sz w:val="24"/>
          <w:szCs w:val="24"/>
          <w:lang w:val="en-US" w:eastAsia="zh-CN"/>
        </w:rPr>
        <w:t>餐</w:t>
      </w:r>
      <w:r>
        <w:rPr>
          <w:rFonts w:hint="eastAsia" w:hAnsi="宋体" w:cs="宋体"/>
          <w:b w:val="0"/>
          <w:bCs/>
          <w:color w:val="auto"/>
          <w:sz w:val="24"/>
          <w:szCs w:val="24"/>
        </w:rPr>
        <w:t>博会及场馆造成的所有的名誉及经济等损失。</w:t>
      </w:r>
    </w:p>
    <w:p>
      <w:pPr>
        <w:rPr>
          <w:rFonts w:hint="eastAsia" w:hAnsi="宋体" w:cs="宋体"/>
          <w:b w:val="0"/>
          <w:bCs/>
          <w:color w:val="auto"/>
          <w:sz w:val="24"/>
          <w:szCs w:val="24"/>
        </w:rPr>
      </w:pPr>
    </w:p>
    <w:p>
      <w:pPr>
        <w:pStyle w:val="2"/>
      </w:pPr>
    </w:p>
    <w:p>
      <w:pPr>
        <w:pStyle w:val="5"/>
        <w:spacing w:line="240" w:lineRule="auto"/>
        <w:ind w:firstLine="480"/>
        <w:rPr>
          <w:rFonts w:hAnsi="宋体" w:cs="宋体"/>
          <w:b w:val="0"/>
          <w:bCs/>
          <w:color w:val="auto"/>
          <w:sz w:val="24"/>
          <w:szCs w:val="24"/>
        </w:rPr>
      </w:pPr>
    </w:p>
    <w:p>
      <w:pPr>
        <w:ind w:firstLine="480" w:firstLineChars="200"/>
        <w:rPr>
          <w:rFonts w:ascii="宋体" w:hAnsi="宋体" w:cs="宋体"/>
          <w:bCs/>
          <w:color w:val="auto"/>
          <w:sz w:val="24"/>
        </w:rPr>
      </w:pPr>
    </w:p>
    <w:p>
      <w:pPr>
        <w:pStyle w:val="5"/>
        <w:spacing w:line="240" w:lineRule="auto"/>
        <w:ind w:firstLine="3360" w:firstLineChars="1400"/>
        <w:rPr>
          <w:rFonts w:hAnsi="宋体" w:cs="宋体"/>
          <w:b w:val="0"/>
          <w:bCs/>
          <w:color w:val="auto"/>
          <w:sz w:val="24"/>
          <w:szCs w:val="24"/>
        </w:rPr>
      </w:pPr>
      <w:r>
        <w:rPr>
          <w:rFonts w:hint="eastAsia" w:hAnsi="宋体" w:cs="宋体"/>
          <w:b w:val="0"/>
          <w:bCs/>
          <w:color w:val="auto"/>
          <w:sz w:val="24"/>
          <w:szCs w:val="24"/>
        </w:rPr>
        <w:t>参展单位或施工单位（公章）：</w:t>
      </w:r>
      <w:r>
        <w:rPr>
          <w:rFonts w:hint="eastAsia" w:hAnsi="宋体" w:cs="宋体"/>
          <w:b w:val="0"/>
          <w:bCs/>
          <w:color w:val="auto"/>
          <w:sz w:val="24"/>
          <w:szCs w:val="24"/>
        </w:rPr>
        <w:tab/>
      </w:r>
      <w:r>
        <w:rPr>
          <w:rFonts w:hint="eastAsia" w:hAnsi="宋体" w:cs="宋体"/>
          <w:b w:val="0"/>
          <w:bCs/>
          <w:color w:val="auto"/>
          <w:sz w:val="24"/>
          <w:szCs w:val="24"/>
        </w:rPr>
        <w:tab/>
      </w:r>
      <w:r>
        <w:rPr>
          <w:rFonts w:hint="eastAsia" w:hAnsi="宋体" w:cs="宋体"/>
          <w:b w:val="0"/>
          <w:bCs/>
          <w:color w:val="auto"/>
          <w:sz w:val="24"/>
          <w:szCs w:val="24"/>
        </w:rPr>
        <w:t xml:space="preserve"> </w:t>
      </w:r>
    </w:p>
    <w:p>
      <w:pPr>
        <w:pStyle w:val="5"/>
        <w:spacing w:line="240" w:lineRule="auto"/>
        <w:ind w:firstLine="3360" w:firstLineChars="1400"/>
        <w:rPr>
          <w:rFonts w:hAnsi="宋体" w:cs="宋体"/>
          <w:b w:val="0"/>
          <w:bCs/>
          <w:color w:val="auto"/>
          <w:sz w:val="24"/>
          <w:szCs w:val="24"/>
        </w:rPr>
      </w:pPr>
      <w:r>
        <w:rPr>
          <w:rFonts w:hint="eastAsia" w:hAnsi="宋体" w:cs="宋体"/>
          <w:b w:val="0"/>
          <w:bCs/>
          <w:color w:val="auto"/>
          <w:sz w:val="24"/>
          <w:szCs w:val="24"/>
          <w:lang w:val="en-US" w:eastAsia="zh-CN"/>
        </w:rPr>
        <w:t>展厅</w:t>
      </w:r>
      <w:r>
        <w:rPr>
          <w:rFonts w:hint="eastAsia" w:hAnsi="宋体" w:cs="宋体"/>
          <w:b w:val="0"/>
          <w:bCs/>
          <w:color w:val="auto"/>
          <w:sz w:val="24"/>
          <w:szCs w:val="24"/>
        </w:rPr>
        <w:t>展位号：</w:t>
      </w:r>
      <w:r>
        <w:rPr>
          <w:rFonts w:hint="eastAsia" w:hAnsi="宋体" w:cs="宋体"/>
          <w:b w:val="0"/>
          <w:bCs/>
          <w:color w:val="auto"/>
          <w:sz w:val="24"/>
          <w:szCs w:val="24"/>
        </w:rPr>
        <w:tab/>
      </w:r>
    </w:p>
    <w:p>
      <w:pPr>
        <w:pStyle w:val="5"/>
        <w:spacing w:line="240" w:lineRule="auto"/>
        <w:ind w:firstLine="3360" w:firstLineChars="1400"/>
        <w:rPr>
          <w:rFonts w:hint="eastAsia" w:hAnsi="宋体" w:cs="宋体"/>
          <w:b w:val="0"/>
          <w:bCs/>
          <w:color w:val="auto"/>
          <w:sz w:val="24"/>
          <w:szCs w:val="24"/>
        </w:rPr>
      </w:pPr>
      <w:r>
        <w:rPr>
          <w:rFonts w:hint="eastAsia" w:hAnsi="宋体" w:cs="宋体"/>
          <w:b w:val="0"/>
          <w:bCs/>
          <w:color w:val="auto"/>
          <w:sz w:val="24"/>
          <w:szCs w:val="24"/>
        </w:rPr>
        <w:t xml:space="preserve">责任人： </w:t>
      </w:r>
    </w:p>
    <w:p>
      <w:pPr>
        <w:pStyle w:val="5"/>
        <w:spacing w:line="240" w:lineRule="auto"/>
        <w:ind w:firstLine="3360" w:firstLineChars="1400"/>
        <w:rPr>
          <w:rFonts w:hint="eastAsia" w:hAnsi="宋体" w:cs="宋体"/>
          <w:b w:val="0"/>
          <w:bCs/>
          <w:color w:val="auto"/>
          <w:sz w:val="24"/>
          <w:szCs w:val="24"/>
        </w:rPr>
      </w:pPr>
      <w:r>
        <w:rPr>
          <w:rFonts w:hint="eastAsia" w:hAnsi="宋体" w:cs="宋体"/>
          <w:b w:val="0"/>
          <w:bCs/>
          <w:color w:val="auto"/>
          <w:sz w:val="24"/>
          <w:szCs w:val="24"/>
        </w:rPr>
        <w:t>2023年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96303F1-F1E1-43CB-804C-99A91D4A683A}"/>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E68AF84A-E862-4F70-AC8D-135D74A96EF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8C0EE"/>
    <w:multiLevelType w:val="singleLevel"/>
    <w:tmpl w:val="BB58C0EE"/>
    <w:lvl w:ilvl="0" w:tentative="0">
      <w:start w:val="1"/>
      <w:numFmt w:val="decimal"/>
      <w:suff w:val="nothing"/>
      <w:lvlText w:val="%1．"/>
      <w:lvlJc w:val="left"/>
      <w:pPr>
        <w:ind w:left="0" w:firstLine="400"/>
      </w:pPr>
      <w:rPr>
        <w:rFonts w:hint="default"/>
      </w:rPr>
    </w:lvl>
  </w:abstractNum>
  <w:abstractNum w:abstractNumId="1">
    <w:nsid w:val="1E087B58"/>
    <w:multiLevelType w:val="singleLevel"/>
    <w:tmpl w:val="1E087B58"/>
    <w:lvl w:ilvl="0" w:tentative="0">
      <w:start w:val="1"/>
      <w:numFmt w:val="decimal"/>
      <w:suff w:val="nothing"/>
      <w:lvlText w:val="%1．"/>
      <w:lvlJc w:val="left"/>
      <w:pPr>
        <w:ind w:left="0" w:firstLine="400"/>
      </w:pPr>
      <w:rPr>
        <w:rFonts w:hint="default"/>
      </w:rPr>
    </w:lvl>
  </w:abstractNum>
  <w:abstractNum w:abstractNumId="2">
    <w:nsid w:val="3D65729C"/>
    <w:multiLevelType w:val="singleLevel"/>
    <w:tmpl w:val="3D65729C"/>
    <w:lvl w:ilvl="0" w:tentative="0">
      <w:start w:val="1"/>
      <w:numFmt w:val="decimal"/>
      <w:suff w:val="nothing"/>
      <w:lvlText w:val="%1．"/>
      <w:lvlJc w:val="left"/>
      <w:pPr>
        <w:ind w:left="0" w:firstLine="400"/>
      </w:pPr>
      <w:rPr>
        <w:rFonts w:hint="default"/>
      </w:rPr>
    </w:lvl>
  </w:abstractNum>
  <w:abstractNum w:abstractNumId="3">
    <w:nsid w:val="4465BB55"/>
    <w:multiLevelType w:val="singleLevel"/>
    <w:tmpl w:val="4465BB55"/>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TFiZTgzYjMwYTQ4MDE2NDc3MzgzYzYzMDM1YmEifQ=="/>
  </w:docVars>
  <w:rsids>
    <w:rsidRoot w:val="5F9E1697"/>
    <w:rsid w:val="01A5618F"/>
    <w:rsid w:val="1AEA51B8"/>
    <w:rsid w:val="4B5855AF"/>
    <w:rsid w:val="4BE42200"/>
    <w:rsid w:val="55760C1C"/>
    <w:rsid w:val="5F9E1697"/>
    <w:rsid w:val="69A55B1C"/>
    <w:rsid w:val="6CA837AE"/>
    <w:rsid w:val="6D2D2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Body Text"/>
    <w:basedOn w:val="1"/>
    <w:next w:val="4"/>
    <w:unhideWhenUsed/>
    <w:qFormat/>
    <w:uiPriority w:val="99"/>
    <w:pPr>
      <w:spacing w:after="12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5">
    <w:name w:val="index 1"/>
    <w:next w:val="1"/>
    <w:qFormat/>
    <w:uiPriority w:val="0"/>
    <w:pPr>
      <w:widowControl w:val="0"/>
      <w:spacing w:line="500" w:lineRule="exact"/>
      <w:ind w:firstLine="200" w:firstLineChars="200"/>
      <w:jc w:val="both"/>
    </w:pPr>
    <w:rPr>
      <w:rFonts w:ascii="宋体" w:hAnsi="Courier New" w:eastAsia="宋体" w:cs="Times New Roman"/>
      <w:b/>
      <w:kern w:val="2"/>
      <w:sz w:val="28"/>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5205</Words>
  <Characters>5286</Characters>
  <Lines>0</Lines>
  <Paragraphs>0</Paragraphs>
  <TotalTime>86</TotalTime>
  <ScaleCrop>false</ScaleCrop>
  <LinksUpToDate>false</LinksUpToDate>
  <CharactersWithSpaces>5555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2023-08-30T07:39:00Z</dcterms:created>
  <dc:creator>空城只有旧梦在</dc:creator>
  <cp:lastModifiedBy>空城只有旧梦在</cp:lastModifiedBy>
  <dcterms:modified xsi:type="dcterms:W3CDTF">2023-10-03T12:22:24Z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AA3EDF3D95154AFF9133337E17E0E6DC_13</vt:lpwstr>
  </property>
</Properties>
</file>