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仿宋" w:hAnsi="仿宋" w:eastAsia="仿宋" w:cs="仿宋"/>
          <w:b/>
          <w:bCs/>
          <w:sz w:val="32"/>
          <w:szCs w:val="32"/>
        </w:rPr>
      </w:pPr>
      <w:r>
        <w:rPr>
          <w:rFonts w:hint="eastAsia" w:ascii="仿宋" w:hAnsi="仿宋" w:eastAsia="仿宋" w:cs="仿宋"/>
          <w:b/>
          <w:bCs/>
          <w:sz w:val="32"/>
          <w:szCs w:val="32"/>
        </w:rPr>
        <w:t>全国青少年劳动技能与智能设计大赛</w:t>
      </w:r>
    </w:p>
    <w:p>
      <w:pPr>
        <w:spacing w:line="480" w:lineRule="auto"/>
        <w:jc w:val="center"/>
        <w:rPr>
          <w:rFonts w:hint="eastAsia" w:ascii="仿宋" w:hAnsi="仿宋" w:eastAsia="仿宋" w:cs="仿宋"/>
          <w:b/>
          <w:bCs/>
          <w:sz w:val="32"/>
          <w:szCs w:val="32"/>
        </w:rPr>
      </w:pPr>
      <w:r>
        <w:rPr>
          <w:rFonts w:hint="eastAsia" w:ascii="仿宋" w:hAnsi="仿宋" w:eastAsia="仿宋" w:cs="仿宋"/>
          <w:b/>
          <w:bCs/>
          <w:sz w:val="32"/>
          <w:szCs w:val="32"/>
        </w:rPr>
        <w:t>实施办法</w:t>
      </w:r>
    </w:p>
    <w:p>
      <w:pPr>
        <w:spacing w:line="480" w:lineRule="auto"/>
        <w:jc w:val="center"/>
        <w:rPr>
          <w:rFonts w:ascii="仿宋" w:hAnsi="仿宋" w:eastAsia="仿宋"/>
          <w:b/>
          <w:bCs/>
          <w:sz w:val="28"/>
          <w:szCs w:val="28"/>
        </w:rPr>
      </w:pPr>
    </w:p>
    <w:p>
      <w:pPr>
        <w:spacing w:line="480" w:lineRule="auto"/>
        <w:ind w:firstLine="562" w:firstLineChars="200"/>
        <w:jc w:val="center"/>
        <w:rPr>
          <w:rFonts w:ascii="仿宋" w:hAnsi="仿宋" w:eastAsia="仿宋"/>
          <w:b/>
          <w:bCs/>
          <w:sz w:val="28"/>
          <w:szCs w:val="28"/>
        </w:rPr>
      </w:pPr>
      <w:r>
        <w:rPr>
          <w:rFonts w:hint="eastAsia" w:ascii="仿宋" w:hAnsi="仿宋" w:eastAsia="仿宋"/>
          <w:b/>
          <w:bCs/>
          <w:sz w:val="28"/>
          <w:szCs w:val="28"/>
        </w:rPr>
        <w:t>第一章 总则</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第一条 全国青少年劳动技能与智能设计大赛遵循《教育部办公厅等四部门关于印发</w:t>
      </w:r>
      <w:r>
        <w:rPr>
          <w:rFonts w:hint="eastAsia" w:ascii="仿宋" w:hAnsi="仿宋" w:eastAsia="仿宋"/>
          <w:sz w:val="28"/>
          <w:szCs w:val="28"/>
          <w:lang w:eastAsia="zh-CN"/>
        </w:rPr>
        <w:t>〈</w:t>
      </w:r>
      <w:r>
        <w:rPr>
          <w:rFonts w:hint="eastAsia" w:ascii="仿宋" w:hAnsi="仿宋" w:eastAsia="仿宋"/>
          <w:sz w:val="28"/>
          <w:szCs w:val="28"/>
        </w:rPr>
        <w:t>面向中小学生的全国性竞赛活动管理办法</w:t>
      </w:r>
      <w:r>
        <w:rPr>
          <w:rFonts w:hint="eastAsia" w:ascii="仿宋" w:hAnsi="仿宋" w:eastAsia="仿宋"/>
          <w:sz w:val="28"/>
          <w:szCs w:val="28"/>
          <w:lang w:eastAsia="zh-CN"/>
        </w:rPr>
        <w:t>〉</w:t>
      </w:r>
      <w:r>
        <w:rPr>
          <w:rFonts w:hint="eastAsia" w:ascii="仿宋" w:hAnsi="仿宋" w:eastAsia="仿宋"/>
          <w:sz w:val="28"/>
          <w:szCs w:val="28"/>
        </w:rPr>
        <w:t>的通知》（教监管厅函</w:t>
      </w:r>
      <w:r>
        <w:rPr>
          <w:rFonts w:hint="eastAsia" w:ascii="仿宋" w:hAnsi="仿宋" w:eastAsia="仿宋"/>
          <w:sz w:val="28"/>
          <w:szCs w:val="28"/>
          <w:lang w:eastAsia="zh-CN"/>
        </w:rPr>
        <w:t>〔</w:t>
      </w:r>
      <w:r>
        <w:rPr>
          <w:rFonts w:hint="eastAsia" w:ascii="仿宋" w:hAnsi="仿宋" w:eastAsia="仿宋"/>
          <w:sz w:val="28"/>
          <w:szCs w:val="28"/>
        </w:rPr>
        <w:t>2022</w:t>
      </w:r>
      <w:r>
        <w:rPr>
          <w:rFonts w:hint="eastAsia" w:ascii="仿宋" w:hAnsi="仿宋" w:eastAsia="仿宋"/>
          <w:sz w:val="28"/>
          <w:szCs w:val="28"/>
          <w:lang w:eastAsia="zh-CN"/>
        </w:rPr>
        <w:t>〕</w:t>
      </w:r>
      <w:r>
        <w:rPr>
          <w:rFonts w:hint="eastAsia" w:ascii="仿宋" w:hAnsi="仿宋" w:eastAsia="仿宋"/>
          <w:sz w:val="28"/>
          <w:szCs w:val="28"/>
        </w:rPr>
        <w:t>4号）要求，组织实施竞赛工作。</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第二条 具体实施工作由大赛</w:t>
      </w:r>
      <w:r>
        <w:rPr>
          <w:rFonts w:hint="eastAsia" w:ascii="仿宋" w:hAnsi="仿宋" w:eastAsia="仿宋"/>
          <w:sz w:val="28"/>
          <w:szCs w:val="28"/>
          <w:lang w:val="en-US" w:eastAsia="zh-CN"/>
        </w:rPr>
        <w:t>全国</w:t>
      </w:r>
      <w:r>
        <w:rPr>
          <w:rFonts w:hint="eastAsia" w:ascii="仿宋" w:hAnsi="仿宋" w:eastAsia="仿宋"/>
          <w:sz w:val="28"/>
          <w:szCs w:val="28"/>
        </w:rPr>
        <w:t>组委会秘书处负责，大赛地方组织委员会单位协助开展竞赛相关工作。</w:t>
      </w:r>
    </w:p>
    <w:p>
      <w:pPr>
        <w:spacing w:line="480" w:lineRule="auto"/>
        <w:ind w:firstLine="562" w:firstLineChars="200"/>
        <w:jc w:val="center"/>
        <w:rPr>
          <w:rFonts w:ascii="仿宋" w:hAnsi="仿宋" w:eastAsia="仿宋"/>
          <w:b/>
          <w:bCs/>
          <w:sz w:val="28"/>
          <w:szCs w:val="28"/>
        </w:rPr>
      </w:pPr>
      <w:r>
        <w:rPr>
          <w:rFonts w:hint="eastAsia" w:ascii="仿宋" w:hAnsi="仿宋" w:eastAsia="仿宋"/>
          <w:b/>
          <w:bCs/>
          <w:sz w:val="28"/>
          <w:szCs w:val="28"/>
        </w:rPr>
        <w:t>第二章 实施要求</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第三条 竞赛应坚持公益性，不得以营利为目的。确保任何单位、组织及个人不得向学生、学校收取成本费、工本费、活动费、报名费、食宿费、参赛材料费、器材费和其他各种名目的费用，做到“零收费”；不得指定参与竞赛活动时的交通、酒店、餐厅等配套服务；不得通过面向参赛学生组织与竞赛关联的培训、游学、冬令营、夏令营等方式，变相收取费用；不得推销或变相推销资料、书籍、辅助工具、器材、材料等商品；不得面向参赛的学生、家长开展培训；不得借竞赛之名开展等级考试违规收取费用。赞助单位不得借赞助竞赛活动进行相关营销、促销活动。不得以任何方式向学生或组织学生参赛的学校转嫁竞赛活动成本。</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第四条 坚持自愿原则，不得强迫、诱导任何学校、学生或家长参加竞赛活动。</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第五条 竞赛应对符合条件的中小学生，普高、职高、中专学生平等开放，不得设置任何歧视性条件。</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第六条 严格专家选聘，选择熟悉中小学、普高、职高、中专教育教学情况和了解青少年成长规律，在相关领域有专业影响力的专家。科学管理专家团队，遵守利益回避性原则，命题和评</w:t>
      </w:r>
      <w:r>
        <w:rPr>
          <w:rFonts w:hint="eastAsia" w:ascii="仿宋" w:hAnsi="仿宋" w:eastAsia="仿宋"/>
          <w:sz w:val="28"/>
          <w:szCs w:val="28"/>
          <w:lang w:val="en-US" w:eastAsia="zh-CN"/>
        </w:rPr>
        <w:t>比</w:t>
      </w:r>
      <w:r>
        <w:rPr>
          <w:rFonts w:hint="eastAsia" w:ascii="仿宋" w:hAnsi="仿宋" w:eastAsia="仿宋"/>
          <w:sz w:val="28"/>
          <w:szCs w:val="28"/>
        </w:rPr>
        <w:t>等重要环节应建立随机抽选专家机制。</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第七条 竞赛过程要遵循科学规范的程序、加强学术诚信的要求，明确竞赛内容范围要求，竞赛结果须经过专家团队严肃评审，公开结果及申诉渠道，杜绝弄虚作假、学术不端、有失公允的情况发生。</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第八条 竞赛以及竞赛产生的结果不作为中小学招生入学的依据。在竞赛产生的文件、证书显著位置标注教育部批准文号以及“不作为中小学招生入学依据”等字样。</w:t>
      </w:r>
    </w:p>
    <w:p>
      <w:pPr>
        <w:spacing w:line="480" w:lineRule="auto"/>
        <w:ind w:firstLine="562" w:firstLineChars="200"/>
        <w:jc w:val="center"/>
        <w:rPr>
          <w:rFonts w:ascii="仿宋" w:hAnsi="仿宋" w:eastAsia="仿宋"/>
          <w:b/>
          <w:bCs/>
          <w:sz w:val="28"/>
          <w:szCs w:val="28"/>
        </w:rPr>
      </w:pPr>
      <w:r>
        <w:rPr>
          <w:rFonts w:hint="eastAsia" w:ascii="仿宋" w:hAnsi="仿宋" w:eastAsia="仿宋"/>
          <w:b/>
          <w:bCs/>
          <w:sz w:val="28"/>
          <w:szCs w:val="28"/>
        </w:rPr>
        <w:t>第三章 实施内容</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第九条 大赛主办单位发布大赛通知。</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第十条 大赛通知和经由大赛专家委员会审核通过的赛项规则在大赛官网进行发布。</w:t>
      </w:r>
    </w:p>
    <w:p>
      <w:pPr>
        <w:spacing w:line="480" w:lineRule="auto"/>
        <w:ind w:firstLine="560" w:firstLineChars="200"/>
        <w:rPr>
          <w:rFonts w:ascii="仿宋" w:hAnsi="仿宋" w:eastAsia="仿宋"/>
          <w:sz w:val="28"/>
          <w:szCs w:val="28"/>
        </w:rPr>
      </w:pPr>
      <w:r>
        <w:rPr>
          <w:rFonts w:hint="eastAsia" w:ascii="仿宋" w:hAnsi="仿宋" w:eastAsia="仿宋"/>
          <w:sz w:val="28"/>
          <w:szCs w:val="28"/>
        </w:rPr>
        <w:t xml:space="preserve">第十一条 </w:t>
      </w:r>
      <w:r>
        <w:rPr>
          <w:rFonts w:hint="eastAsia" w:ascii="仿宋" w:hAnsi="仿宋" w:eastAsia="仿宋"/>
          <w:sz w:val="28"/>
          <w:szCs w:val="28"/>
          <w:lang w:eastAsia="zh-CN"/>
        </w:rPr>
        <w:t>大赛全国组委会</w:t>
      </w:r>
      <w:r>
        <w:rPr>
          <w:rFonts w:hint="eastAsia" w:ascii="仿宋" w:hAnsi="仿宋" w:eastAsia="仿宋"/>
          <w:sz w:val="28"/>
          <w:szCs w:val="28"/>
        </w:rPr>
        <w:t>秘书处审核由</w:t>
      </w:r>
      <w:r>
        <w:rPr>
          <w:rFonts w:hint="eastAsia" w:ascii="仿宋" w:hAnsi="仿宋" w:eastAsia="仿宋"/>
          <w:sz w:val="28"/>
          <w:szCs w:val="28"/>
          <w:lang w:eastAsia="zh-CN"/>
        </w:rPr>
        <w:t>大赛地方组织委员会单位</w:t>
      </w:r>
      <w:r>
        <w:rPr>
          <w:rFonts w:hint="eastAsia" w:ascii="仿宋" w:hAnsi="仿宋" w:eastAsia="仿宋"/>
          <w:sz w:val="28"/>
          <w:szCs w:val="28"/>
        </w:rPr>
        <w:t>拟定的选拔赛通知，审核通过后加盖</w:t>
      </w:r>
      <w:r>
        <w:rPr>
          <w:rFonts w:hint="eastAsia" w:ascii="仿宋" w:hAnsi="仿宋" w:eastAsia="仿宋"/>
          <w:sz w:val="28"/>
          <w:szCs w:val="28"/>
          <w:lang w:val="en-US" w:eastAsia="zh-CN"/>
        </w:rPr>
        <w:t>大赛全国组委会</w:t>
      </w:r>
      <w:r>
        <w:rPr>
          <w:rFonts w:hint="eastAsia" w:ascii="仿宋" w:hAnsi="仿宋" w:eastAsia="仿宋"/>
          <w:sz w:val="28"/>
          <w:szCs w:val="28"/>
        </w:rPr>
        <w:t>公章进行发布。</w:t>
      </w:r>
      <w:bookmarkStart w:id="0" w:name="_GoBack"/>
      <w:bookmarkEnd w:id="0"/>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第十二条 参赛选手在规定时间内登录大赛官网报名选拔赛，每位参赛选手当届比赛仅限报名参加一个赛项。</w:t>
      </w:r>
    </w:p>
    <w:p>
      <w:pPr>
        <w:spacing w:line="480" w:lineRule="auto"/>
        <w:ind w:firstLine="560" w:firstLineChars="200"/>
        <w:rPr>
          <w:rFonts w:ascii="仿宋" w:hAnsi="仿宋" w:eastAsia="仿宋"/>
          <w:sz w:val="28"/>
          <w:szCs w:val="28"/>
        </w:rPr>
      </w:pPr>
      <w:r>
        <w:rPr>
          <w:rFonts w:hint="eastAsia" w:ascii="仿宋" w:hAnsi="仿宋" w:eastAsia="仿宋"/>
          <w:sz w:val="28"/>
          <w:szCs w:val="28"/>
        </w:rPr>
        <w:t xml:space="preserve">第十三条 </w:t>
      </w:r>
      <w:r>
        <w:rPr>
          <w:rFonts w:hint="eastAsia" w:ascii="仿宋" w:hAnsi="仿宋" w:eastAsia="仿宋"/>
          <w:sz w:val="28"/>
          <w:szCs w:val="28"/>
          <w:lang w:eastAsia="zh-CN"/>
        </w:rPr>
        <w:t>大赛全国组委会</w:t>
      </w:r>
      <w:r>
        <w:rPr>
          <w:rFonts w:hint="eastAsia" w:ascii="仿宋" w:hAnsi="仿宋" w:eastAsia="仿宋"/>
          <w:sz w:val="28"/>
          <w:szCs w:val="28"/>
        </w:rPr>
        <w:t>秘书处协同</w:t>
      </w:r>
      <w:r>
        <w:rPr>
          <w:rFonts w:hint="eastAsia" w:ascii="仿宋" w:hAnsi="仿宋" w:eastAsia="仿宋"/>
          <w:sz w:val="28"/>
          <w:szCs w:val="28"/>
          <w:lang w:eastAsia="zh-CN"/>
        </w:rPr>
        <w:t>大赛地方组织委员会单位</w:t>
      </w:r>
      <w:r>
        <w:rPr>
          <w:rFonts w:hint="eastAsia" w:ascii="仿宋" w:hAnsi="仿宋" w:eastAsia="仿宋"/>
          <w:sz w:val="28"/>
          <w:szCs w:val="28"/>
        </w:rPr>
        <w:t>在规定的时间范围内举办区域选拔赛，选拔赛评比结果由</w:t>
      </w:r>
      <w:r>
        <w:rPr>
          <w:rFonts w:hint="eastAsia" w:ascii="仿宋" w:hAnsi="仿宋" w:eastAsia="仿宋"/>
          <w:sz w:val="28"/>
          <w:szCs w:val="28"/>
          <w:lang w:eastAsia="zh-CN"/>
        </w:rPr>
        <w:t>大赛地方组织委员会单位</w:t>
      </w:r>
      <w:r>
        <w:rPr>
          <w:rFonts w:hint="eastAsia" w:ascii="仿宋" w:hAnsi="仿宋" w:eastAsia="仿宋"/>
          <w:sz w:val="28"/>
          <w:szCs w:val="28"/>
        </w:rPr>
        <w:t>按规定方式提交至</w:t>
      </w:r>
      <w:r>
        <w:rPr>
          <w:rFonts w:hint="eastAsia" w:ascii="仿宋" w:hAnsi="仿宋" w:eastAsia="仿宋"/>
          <w:sz w:val="28"/>
          <w:szCs w:val="28"/>
          <w:lang w:eastAsia="zh-CN"/>
        </w:rPr>
        <w:t>大赛全国组委会</w:t>
      </w:r>
      <w:r>
        <w:rPr>
          <w:rFonts w:hint="eastAsia" w:ascii="仿宋" w:hAnsi="仿宋" w:eastAsia="仿宋"/>
          <w:sz w:val="28"/>
          <w:szCs w:val="28"/>
        </w:rPr>
        <w:t>秘书处。</w:t>
      </w:r>
    </w:p>
    <w:p>
      <w:pPr>
        <w:spacing w:line="480" w:lineRule="auto"/>
        <w:ind w:firstLine="560" w:firstLineChars="200"/>
        <w:rPr>
          <w:rFonts w:ascii="仿宋" w:hAnsi="仿宋" w:eastAsia="仿宋"/>
          <w:sz w:val="28"/>
          <w:szCs w:val="28"/>
        </w:rPr>
      </w:pPr>
      <w:r>
        <w:rPr>
          <w:rFonts w:hint="eastAsia" w:ascii="仿宋" w:hAnsi="仿宋" w:eastAsia="仿宋"/>
          <w:sz w:val="28"/>
          <w:szCs w:val="28"/>
        </w:rPr>
        <w:t xml:space="preserve">第十四条 </w:t>
      </w:r>
      <w:r>
        <w:rPr>
          <w:rFonts w:hint="eastAsia" w:ascii="仿宋" w:hAnsi="仿宋" w:eastAsia="仿宋"/>
          <w:sz w:val="28"/>
          <w:szCs w:val="28"/>
          <w:lang w:eastAsia="zh-CN"/>
        </w:rPr>
        <w:t>大赛全国组委会</w:t>
      </w:r>
      <w:r>
        <w:rPr>
          <w:rFonts w:hint="eastAsia" w:ascii="仿宋" w:hAnsi="仿宋" w:eastAsia="仿宋"/>
          <w:sz w:val="28"/>
          <w:szCs w:val="28"/>
        </w:rPr>
        <w:t>秘书处复核区域选拔赛评比结果并报送大赛专家委员会进行复审，通过后按规定形成全国决赛入围名单并在大赛官网进行公示。</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第十五条 大赛</w:t>
      </w:r>
      <w:r>
        <w:rPr>
          <w:rFonts w:hint="eastAsia" w:ascii="仿宋" w:hAnsi="仿宋" w:eastAsia="仿宋"/>
          <w:sz w:val="28"/>
          <w:szCs w:val="28"/>
          <w:lang w:val="en-US" w:eastAsia="zh-CN"/>
        </w:rPr>
        <w:t>全国</w:t>
      </w:r>
      <w:r>
        <w:rPr>
          <w:rFonts w:hint="eastAsia" w:ascii="仿宋" w:hAnsi="仿宋" w:eastAsia="仿宋"/>
          <w:sz w:val="28"/>
          <w:szCs w:val="28"/>
        </w:rPr>
        <w:t>组委会、大赛专家委员会及大赛地方组织委员会单位共同负责全国决赛的实施工作。</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第十六条 全国决赛评比结果通过大赛专家委员会终审后在大赛官网进行公示，七日内无异议则确定为评比结果。</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第十七条 全国决赛参赛选手、指导教师</w:t>
      </w:r>
      <w:r>
        <w:rPr>
          <w:rFonts w:hint="eastAsia" w:ascii="仿宋" w:hAnsi="仿宋" w:eastAsia="仿宋"/>
          <w:sz w:val="28"/>
          <w:szCs w:val="28"/>
          <w:lang w:eastAsia="zh-CN"/>
        </w:rPr>
        <w:t>、</w:t>
      </w:r>
      <w:r>
        <w:rPr>
          <w:rFonts w:hint="eastAsia" w:ascii="仿宋" w:hAnsi="仿宋" w:eastAsia="仿宋"/>
          <w:sz w:val="28"/>
          <w:szCs w:val="28"/>
        </w:rPr>
        <w:t>组织工作单位证书均为电子版，</w:t>
      </w:r>
      <w:r>
        <w:rPr>
          <w:rFonts w:hint="eastAsia" w:ascii="仿宋" w:hAnsi="仿宋" w:eastAsia="仿宋"/>
          <w:sz w:val="28"/>
          <w:szCs w:val="28"/>
          <w:lang w:val="en-US" w:eastAsia="zh-CN"/>
        </w:rPr>
        <w:t>可</w:t>
      </w:r>
      <w:r>
        <w:rPr>
          <w:rFonts w:hint="eastAsia" w:ascii="仿宋" w:hAnsi="仿宋" w:eastAsia="仿宋"/>
          <w:sz w:val="28"/>
          <w:szCs w:val="28"/>
        </w:rPr>
        <w:t>通过登录大赛官网进行自主查询。</w:t>
      </w:r>
    </w:p>
    <w:p>
      <w:pPr>
        <w:spacing w:line="480" w:lineRule="auto"/>
        <w:ind w:firstLine="562" w:firstLineChars="200"/>
        <w:jc w:val="center"/>
        <w:rPr>
          <w:rFonts w:ascii="仿宋" w:hAnsi="仿宋" w:eastAsia="仿宋"/>
          <w:b/>
          <w:bCs/>
          <w:sz w:val="28"/>
          <w:szCs w:val="28"/>
        </w:rPr>
      </w:pPr>
      <w:r>
        <w:rPr>
          <w:rFonts w:hint="eastAsia" w:ascii="仿宋" w:hAnsi="仿宋" w:eastAsia="仿宋"/>
          <w:b/>
          <w:bCs/>
          <w:sz w:val="28"/>
          <w:szCs w:val="28"/>
        </w:rPr>
        <w:t>第四章 日常监管</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第十</w:t>
      </w:r>
      <w:r>
        <w:rPr>
          <w:rFonts w:hint="eastAsia" w:ascii="仿宋" w:hAnsi="仿宋" w:eastAsia="仿宋"/>
          <w:sz w:val="28"/>
          <w:szCs w:val="28"/>
          <w:lang w:val="en-US" w:eastAsia="zh-CN"/>
        </w:rPr>
        <w:t>八</w:t>
      </w:r>
      <w:r>
        <w:rPr>
          <w:rFonts w:hint="eastAsia" w:ascii="仿宋" w:hAnsi="仿宋" w:eastAsia="仿宋"/>
          <w:sz w:val="28"/>
          <w:szCs w:val="28"/>
        </w:rPr>
        <w:t>条 对于违反第二章“实施要求”的相关单位及个人，一经举报或发现，大赛监事委员会核实后将从严处理并进行通告。</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w:t>
      </w:r>
      <w:r>
        <w:rPr>
          <w:rFonts w:hint="eastAsia" w:ascii="仿宋" w:hAnsi="仿宋" w:eastAsia="仿宋"/>
          <w:sz w:val="28"/>
          <w:szCs w:val="28"/>
          <w:lang w:val="en-US" w:eastAsia="zh-CN"/>
        </w:rPr>
        <w:t>十九</w:t>
      </w:r>
      <w:r>
        <w:rPr>
          <w:rFonts w:hint="eastAsia" w:ascii="仿宋" w:hAnsi="仿宋" w:eastAsia="仿宋"/>
          <w:sz w:val="28"/>
          <w:szCs w:val="28"/>
        </w:rPr>
        <w:t>条 大赛监事委员会对第三章“实施内容”进行全程监管，对于违规操作的相关单位及个人，一经举报或发现，大赛监事委员会核实后将从严处理并进行通告。</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第二十条 对于借大赛名义进行违规操作的其他单位及个人，一经举报或发现，大赛监事委员会核实后将联合相关部门从严处理并进行通告。</w:t>
      </w:r>
    </w:p>
    <w:p>
      <w:pPr>
        <w:spacing w:line="480" w:lineRule="auto"/>
        <w:ind w:firstLine="562" w:firstLineChars="200"/>
        <w:jc w:val="center"/>
        <w:rPr>
          <w:rFonts w:ascii="仿宋" w:hAnsi="仿宋" w:eastAsia="仿宋"/>
          <w:b/>
          <w:bCs/>
          <w:sz w:val="28"/>
          <w:szCs w:val="28"/>
        </w:rPr>
      </w:pPr>
      <w:r>
        <w:rPr>
          <w:rFonts w:hint="eastAsia" w:ascii="仿宋" w:hAnsi="仿宋" w:eastAsia="仿宋"/>
          <w:b/>
          <w:bCs/>
          <w:sz w:val="28"/>
          <w:szCs w:val="28"/>
        </w:rPr>
        <w:t>第五章 附则</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一</w:t>
      </w:r>
      <w:r>
        <w:rPr>
          <w:rFonts w:hint="eastAsia" w:ascii="仿宋" w:hAnsi="仿宋" w:eastAsia="仿宋"/>
          <w:sz w:val="28"/>
          <w:szCs w:val="28"/>
        </w:rPr>
        <w:t>条 本办法解释权归</w:t>
      </w:r>
      <w:r>
        <w:rPr>
          <w:rFonts w:hint="eastAsia" w:ascii="仿宋" w:hAnsi="仿宋" w:eastAsia="仿宋"/>
          <w:sz w:val="28"/>
          <w:szCs w:val="28"/>
          <w:lang w:eastAsia="zh-CN"/>
        </w:rPr>
        <w:t>大赛全国组委会</w:t>
      </w:r>
      <w:r>
        <w:rPr>
          <w:rFonts w:hint="eastAsia" w:ascii="仿宋" w:hAnsi="仿宋" w:eastAsia="仿宋"/>
          <w:sz w:val="28"/>
          <w:szCs w:val="28"/>
        </w:rPr>
        <w:t>。</w:t>
      </w:r>
    </w:p>
    <w:p>
      <w:pPr>
        <w:spacing w:line="480" w:lineRule="auto"/>
        <w:ind w:firstLine="560" w:firstLineChars="200"/>
        <w:rPr>
          <w:rFonts w:ascii="仿宋" w:hAnsi="仿宋" w:eastAsia="仿宋"/>
          <w:sz w:val="28"/>
          <w:szCs w:val="28"/>
        </w:rPr>
      </w:pPr>
      <w:r>
        <w:rPr>
          <w:rFonts w:hint="eastAsia" w:ascii="仿宋" w:hAnsi="仿宋" w:eastAsia="仿宋"/>
          <w:sz w:val="28"/>
          <w:szCs w:val="28"/>
        </w:rPr>
        <w:t>第二十</w:t>
      </w:r>
      <w:r>
        <w:rPr>
          <w:rFonts w:hint="eastAsia" w:ascii="仿宋" w:hAnsi="仿宋" w:eastAsia="仿宋"/>
          <w:sz w:val="28"/>
          <w:szCs w:val="28"/>
          <w:lang w:val="en-US" w:eastAsia="zh-CN"/>
        </w:rPr>
        <w:t>二</w:t>
      </w:r>
      <w:r>
        <w:rPr>
          <w:rFonts w:hint="eastAsia" w:ascii="仿宋" w:hAnsi="仿宋" w:eastAsia="仿宋"/>
          <w:sz w:val="28"/>
          <w:szCs w:val="28"/>
        </w:rPr>
        <w:t>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B9"/>
    <w:rsid w:val="002A54DB"/>
    <w:rsid w:val="0046236F"/>
    <w:rsid w:val="008C56B1"/>
    <w:rsid w:val="00926C98"/>
    <w:rsid w:val="009863B9"/>
    <w:rsid w:val="00F04657"/>
    <w:rsid w:val="00F66FAF"/>
    <w:rsid w:val="35FE13F1"/>
    <w:rsid w:val="4B7F1B99"/>
    <w:rsid w:val="5BFDDD10"/>
    <w:rsid w:val="7FAD5997"/>
    <w:rsid w:val="8F9F7A65"/>
    <w:rsid w:val="DFFFD652"/>
    <w:rsid w:val="FBDFF1D5"/>
    <w:rsid w:val="FC173707"/>
    <w:rsid w:val="FCBE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文字 字符"/>
    <w:basedOn w:val="6"/>
    <w:link w:val="2"/>
    <w:semiHidden/>
    <w:uiPriority w:val="99"/>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250</Words>
  <Characters>1429</Characters>
  <Lines>11</Lines>
  <Paragraphs>3</Paragraphs>
  <TotalTime>14</TotalTime>
  <ScaleCrop>false</ScaleCrop>
  <LinksUpToDate>false</LinksUpToDate>
  <CharactersWithSpaces>1676</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2023-09-25T04:06:00Z</dcterms:created>
  <dc:creator>Xiwei LIU</dc:creator>
  <cp:lastModifiedBy>曾丹</cp:lastModifiedBy>
  <dcterms:modified xsi:type="dcterms:W3CDTF">2023-12-26T11:04:29Z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FDAE80FD0741789E3EB18365A0DD8359_42</vt:lpwstr>
  </property>
</Properties>
</file>