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F0524">
      <w:pPr>
        <w:pStyle w:val="2"/>
        <w:adjustRightInd w:val="0"/>
        <w:spacing w:beforeAutospacing="0" w:afterAutospacing="0" w:line="560" w:lineRule="exact"/>
        <w:jc w:val="both"/>
        <w:textAlignment w:val="baseline"/>
        <w:rPr>
          <w:rFonts w:hint="eastAsia" w:ascii="黑体" w:hAnsi="黑体" w:eastAsia="黑体" w:cs="黑体"/>
          <w:sz w:val="16"/>
          <w:szCs w:val="16"/>
        </w:rPr>
      </w:pPr>
      <w:r>
        <w:rPr>
          <w:rFonts w:hint="eastAsia" w:ascii="黑体" w:hAnsi="黑体" w:eastAsia="黑体" w:cs="黑体"/>
          <w:sz w:val="32"/>
          <w:szCs w:val="32"/>
        </w:rPr>
        <w:t>附件2</w:t>
      </w:r>
    </w:p>
    <w:p w14:paraId="07A320C9">
      <w:pPr>
        <w:spacing w:before="156" w:beforeLines="50" w:after="156" w:afterLines="50" w:line="360" w:lineRule="auto"/>
        <w:jc w:val="center"/>
        <w:rPr>
          <w:rFonts w:hint="eastAsia" w:ascii="宋体" w:hAnsi="宋体" w:eastAsia="黑体" w:cs="黑体"/>
          <w:sz w:val="13"/>
          <w:szCs w:val="13"/>
        </w:rPr>
      </w:pPr>
      <w:r>
        <w:rPr>
          <w:rFonts w:hint="eastAsia" w:ascii="宋体" w:hAnsi="宋体" w:eastAsia="方正小标宋简体" w:cs="Times New Roman"/>
          <w:sz w:val="44"/>
          <w:szCs w:val="44"/>
        </w:rPr>
        <w:t>省级儿童心理保健和干预康复培训内容</w:t>
      </w:r>
    </w:p>
    <w:p w14:paraId="4ADBF6A8">
      <w:pPr>
        <w:spacing w:line="360" w:lineRule="auto"/>
        <w:ind w:firstLine="640" w:firstLineChars="200"/>
        <w:rPr>
          <w:rFonts w:hint="eastAsia" w:ascii="宋体" w:hAnsi="宋体" w:eastAsia="黑体" w:cs="黑体"/>
          <w:sz w:val="32"/>
          <w:szCs w:val="32"/>
        </w:rPr>
      </w:pPr>
      <w:r>
        <w:rPr>
          <w:rFonts w:hint="eastAsia" w:ascii="宋体" w:hAnsi="宋体" w:eastAsia="黑体" w:cs="黑体"/>
          <w:sz w:val="32"/>
          <w:szCs w:val="32"/>
        </w:rPr>
        <w:t>一、培训形式</w:t>
      </w:r>
    </w:p>
    <w:p w14:paraId="739261F2">
      <w:pPr>
        <w:adjustRightInd w:val="0"/>
        <w:spacing w:line="360" w:lineRule="auto"/>
        <w:ind w:left="420" w:leftChars="200" w:firstLine="640" w:firstLineChars="200"/>
        <w:rPr>
          <w:rFonts w:hint="eastAsia" w:ascii="宋体" w:hAnsi="宋体" w:eastAsia="仿宋_GB2312"/>
          <w:sz w:val="32"/>
          <w:szCs w:val="32"/>
        </w:rPr>
      </w:pPr>
      <w:r>
        <w:rPr>
          <w:rFonts w:hint="eastAsia" w:ascii="宋体" w:hAnsi="宋体" w:eastAsia="仿宋_GB2312"/>
          <w:sz w:val="32"/>
          <w:szCs w:val="32"/>
        </w:rPr>
        <w:t>1.集中</w:t>
      </w:r>
      <w:r>
        <w:rPr>
          <w:rFonts w:ascii="宋体" w:hAnsi="宋体" w:eastAsia="仿宋_GB2312"/>
          <w:sz w:val="32"/>
          <w:szCs w:val="32"/>
        </w:rPr>
        <w:t>理论授课：集中讲授儿童心理行为发育的基本理论和常见心理行为问题的早期识别与干预</w:t>
      </w:r>
      <w:r>
        <w:rPr>
          <w:rFonts w:hint="eastAsia" w:ascii="宋体" w:hAnsi="宋体" w:eastAsia="仿宋_GB2312"/>
          <w:sz w:val="32"/>
          <w:szCs w:val="32"/>
        </w:rPr>
        <w:t>康复</w:t>
      </w:r>
      <w:r>
        <w:rPr>
          <w:rFonts w:ascii="宋体" w:hAnsi="宋体" w:eastAsia="仿宋_GB2312"/>
          <w:sz w:val="32"/>
          <w:szCs w:val="32"/>
        </w:rPr>
        <w:t>。</w:t>
      </w:r>
      <w:r>
        <w:rPr>
          <w:rFonts w:hint="eastAsia" w:ascii="宋体" w:hAnsi="宋体" w:eastAsia="仿宋_GB2312"/>
          <w:sz w:val="32"/>
          <w:szCs w:val="32"/>
        </w:rPr>
        <w:t>常用心理行为评估及康复评估量表的使用。</w:t>
      </w:r>
    </w:p>
    <w:p w14:paraId="51C475BA">
      <w:pPr>
        <w:adjustRightInd w:val="0"/>
        <w:spacing w:line="360" w:lineRule="auto"/>
        <w:ind w:left="420" w:leftChars="200" w:firstLine="640" w:firstLineChars="200"/>
        <w:rPr>
          <w:rFonts w:hint="eastAsia" w:ascii="宋体" w:hAnsi="宋体" w:eastAsia="仿宋_GB2312"/>
          <w:sz w:val="32"/>
          <w:szCs w:val="32"/>
        </w:rPr>
      </w:pPr>
      <w:r>
        <w:rPr>
          <w:rFonts w:hint="eastAsia" w:ascii="宋体" w:hAnsi="宋体" w:eastAsia="仿宋_GB2312"/>
          <w:sz w:val="32"/>
          <w:szCs w:val="32"/>
        </w:rPr>
        <w:t>2.</w:t>
      </w:r>
      <w:r>
        <w:rPr>
          <w:rFonts w:ascii="宋体" w:hAnsi="宋体" w:eastAsia="仿宋_GB2312"/>
          <w:sz w:val="32"/>
          <w:szCs w:val="32"/>
        </w:rPr>
        <w:t>实践观摩</w:t>
      </w:r>
      <w:r>
        <w:rPr>
          <w:rFonts w:hint="eastAsia" w:ascii="宋体" w:hAnsi="宋体" w:eastAsia="仿宋_GB2312"/>
          <w:sz w:val="32"/>
          <w:szCs w:val="32"/>
        </w:rPr>
        <w:t>与技能操作</w:t>
      </w:r>
      <w:r>
        <w:rPr>
          <w:rFonts w:ascii="宋体" w:hAnsi="宋体" w:eastAsia="仿宋_GB2312"/>
          <w:sz w:val="32"/>
          <w:szCs w:val="32"/>
        </w:rPr>
        <w:t>：在省级培训</w:t>
      </w:r>
      <w:r>
        <w:rPr>
          <w:rFonts w:hint="eastAsia" w:ascii="宋体" w:hAnsi="宋体" w:eastAsia="仿宋_GB2312"/>
          <w:sz w:val="32"/>
          <w:szCs w:val="32"/>
        </w:rPr>
        <w:t>单位</w:t>
      </w:r>
      <w:r>
        <w:rPr>
          <w:rFonts w:ascii="宋体" w:hAnsi="宋体" w:eastAsia="仿宋_GB2312"/>
          <w:sz w:val="32"/>
          <w:szCs w:val="32"/>
        </w:rPr>
        <w:t>进行观摩学习，参与实际评估和干预过程。</w:t>
      </w:r>
    </w:p>
    <w:p w14:paraId="78E5414D">
      <w:pPr>
        <w:adjustRightInd w:val="0"/>
        <w:spacing w:line="360" w:lineRule="auto"/>
        <w:ind w:left="420" w:leftChars="200" w:firstLine="640" w:firstLineChars="200"/>
        <w:rPr>
          <w:rFonts w:hint="eastAsia" w:ascii="宋体" w:hAnsi="宋体" w:eastAsia="仿宋_GB2312"/>
          <w:sz w:val="32"/>
          <w:szCs w:val="32"/>
        </w:rPr>
      </w:pPr>
      <w:r>
        <w:rPr>
          <w:rFonts w:hint="eastAsia" w:ascii="宋体" w:hAnsi="宋体" w:eastAsia="仿宋_GB2312"/>
          <w:sz w:val="32"/>
          <w:szCs w:val="32"/>
        </w:rPr>
        <w:t>3.</w:t>
      </w:r>
      <w:r>
        <w:rPr>
          <w:rFonts w:ascii="宋体" w:hAnsi="宋体" w:eastAsia="仿宋_GB2312"/>
          <w:sz w:val="32"/>
          <w:szCs w:val="32"/>
        </w:rPr>
        <w:t>案例讨论：通过真实案例分析，提升学员的临床思维能力。</w:t>
      </w:r>
    </w:p>
    <w:p w14:paraId="0E0713EC">
      <w:pPr>
        <w:adjustRightInd w:val="0"/>
        <w:spacing w:line="360" w:lineRule="auto"/>
        <w:ind w:left="420" w:leftChars="200" w:firstLine="640" w:firstLineChars="200"/>
        <w:rPr>
          <w:rFonts w:hint="eastAsia" w:ascii="宋体" w:hAnsi="宋体" w:eastAsia="仿宋_GB2312"/>
          <w:sz w:val="32"/>
          <w:szCs w:val="32"/>
        </w:rPr>
      </w:pPr>
      <w:r>
        <w:rPr>
          <w:rFonts w:hint="eastAsia" w:ascii="宋体" w:hAnsi="宋体" w:eastAsia="仿宋_GB2312"/>
          <w:sz w:val="32"/>
          <w:szCs w:val="32"/>
        </w:rPr>
        <w:t>4.效果评价</w:t>
      </w:r>
      <w:r>
        <w:rPr>
          <w:rFonts w:ascii="宋体" w:hAnsi="宋体" w:eastAsia="仿宋_GB2312"/>
          <w:sz w:val="32"/>
          <w:szCs w:val="32"/>
        </w:rPr>
        <w:t>：理论与实践操作</w:t>
      </w:r>
      <w:r>
        <w:rPr>
          <w:rFonts w:hint="eastAsia" w:ascii="宋体" w:hAnsi="宋体" w:eastAsia="仿宋_GB2312"/>
          <w:sz w:val="32"/>
          <w:szCs w:val="32"/>
        </w:rPr>
        <w:t>评价</w:t>
      </w:r>
      <w:r>
        <w:rPr>
          <w:rFonts w:ascii="宋体" w:hAnsi="宋体" w:eastAsia="仿宋_GB2312"/>
          <w:sz w:val="32"/>
          <w:szCs w:val="32"/>
        </w:rPr>
        <w:t>相结合，确保学员掌握培训内容。</w:t>
      </w:r>
      <w:r>
        <w:rPr>
          <w:rFonts w:hint="eastAsia" w:ascii="宋体" w:hAnsi="宋体" w:eastAsia="仿宋_GB2312"/>
          <w:sz w:val="32"/>
          <w:szCs w:val="32"/>
        </w:rPr>
        <w:t>经考试</w:t>
      </w:r>
      <w:r>
        <w:rPr>
          <w:rFonts w:ascii="宋体" w:hAnsi="宋体" w:eastAsia="仿宋_GB2312"/>
          <w:sz w:val="32"/>
          <w:szCs w:val="32"/>
        </w:rPr>
        <w:t>合格者获得</w:t>
      </w:r>
      <w:r>
        <w:rPr>
          <w:rFonts w:hint="eastAsia" w:ascii="宋体" w:hAnsi="宋体" w:eastAsia="仿宋_GB2312"/>
          <w:sz w:val="32"/>
          <w:szCs w:val="32"/>
        </w:rPr>
        <w:t>山东省医师协会</w:t>
      </w:r>
      <w:r>
        <w:rPr>
          <w:rFonts w:ascii="宋体" w:hAnsi="宋体" w:eastAsia="仿宋_GB2312"/>
          <w:sz w:val="32"/>
          <w:szCs w:val="32"/>
        </w:rPr>
        <w:t>颁发的结业证书。</w:t>
      </w:r>
    </w:p>
    <w:p w14:paraId="4093FC68">
      <w:pPr>
        <w:spacing w:line="360" w:lineRule="auto"/>
        <w:ind w:firstLine="640" w:firstLineChars="200"/>
        <w:rPr>
          <w:rFonts w:hint="eastAsia" w:ascii="宋体" w:hAnsi="宋体" w:eastAsia="黑体" w:cs="黑体"/>
          <w:sz w:val="32"/>
          <w:szCs w:val="32"/>
        </w:rPr>
      </w:pPr>
      <w:r>
        <w:rPr>
          <w:rFonts w:hint="eastAsia" w:ascii="宋体" w:hAnsi="宋体" w:eastAsia="黑体" w:cs="黑体"/>
          <w:sz w:val="32"/>
          <w:szCs w:val="32"/>
        </w:rPr>
        <w:t>二、培训内容</w:t>
      </w:r>
    </w:p>
    <w:p w14:paraId="0846FA0D">
      <w:pPr>
        <w:spacing w:line="360" w:lineRule="auto"/>
        <w:ind w:firstLine="640" w:firstLineChars="200"/>
        <w:rPr>
          <w:rFonts w:hint="eastAsia" w:ascii="宋体" w:hAnsi="宋体" w:eastAsia="楷体_GB2312" w:cs="楷体_GB2312"/>
          <w:sz w:val="32"/>
        </w:rPr>
      </w:pPr>
      <w:r>
        <w:rPr>
          <w:rFonts w:hint="eastAsia" w:ascii="宋体" w:hAnsi="宋体" w:eastAsia="楷体_GB2312" w:cs="楷体_GB2312"/>
          <w:sz w:val="32"/>
        </w:rPr>
        <w:t>（一）儿童心理保健培训内容</w:t>
      </w:r>
    </w:p>
    <w:p w14:paraId="25F37727">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1.理论授课</w:t>
      </w:r>
    </w:p>
    <w:p w14:paraId="082ED003">
      <w:pPr>
        <w:adjustRightInd w:val="0"/>
        <w:spacing w:line="360" w:lineRule="auto"/>
        <w:ind w:firstLine="640" w:firstLineChars="200"/>
        <w:rPr>
          <w:rFonts w:hint="eastAsia" w:ascii="宋体" w:hAnsi="宋体" w:eastAsia="仿宋_GB2312"/>
          <w:sz w:val="32"/>
          <w:szCs w:val="32"/>
        </w:rPr>
      </w:pPr>
      <w:r>
        <w:rPr>
          <w:rFonts w:hint="eastAsia" w:ascii="仿宋_GB2312" w:hAnsi="仿宋_GB2312" w:eastAsia="仿宋_GB2312" w:cs="仿宋_GB2312"/>
          <w:sz w:val="32"/>
          <w:szCs w:val="32"/>
        </w:rPr>
        <w:t>（1）各年龄期</w:t>
      </w:r>
      <w:r>
        <w:rPr>
          <w:rFonts w:ascii="宋体" w:hAnsi="宋体" w:eastAsia="仿宋_GB2312"/>
          <w:sz w:val="32"/>
          <w:szCs w:val="32"/>
        </w:rPr>
        <w:t>儿童心理行为发育特征和里程碑。</w:t>
      </w:r>
    </w:p>
    <w:p w14:paraId="06EEC974">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（2）儿童</w:t>
      </w:r>
      <w:r>
        <w:rPr>
          <w:rFonts w:ascii="宋体" w:hAnsi="宋体" w:eastAsia="仿宋_GB2312"/>
          <w:sz w:val="32"/>
          <w:szCs w:val="32"/>
        </w:rPr>
        <w:t>孤独症谱系障碍、</w:t>
      </w:r>
      <w:r>
        <w:rPr>
          <w:rFonts w:hint="eastAsia" w:ascii="宋体" w:hAnsi="宋体" w:eastAsia="仿宋_GB2312"/>
          <w:sz w:val="32"/>
          <w:szCs w:val="32"/>
        </w:rPr>
        <w:t>智力低下、</w:t>
      </w:r>
      <w:r>
        <w:rPr>
          <w:rFonts w:ascii="宋体" w:hAnsi="宋体" w:eastAsia="仿宋_GB2312"/>
          <w:sz w:val="32"/>
          <w:szCs w:val="32"/>
        </w:rPr>
        <w:t>语言发育障碍等常见心理行为问题</w:t>
      </w:r>
      <w:r>
        <w:rPr>
          <w:rFonts w:hint="eastAsia" w:ascii="宋体" w:hAnsi="宋体" w:eastAsia="仿宋_GB2312"/>
          <w:sz w:val="32"/>
          <w:szCs w:val="32"/>
        </w:rPr>
        <w:t>或其他发育落后</w:t>
      </w:r>
      <w:r>
        <w:rPr>
          <w:rFonts w:ascii="宋体" w:hAnsi="宋体" w:eastAsia="仿宋_GB2312"/>
          <w:sz w:val="32"/>
          <w:szCs w:val="32"/>
        </w:rPr>
        <w:t>的早期识别与诊疗原则。</w:t>
      </w:r>
    </w:p>
    <w:p w14:paraId="11B309C3">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（3）</w:t>
      </w:r>
      <w:r>
        <w:rPr>
          <w:rFonts w:ascii="宋体" w:hAnsi="宋体" w:eastAsia="仿宋_GB2312"/>
          <w:sz w:val="32"/>
          <w:szCs w:val="32"/>
        </w:rPr>
        <w:t>孤独症谱系障碍的早期筛查方法。</w:t>
      </w:r>
    </w:p>
    <w:p w14:paraId="1C8A2E2C">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（4）</w:t>
      </w:r>
      <w:r>
        <w:rPr>
          <w:rFonts w:ascii="宋体" w:hAnsi="宋体" w:eastAsia="仿宋_GB2312"/>
          <w:sz w:val="32"/>
          <w:szCs w:val="32"/>
        </w:rPr>
        <w:t>影响儿童心理行为发育的因素与预防策略。</w:t>
      </w:r>
    </w:p>
    <w:p w14:paraId="7C1A0787">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（5）</w:t>
      </w:r>
      <w:r>
        <w:rPr>
          <w:rFonts w:ascii="宋体" w:hAnsi="宋体" w:eastAsia="仿宋_GB2312"/>
          <w:sz w:val="32"/>
          <w:szCs w:val="32"/>
        </w:rPr>
        <w:t>儿童常见行为问题的识别和行为管理方法。</w:t>
      </w:r>
    </w:p>
    <w:p w14:paraId="0D9FB311">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（6）</w:t>
      </w:r>
      <w:r>
        <w:rPr>
          <w:rFonts w:ascii="宋体" w:hAnsi="宋体" w:eastAsia="仿宋_GB2312"/>
          <w:sz w:val="32"/>
          <w:szCs w:val="32"/>
        </w:rPr>
        <w:t>儿童睡眠障碍、情绪障碍等常见心理行为问题的早期识别与诊治。</w:t>
      </w:r>
    </w:p>
    <w:p w14:paraId="42A551BE">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（7）</w:t>
      </w:r>
      <w:r>
        <w:rPr>
          <w:rFonts w:ascii="宋体" w:hAnsi="宋体" w:eastAsia="仿宋_GB2312"/>
          <w:sz w:val="32"/>
          <w:szCs w:val="32"/>
        </w:rPr>
        <w:t>常用的儿童心理行为发育筛查方法（如0～6岁儿童心理行为发育问题预警征象筛查表、</w:t>
      </w:r>
      <w:r>
        <w:rPr>
          <w:rFonts w:hint="eastAsia" w:ascii="宋体" w:hAnsi="宋体" w:eastAsia="仿宋_GB2312"/>
          <w:sz w:val="32"/>
          <w:szCs w:val="32"/>
        </w:rPr>
        <w:t>丹佛发育筛查测验（DDST）、修订版孤独症筛查量表（M-CHAT）、孤独症儿童行为评定量表（ABC）等。</w:t>
      </w:r>
    </w:p>
    <w:p w14:paraId="5B3DB333">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（8）</w:t>
      </w:r>
      <w:r>
        <w:rPr>
          <w:rFonts w:ascii="宋体" w:hAnsi="宋体" w:eastAsia="仿宋_GB2312"/>
          <w:sz w:val="32"/>
          <w:szCs w:val="32"/>
        </w:rPr>
        <w:t>常用的儿童心理行为发育诊断测评方法</w:t>
      </w:r>
      <w:r>
        <w:rPr>
          <w:rFonts w:hint="eastAsia" w:ascii="宋体" w:hAnsi="宋体" w:eastAsia="仿宋_GB2312"/>
          <w:sz w:val="32"/>
          <w:szCs w:val="32"/>
        </w:rPr>
        <w:t>，</w:t>
      </w:r>
      <w:r>
        <w:rPr>
          <w:rFonts w:ascii="宋体" w:hAnsi="宋体" w:eastAsia="仿宋_GB2312"/>
          <w:sz w:val="32"/>
          <w:szCs w:val="32"/>
        </w:rPr>
        <w:t>如</w:t>
      </w:r>
      <w:r>
        <w:rPr>
          <w:rFonts w:hint="eastAsia" w:ascii="仿宋_GB2312" w:hAnsi="仿宋_GB2312" w:eastAsia="仿宋_GB2312" w:cs="仿宋_GB2312"/>
          <w:sz w:val="32"/>
          <w:szCs w:val="32"/>
        </w:rPr>
        <w:t>0～6岁儿童发育行为评估量表（WS/T 580-2017）</w:t>
      </w:r>
      <w:r>
        <w:rPr>
          <w:rFonts w:ascii="宋体" w:hAnsi="宋体" w:eastAsia="仿宋_GB2312"/>
          <w:sz w:val="32"/>
          <w:szCs w:val="32"/>
        </w:rPr>
        <w:t>WS/T 580-2017、</w:t>
      </w:r>
      <w:r>
        <w:rPr>
          <w:rFonts w:hint="eastAsia" w:ascii="宋体" w:hAnsi="宋体" w:eastAsia="仿宋_GB2312" w:cs="仿宋_GB2312"/>
          <w:sz w:val="32"/>
          <w:szCs w:val="32"/>
        </w:rPr>
        <w:t>Gesell发育诊断量表（GDS）</w:t>
      </w:r>
      <w:r>
        <w:rPr>
          <w:rFonts w:ascii="宋体" w:hAnsi="宋体" w:eastAsia="仿宋_GB2312"/>
          <w:sz w:val="32"/>
          <w:szCs w:val="32"/>
        </w:rPr>
        <w:t>、</w:t>
      </w:r>
      <w:r>
        <w:rPr>
          <w:rFonts w:hint="eastAsia" w:ascii="宋体" w:hAnsi="宋体" w:eastAsia="仿宋_GB2312" w:cs="仿宋_GB2312"/>
          <w:sz w:val="32"/>
          <w:szCs w:val="32"/>
        </w:rPr>
        <w:t>婴儿-初中学生社会生活能力量表（S-M）、儿童孤独症评定量表（CARS）</w:t>
      </w:r>
      <w:r>
        <w:rPr>
          <w:rFonts w:ascii="宋体" w:hAnsi="宋体" w:eastAsia="仿宋_GB2312"/>
          <w:sz w:val="32"/>
          <w:szCs w:val="32"/>
        </w:rPr>
        <w:t>等。</w:t>
      </w:r>
    </w:p>
    <w:p w14:paraId="691088D0">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（9）</w:t>
      </w:r>
      <w:r>
        <w:rPr>
          <w:rFonts w:ascii="宋体" w:hAnsi="宋体" w:eastAsia="仿宋_GB2312"/>
          <w:sz w:val="32"/>
          <w:szCs w:val="32"/>
        </w:rPr>
        <w:t>常用的情绪行为量表（如气质量表、Conner’s量表、CBCL等）。</w:t>
      </w:r>
    </w:p>
    <w:p w14:paraId="3A5D72DF">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（10）</w:t>
      </w:r>
      <w:r>
        <w:rPr>
          <w:rFonts w:ascii="宋体" w:hAnsi="宋体" w:eastAsia="仿宋_GB2312"/>
          <w:sz w:val="32"/>
          <w:szCs w:val="32"/>
        </w:rPr>
        <w:t>儿童心理行为发育问题咨询指导和管理原则。</w:t>
      </w:r>
    </w:p>
    <w:p w14:paraId="2E0CB0A7">
      <w:pPr>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2.实践观摩与技能操作</w:t>
      </w:r>
    </w:p>
    <w:p w14:paraId="37E1AFC4">
      <w:pPr>
        <w:adjustRightInd w:val="0"/>
        <w:spacing w:line="360" w:lineRule="auto"/>
        <w:ind w:firstLine="640" w:firstLineChars="200"/>
        <w:rPr>
          <w:rFonts w:hint="eastAsia" w:ascii="宋体" w:hAnsi="宋体" w:eastAsia="仿宋_GB2312"/>
          <w:sz w:val="32"/>
          <w:szCs w:val="32"/>
        </w:rPr>
      </w:pPr>
      <w:r>
        <w:rPr>
          <w:rFonts w:hint="eastAsia" w:ascii="仿宋_GB2312" w:hAnsi="仿宋_GB2312" w:eastAsia="仿宋_GB2312" w:cs="仿宋_GB2312"/>
          <w:sz w:val="32"/>
          <w:szCs w:val="32"/>
        </w:rPr>
        <w:t>（1）针对孤独症谱</w:t>
      </w:r>
      <w:r>
        <w:rPr>
          <w:rFonts w:hint="eastAsia" w:ascii="宋体" w:hAnsi="宋体" w:eastAsia="仿宋_GB2312"/>
          <w:sz w:val="32"/>
          <w:szCs w:val="32"/>
        </w:rPr>
        <w:t>系障碍、发育迟缓、语言发育障碍、常见心理行为问题的诊疗过程观摩。</w:t>
      </w:r>
    </w:p>
    <w:p w14:paraId="6820B569">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（2）针对上述常用儿童心理行为发育筛查、诊断量表评估的观摩与操作。</w:t>
      </w:r>
    </w:p>
    <w:p w14:paraId="49DC7AB9">
      <w:pPr>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3.案例讨论</w:t>
      </w:r>
    </w:p>
    <w:p w14:paraId="2A5CF588">
      <w:pPr>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每名学员要针对孤独症谱系障碍、发育迟缓、语言发育障碍等常见病进行病例汇报，省级培训承担单位师资进行病例点评。每名学员至少完成4个病例汇报。</w:t>
      </w:r>
    </w:p>
    <w:p w14:paraId="4B443294">
      <w:pPr>
        <w:adjustRightInd w:val="0"/>
        <w:spacing w:line="360" w:lineRule="auto"/>
        <w:ind w:firstLine="640" w:firstLineChars="200"/>
        <w:rPr>
          <w:rFonts w:hint="eastAsia" w:ascii="宋体" w:hAnsi="宋体" w:eastAsia="楷体_GB2312" w:cs="楷体_GB2312"/>
          <w:sz w:val="32"/>
        </w:rPr>
      </w:pPr>
      <w:r>
        <w:rPr>
          <w:rFonts w:hint="eastAsia" w:ascii="仿宋_GB2312" w:hAnsi="仿宋_GB2312" w:eastAsia="仿宋_GB2312" w:cs="仿宋_GB2312"/>
          <w:sz w:val="32"/>
        </w:rPr>
        <w:t>4.相关技术规范与法规文件</w:t>
      </w:r>
    </w:p>
    <w:p w14:paraId="12553F3F">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（1）</w:t>
      </w:r>
      <w:r>
        <w:rPr>
          <w:rFonts w:ascii="宋体" w:hAnsi="宋体" w:eastAsia="仿宋_GB2312"/>
          <w:sz w:val="32"/>
          <w:szCs w:val="32"/>
        </w:rPr>
        <w:t>《全国儿童保健工作规范（试行）》</w:t>
      </w:r>
    </w:p>
    <w:p w14:paraId="6B680171">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（2）</w:t>
      </w:r>
      <w:r>
        <w:rPr>
          <w:rFonts w:ascii="宋体" w:hAnsi="宋体" w:eastAsia="仿宋_GB2312"/>
          <w:sz w:val="32"/>
          <w:szCs w:val="32"/>
        </w:rPr>
        <w:t>《儿童心理保健技术规范》</w:t>
      </w:r>
    </w:p>
    <w:p w14:paraId="100C36AD">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（3）</w:t>
      </w:r>
      <w:r>
        <w:rPr>
          <w:rFonts w:ascii="宋体" w:hAnsi="宋体" w:eastAsia="仿宋_GB2312"/>
          <w:sz w:val="32"/>
          <w:szCs w:val="32"/>
        </w:rPr>
        <w:t>《0～6岁儿童孤独症筛查干预服务规范（试行）》</w:t>
      </w:r>
    </w:p>
    <w:p w14:paraId="3F9A509B">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（4）</w:t>
      </w:r>
      <w:r>
        <w:rPr>
          <w:rFonts w:ascii="宋体" w:hAnsi="宋体" w:eastAsia="仿宋_GB2312"/>
          <w:sz w:val="32"/>
          <w:szCs w:val="32"/>
        </w:rPr>
        <w:t>《中华人民共和国医师法》</w:t>
      </w:r>
    </w:p>
    <w:p w14:paraId="1E132845">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（5）</w:t>
      </w:r>
      <w:r>
        <w:rPr>
          <w:rFonts w:ascii="宋体" w:hAnsi="宋体" w:eastAsia="仿宋_GB2312"/>
          <w:sz w:val="32"/>
          <w:szCs w:val="32"/>
        </w:rPr>
        <w:t>《中华人民共和国母婴保健法》及其实施办法</w:t>
      </w:r>
    </w:p>
    <w:p w14:paraId="5FFCB05D">
      <w:pPr>
        <w:adjustRightInd w:val="0"/>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（6）</w:t>
      </w:r>
      <w:r>
        <w:rPr>
          <w:rFonts w:ascii="宋体" w:hAnsi="宋体" w:eastAsia="仿宋_GB2312"/>
          <w:sz w:val="32"/>
          <w:szCs w:val="32"/>
        </w:rPr>
        <w:t>医患沟通知识</w:t>
      </w:r>
    </w:p>
    <w:p w14:paraId="7C06BCB1">
      <w:pPr>
        <w:spacing w:line="360" w:lineRule="auto"/>
        <w:ind w:firstLine="640" w:firstLineChars="200"/>
        <w:rPr>
          <w:rFonts w:hint="eastAsia" w:ascii="宋体" w:hAnsi="宋体" w:eastAsia="仿宋_GB2312"/>
          <w:sz w:val="32"/>
          <w:szCs w:val="32"/>
        </w:rPr>
      </w:pPr>
      <w:r>
        <w:rPr>
          <w:rFonts w:hint="eastAsia" w:ascii="宋体" w:hAnsi="宋体" w:eastAsia="仿宋_GB2312"/>
          <w:sz w:val="32"/>
          <w:szCs w:val="32"/>
        </w:rPr>
        <w:t>（7）</w:t>
      </w:r>
      <w:r>
        <w:rPr>
          <w:rFonts w:ascii="宋体" w:hAnsi="宋体" w:eastAsia="仿宋_GB2312"/>
          <w:sz w:val="32"/>
          <w:szCs w:val="32"/>
        </w:rPr>
        <w:t>科研设计与统计分析</w:t>
      </w:r>
    </w:p>
    <w:p w14:paraId="2981DB7F">
      <w:pPr>
        <w:spacing w:line="360" w:lineRule="auto"/>
        <w:ind w:firstLine="640" w:firstLineChars="200"/>
        <w:rPr>
          <w:rFonts w:hint="eastAsia" w:ascii="宋体" w:hAnsi="宋体" w:eastAsia="楷体_GB2312" w:cs="楷体_GB2312"/>
          <w:sz w:val="32"/>
        </w:rPr>
      </w:pPr>
      <w:r>
        <w:rPr>
          <w:rFonts w:hint="eastAsia" w:ascii="宋体" w:hAnsi="宋体" w:eastAsia="楷体_GB2312" w:cs="楷体_GB2312"/>
          <w:sz w:val="32"/>
        </w:rPr>
        <w:t>（二）干预康复培训内容</w:t>
      </w:r>
    </w:p>
    <w:p w14:paraId="75CE6117">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1.理论培训</w:t>
      </w:r>
    </w:p>
    <w:p w14:paraId="096F93EA">
      <w:pPr>
        <w:spacing w:line="360" w:lineRule="auto"/>
        <w:ind w:firstLine="640" w:firstLineChars="200"/>
        <w:rPr>
          <w:rFonts w:hint="eastAsia" w:ascii="仿宋_GB2312" w:hAnsi="仿宋" w:eastAsia="仿宋_GB2312" w:cs="楷体_GB2312"/>
          <w:sz w:val="32"/>
          <w:szCs w:val="32"/>
        </w:rPr>
      </w:pPr>
      <w:r>
        <w:rPr>
          <w:rFonts w:hint="eastAsia" w:ascii="仿宋_GB2312" w:hAnsi="宋体" w:eastAsia="仿宋_GB2312"/>
          <w:sz w:val="32"/>
          <w:szCs w:val="32"/>
        </w:rPr>
        <w:t>（1）</w:t>
      </w:r>
      <w:r>
        <w:rPr>
          <w:rFonts w:hint="eastAsia" w:ascii="仿宋_GB2312" w:hAnsi="仿宋" w:eastAsia="仿宋_GB2312" w:cs="微软雅黑"/>
          <w:sz w:val="32"/>
          <w:szCs w:val="32"/>
        </w:rPr>
        <w:t>孤独症谱系障碍</w:t>
      </w:r>
      <w:r>
        <w:rPr>
          <w:rFonts w:hint="eastAsia" w:ascii="仿宋_GB2312" w:hAnsi="仿宋" w:eastAsia="仿宋_GB2312" w:cs="___WRD_EMBED_SUB_49"/>
          <w:sz w:val="32"/>
          <w:szCs w:val="32"/>
        </w:rPr>
        <w:t>（</w:t>
      </w:r>
      <w:r>
        <w:rPr>
          <w:rFonts w:hint="eastAsia" w:ascii="仿宋_GB2312" w:hAnsi="仿宋" w:eastAsia="仿宋_GB2312" w:cs="楷体_GB2312"/>
          <w:sz w:val="32"/>
          <w:szCs w:val="32"/>
        </w:rPr>
        <w:t>ASD）</w:t>
      </w:r>
      <w:r>
        <w:rPr>
          <w:rFonts w:hint="eastAsia" w:ascii="仿宋_GB2312" w:hAnsi="仿宋" w:eastAsia="仿宋_GB2312" w:cs="微软雅黑"/>
          <w:sz w:val="32"/>
          <w:szCs w:val="32"/>
        </w:rPr>
        <w:t>的</w:t>
      </w:r>
      <w:r>
        <w:rPr>
          <w:rFonts w:hint="eastAsia" w:ascii="仿宋_GB2312" w:hAnsi="仿宋" w:eastAsia="仿宋_GB2312" w:cs="___WRD_EMBED_SUB_49"/>
          <w:sz w:val="32"/>
          <w:szCs w:val="32"/>
        </w:rPr>
        <w:t>康复理</w:t>
      </w:r>
      <w:r>
        <w:rPr>
          <w:rFonts w:hint="eastAsia" w:ascii="仿宋_GB2312" w:hAnsi="仿宋" w:eastAsia="仿宋_GB2312" w:cs="微软雅黑"/>
          <w:sz w:val="32"/>
          <w:szCs w:val="32"/>
        </w:rPr>
        <w:t>念</w:t>
      </w:r>
      <w:r>
        <w:rPr>
          <w:rFonts w:hint="eastAsia" w:ascii="仿宋_GB2312" w:hAnsi="仿宋" w:eastAsia="仿宋_GB2312" w:cs="___WRD_EMBED_SUB_49"/>
          <w:sz w:val="32"/>
          <w:szCs w:val="32"/>
        </w:rPr>
        <w:t>与干预</w:t>
      </w:r>
      <w:r>
        <w:rPr>
          <w:rFonts w:hint="eastAsia" w:ascii="仿宋_GB2312" w:hAnsi="仿宋" w:eastAsia="仿宋_GB2312" w:cs="微软雅黑"/>
          <w:sz w:val="32"/>
          <w:szCs w:val="32"/>
        </w:rPr>
        <w:t>策略。</w:t>
      </w:r>
    </w:p>
    <w:p w14:paraId="188A227F">
      <w:pPr>
        <w:spacing w:line="360" w:lineRule="auto"/>
        <w:ind w:firstLine="640" w:firstLineChars="200"/>
        <w:rPr>
          <w:rFonts w:hint="eastAsia" w:ascii="仿宋_GB2312" w:hAnsi="仿宋" w:eastAsia="仿宋_GB2312" w:cs="楷体_GB2312"/>
          <w:sz w:val="32"/>
          <w:szCs w:val="32"/>
        </w:rPr>
      </w:pPr>
      <w:r>
        <w:rPr>
          <w:rFonts w:hint="eastAsia" w:ascii="仿宋_GB2312" w:hAnsi="宋体" w:eastAsia="仿宋_GB2312"/>
          <w:sz w:val="32"/>
          <w:szCs w:val="32"/>
        </w:rPr>
        <w:t>（2）</w:t>
      </w:r>
      <w:r>
        <w:rPr>
          <w:rFonts w:hint="eastAsia" w:ascii="仿宋_GB2312" w:hAnsi="仿宋" w:eastAsia="仿宋_GB2312" w:cs="微软雅黑"/>
          <w:sz w:val="32"/>
          <w:szCs w:val="32"/>
        </w:rPr>
        <w:t>智力发育障碍</w:t>
      </w:r>
      <w:r>
        <w:rPr>
          <w:rFonts w:hint="eastAsia" w:ascii="仿宋_GB2312" w:hAnsi="仿宋" w:eastAsia="仿宋_GB2312" w:cs="___WRD_EMBED_SUB_49"/>
          <w:sz w:val="32"/>
          <w:szCs w:val="32"/>
        </w:rPr>
        <w:t>（</w:t>
      </w:r>
      <w:r>
        <w:rPr>
          <w:rFonts w:hint="eastAsia" w:ascii="仿宋_GB2312" w:hAnsi="仿宋" w:eastAsia="仿宋_GB2312" w:cs="楷体_GB2312"/>
          <w:sz w:val="32"/>
          <w:szCs w:val="32"/>
        </w:rPr>
        <w:t>ID）</w:t>
      </w:r>
      <w:r>
        <w:rPr>
          <w:rFonts w:hint="eastAsia" w:ascii="仿宋_GB2312" w:hAnsi="仿宋" w:eastAsia="仿宋_GB2312" w:cs="微软雅黑"/>
          <w:sz w:val="32"/>
          <w:szCs w:val="32"/>
        </w:rPr>
        <w:t>的</w:t>
      </w:r>
      <w:r>
        <w:rPr>
          <w:rFonts w:hint="eastAsia" w:ascii="仿宋_GB2312" w:hAnsi="仿宋" w:eastAsia="仿宋_GB2312" w:cs="___WRD_EMBED_SUB_49"/>
          <w:sz w:val="32"/>
          <w:szCs w:val="32"/>
        </w:rPr>
        <w:t>康复</w:t>
      </w:r>
      <w:r>
        <w:rPr>
          <w:rFonts w:hint="eastAsia" w:ascii="仿宋_GB2312" w:hAnsi="仿宋" w:eastAsia="仿宋_GB2312" w:cs="微软雅黑"/>
          <w:sz w:val="32"/>
          <w:szCs w:val="32"/>
        </w:rPr>
        <w:t>目标</w:t>
      </w:r>
      <w:r>
        <w:rPr>
          <w:rFonts w:hint="eastAsia" w:ascii="仿宋_GB2312" w:hAnsi="仿宋" w:eastAsia="仿宋_GB2312" w:cs="___WRD_EMBED_SUB_49"/>
          <w:sz w:val="32"/>
          <w:szCs w:val="32"/>
        </w:rPr>
        <w:t>与</w:t>
      </w:r>
      <w:r>
        <w:rPr>
          <w:rFonts w:hint="eastAsia" w:ascii="仿宋_GB2312" w:hAnsi="仿宋" w:eastAsia="仿宋_GB2312" w:cs="微软雅黑"/>
          <w:sz w:val="32"/>
          <w:szCs w:val="32"/>
        </w:rPr>
        <w:t>方</w:t>
      </w:r>
      <w:r>
        <w:rPr>
          <w:rFonts w:hint="eastAsia" w:ascii="仿宋_GB2312" w:hAnsi="仿宋" w:eastAsia="仿宋_GB2312" w:cs="楷体_GB2312"/>
          <w:sz w:val="32"/>
          <w:szCs w:val="32"/>
        </w:rPr>
        <w:t>法。</w:t>
      </w:r>
    </w:p>
    <w:p w14:paraId="065A153E">
      <w:pPr>
        <w:spacing w:line="360" w:lineRule="auto"/>
        <w:ind w:firstLine="640" w:firstLineChars="200"/>
        <w:rPr>
          <w:rFonts w:hint="eastAsia" w:ascii="仿宋_GB2312" w:hAnsi="仿宋" w:eastAsia="仿宋_GB2312" w:cs="楷体_GB2312"/>
          <w:sz w:val="32"/>
          <w:szCs w:val="32"/>
        </w:rPr>
      </w:pPr>
      <w:r>
        <w:rPr>
          <w:rFonts w:hint="eastAsia" w:ascii="仿宋_GB2312" w:hAnsi="宋体" w:eastAsia="仿宋_GB2312"/>
          <w:sz w:val="32"/>
          <w:szCs w:val="32"/>
        </w:rPr>
        <w:t>（3）</w:t>
      </w:r>
      <w:r>
        <w:rPr>
          <w:rFonts w:hint="eastAsia" w:ascii="仿宋_GB2312" w:hAnsi="仿宋" w:eastAsia="仿宋_GB2312" w:cs="微软雅黑"/>
          <w:sz w:val="32"/>
          <w:szCs w:val="32"/>
        </w:rPr>
        <w:t>语言发育迟缓、</w:t>
      </w:r>
      <w:r>
        <w:rPr>
          <w:rFonts w:hint="eastAsia" w:ascii="仿宋_GB2312" w:hAnsi="仿宋" w:eastAsia="仿宋_GB2312" w:cs="___WRD_EMBED_SUB_45"/>
          <w:sz w:val="32"/>
          <w:szCs w:val="32"/>
        </w:rPr>
        <w:t>注意力缺陷多动障碍</w:t>
      </w:r>
      <w:r>
        <w:rPr>
          <w:rFonts w:hint="eastAsia" w:ascii="仿宋_GB2312" w:hAnsi="仿宋" w:eastAsia="仿宋_GB2312" w:cs="___WRD_EMBED_SUB_49"/>
          <w:sz w:val="32"/>
          <w:szCs w:val="32"/>
        </w:rPr>
        <w:t>（</w:t>
      </w:r>
      <w:r>
        <w:rPr>
          <w:rFonts w:hint="eastAsia" w:ascii="仿宋_GB2312" w:hAnsi="仿宋" w:eastAsia="仿宋_GB2312" w:cs="楷体_GB2312"/>
          <w:sz w:val="32"/>
          <w:szCs w:val="32"/>
        </w:rPr>
        <w:t>ADHD）</w:t>
      </w:r>
      <w:r>
        <w:rPr>
          <w:rFonts w:hint="eastAsia" w:ascii="仿宋_GB2312" w:hAnsi="仿宋" w:eastAsia="仿宋_GB2312" w:cs="微软雅黑"/>
          <w:sz w:val="32"/>
          <w:szCs w:val="32"/>
        </w:rPr>
        <w:t>等的</w:t>
      </w:r>
      <w:r>
        <w:rPr>
          <w:rFonts w:hint="eastAsia" w:ascii="仿宋_GB2312" w:hAnsi="仿宋" w:eastAsia="仿宋_GB2312" w:cs="___WRD_EMBED_SUB_49"/>
          <w:sz w:val="32"/>
          <w:szCs w:val="32"/>
        </w:rPr>
        <w:t>康复</w:t>
      </w:r>
      <w:r>
        <w:rPr>
          <w:rFonts w:hint="eastAsia" w:ascii="仿宋_GB2312" w:hAnsi="仿宋" w:eastAsia="仿宋_GB2312" w:cs="微软雅黑"/>
          <w:sz w:val="32"/>
          <w:szCs w:val="32"/>
        </w:rPr>
        <w:t>要</w:t>
      </w:r>
      <w:r>
        <w:rPr>
          <w:rFonts w:hint="eastAsia" w:ascii="仿宋_GB2312" w:hAnsi="仿宋" w:eastAsia="仿宋_GB2312" w:cs="楷体_GB2312"/>
          <w:sz w:val="32"/>
          <w:szCs w:val="32"/>
        </w:rPr>
        <w:t>点。</w:t>
      </w:r>
    </w:p>
    <w:p w14:paraId="48ED9A5A">
      <w:pPr>
        <w:spacing w:line="360" w:lineRule="auto"/>
        <w:ind w:left="950" w:leftChars="300" w:hanging="320" w:hangingChars="100"/>
        <w:rPr>
          <w:rFonts w:hint="eastAsia" w:ascii="仿宋_GB2312" w:hAnsi="宋体" w:eastAsia="仿宋_GB2312"/>
          <w:sz w:val="32"/>
          <w:szCs w:val="32"/>
        </w:rPr>
      </w:pPr>
      <w:r>
        <w:rPr>
          <w:rFonts w:hint="eastAsia" w:ascii="仿宋_GB2312" w:hAnsi="宋体" w:eastAsia="仿宋_GB2312"/>
          <w:sz w:val="32"/>
          <w:szCs w:val="32"/>
        </w:rPr>
        <w:t>（4）感觉统合失调的识别与干预原则。</w:t>
      </w:r>
    </w:p>
    <w:p w14:paraId="5E475CB0">
      <w:pPr>
        <w:spacing w:line="360" w:lineRule="auto"/>
        <w:ind w:left="950" w:leftChars="300" w:hanging="320" w:hangingChars="100"/>
        <w:rPr>
          <w:rFonts w:hint="eastAsia" w:ascii="仿宋_GB2312" w:hAnsi="宋体" w:eastAsia="仿宋_GB2312"/>
          <w:sz w:val="32"/>
          <w:szCs w:val="32"/>
        </w:rPr>
      </w:pPr>
      <w:r>
        <w:rPr>
          <w:rFonts w:hint="eastAsia" w:ascii="仿宋_GB2312" w:hAnsi="宋体" w:eastAsia="仿宋_GB2312"/>
          <w:sz w:val="32"/>
          <w:szCs w:val="32"/>
        </w:rPr>
        <w:t>（5）家庭康复模式与亲子互动干预。</w:t>
      </w:r>
    </w:p>
    <w:p w14:paraId="72BBBEA6">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（6）常用康复评估工具的使用。例如，语言发育迟缓评估工具（如S-S语言发育迟缓</w:t>
      </w:r>
      <w:r>
        <w:rPr>
          <w:rFonts w:hint="eastAsia" w:ascii="仿宋_GB2312" w:hAnsi="仿宋" w:eastAsia="仿宋_GB2312"/>
          <w:sz w:val="32"/>
          <w:szCs w:val="32"/>
        </w:rPr>
        <w:t>评价法）、</w:t>
      </w:r>
      <w:r>
        <w:rPr>
          <w:rFonts w:hint="eastAsia" w:ascii="仿宋_GB2312" w:hAnsi="仿宋" w:eastAsia="仿宋_GB2312" w:cs="微软雅黑"/>
          <w:sz w:val="32"/>
          <w:szCs w:val="32"/>
        </w:rPr>
        <w:t>感觉</w:t>
      </w:r>
      <w:r>
        <w:rPr>
          <w:rFonts w:hint="eastAsia" w:ascii="仿宋_GB2312" w:hAnsi="仿宋" w:eastAsia="仿宋_GB2312" w:cs="___WRD_EMBED_SUB_45"/>
          <w:sz w:val="32"/>
          <w:szCs w:val="32"/>
        </w:rPr>
        <w:t>统合能力发展评定量表等；</w:t>
      </w:r>
    </w:p>
    <w:p w14:paraId="278DEA08">
      <w:pPr>
        <w:adjustRightInd w:val="0"/>
        <w:spacing w:line="360" w:lineRule="auto"/>
        <w:ind w:firstLine="640" w:firstLineChars="200"/>
        <w:rPr>
          <w:rFonts w:hint="eastAsia" w:ascii="仿宋_GB2312" w:hAnsi="宋体" w:eastAsia="仿宋_GB2312"/>
          <w:sz w:val="32"/>
          <w:szCs w:val="32"/>
        </w:rPr>
      </w:pPr>
      <w:r>
        <w:rPr>
          <w:rFonts w:hint="eastAsia" w:ascii="仿宋_GB2312" w:hAnsi="仿宋" w:eastAsia="仿宋_GB2312"/>
          <w:sz w:val="32"/>
          <w:szCs w:val="32"/>
        </w:rPr>
        <w:t>（7）康复干预技术操作：</w:t>
      </w:r>
      <w:r>
        <w:rPr>
          <w:rFonts w:hint="eastAsia" w:ascii="仿宋_GB2312" w:hAnsi="仿宋" w:eastAsia="仿宋_GB2312" w:cs="微软雅黑"/>
          <w:sz w:val="32"/>
          <w:szCs w:val="32"/>
        </w:rPr>
        <w:t>感觉</w:t>
      </w:r>
      <w:r>
        <w:rPr>
          <w:rFonts w:hint="eastAsia" w:ascii="仿宋_GB2312" w:hAnsi="仿宋" w:eastAsia="仿宋_GB2312" w:cs="___WRD_EMBED_SUB_45"/>
          <w:sz w:val="32"/>
          <w:szCs w:val="32"/>
        </w:rPr>
        <w:t>统合训</w:t>
      </w:r>
      <w:r>
        <w:rPr>
          <w:rFonts w:hint="eastAsia" w:ascii="仿宋_GB2312" w:hAnsi="仿宋" w:eastAsia="仿宋_GB2312" w:cs="微软雅黑"/>
          <w:sz w:val="32"/>
          <w:szCs w:val="32"/>
        </w:rPr>
        <w:t>练</w:t>
      </w:r>
      <w:r>
        <w:rPr>
          <w:rFonts w:hint="eastAsia" w:ascii="仿宋_GB2312" w:hAnsi="仿宋" w:eastAsia="仿宋_GB2312" w:cs="___WRD_EMBED_SUB_45"/>
          <w:sz w:val="32"/>
          <w:szCs w:val="32"/>
        </w:rPr>
        <w:t>：前</w:t>
      </w:r>
      <w:r>
        <w:rPr>
          <w:rFonts w:hint="eastAsia" w:ascii="仿宋_GB2312" w:hAnsi="仿宋" w:eastAsia="仿宋_GB2312" w:cs="微软雅黑"/>
          <w:sz w:val="32"/>
          <w:szCs w:val="32"/>
        </w:rPr>
        <w:t>庭</w:t>
      </w:r>
      <w:r>
        <w:rPr>
          <w:rFonts w:hint="eastAsia" w:ascii="仿宋_GB2312" w:hAnsi="仿宋" w:eastAsia="仿宋_GB2312" w:cs="___WRD_EMBED_SUB_45"/>
          <w:sz w:val="32"/>
          <w:szCs w:val="32"/>
        </w:rPr>
        <w:t>、本体、</w:t>
      </w:r>
      <w:r>
        <w:rPr>
          <w:rFonts w:hint="eastAsia" w:ascii="仿宋_GB2312" w:hAnsi="仿宋" w:eastAsia="仿宋_GB2312" w:cs="微软雅黑"/>
          <w:sz w:val="32"/>
          <w:szCs w:val="32"/>
        </w:rPr>
        <w:t>触觉</w:t>
      </w:r>
      <w:r>
        <w:rPr>
          <w:rFonts w:hint="eastAsia" w:ascii="仿宋_GB2312" w:hAnsi="仿宋" w:eastAsia="仿宋_GB2312" w:cs="___WRD_EMBED_SUB_45"/>
          <w:sz w:val="32"/>
          <w:szCs w:val="32"/>
        </w:rPr>
        <w:t>等</w:t>
      </w:r>
      <w:r>
        <w:rPr>
          <w:rFonts w:hint="eastAsia" w:ascii="仿宋_GB2312" w:hAnsi="仿宋" w:eastAsia="仿宋_GB2312" w:cs="微软雅黑"/>
          <w:sz w:val="32"/>
          <w:szCs w:val="32"/>
        </w:rPr>
        <w:t>刺激</w:t>
      </w:r>
      <w:r>
        <w:rPr>
          <w:rFonts w:hint="eastAsia" w:ascii="仿宋_GB2312" w:hAnsi="仿宋" w:eastAsia="仿宋_GB2312" w:cs="___WRD_EMBED_SUB_45"/>
          <w:sz w:val="32"/>
          <w:szCs w:val="32"/>
        </w:rPr>
        <w:t>方法与活动设计；语言康复训练：口肌训练、语言理解与表达训练；精细运动与大运动训练：手功能、平衡、协调；大运动落后训练等。</w:t>
      </w:r>
    </w:p>
    <w:p w14:paraId="0A57F4F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2.实践观摩与技能操作</w:t>
      </w:r>
    </w:p>
    <w:p w14:paraId="6B5DB38B">
      <w:pPr>
        <w:adjustRightInd w:val="0"/>
        <w:spacing w:line="360" w:lineRule="auto"/>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（1）康复干预过程</w:t>
      </w:r>
      <w:r>
        <w:rPr>
          <w:rFonts w:hint="eastAsia" w:ascii="仿宋_GB2312" w:hAnsi="仿宋" w:eastAsia="仿宋_GB2312"/>
          <w:sz w:val="32"/>
          <w:szCs w:val="32"/>
        </w:rPr>
        <w:t>观摩：孤独症儿童康复训练实操观摩；语言发育迟缓儿童语言训</w:t>
      </w:r>
      <w:r>
        <w:rPr>
          <w:rFonts w:hint="eastAsia" w:ascii="仿宋_GB2312" w:hAnsi="仿宋" w:eastAsia="仿宋_GB2312" w:cs="微软雅黑"/>
          <w:sz w:val="32"/>
          <w:szCs w:val="32"/>
        </w:rPr>
        <w:t>练</w:t>
      </w:r>
      <w:r>
        <w:rPr>
          <w:rFonts w:hint="eastAsia" w:ascii="仿宋_GB2312" w:hAnsi="仿宋" w:eastAsia="仿宋_GB2312" w:cs="___WRD_EMBED_SUB_45"/>
          <w:sz w:val="32"/>
          <w:szCs w:val="32"/>
        </w:rPr>
        <w:t>观摩；</w:t>
      </w:r>
      <w:r>
        <w:rPr>
          <w:rFonts w:hint="eastAsia" w:ascii="仿宋_GB2312" w:hAnsi="仿宋" w:eastAsia="仿宋_GB2312" w:cs="微软雅黑"/>
          <w:sz w:val="32"/>
          <w:szCs w:val="32"/>
        </w:rPr>
        <w:t>感</w:t>
      </w:r>
      <w:r>
        <w:rPr>
          <w:rFonts w:hint="eastAsia" w:ascii="仿宋_GB2312" w:hAnsi="仿宋" w:eastAsia="仿宋_GB2312" w:cs="___WRD_EMBED_SUB_45"/>
          <w:sz w:val="32"/>
          <w:szCs w:val="32"/>
        </w:rPr>
        <w:t>统</w:t>
      </w:r>
      <w:r>
        <w:rPr>
          <w:rFonts w:hint="eastAsia" w:ascii="仿宋_GB2312" w:hAnsi="仿宋" w:eastAsia="仿宋_GB2312" w:cs="微软雅黑"/>
          <w:sz w:val="32"/>
          <w:szCs w:val="32"/>
        </w:rPr>
        <w:t>失</w:t>
      </w:r>
      <w:r>
        <w:rPr>
          <w:rFonts w:hint="eastAsia" w:ascii="仿宋_GB2312" w:hAnsi="仿宋" w:eastAsia="仿宋_GB2312" w:cs="___WRD_EMBED_SUB_45"/>
          <w:sz w:val="32"/>
          <w:szCs w:val="32"/>
        </w:rPr>
        <w:t>调儿童</w:t>
      </w:r>
      <w:r>
        <w:rPr>
          <w:rFonts w:hint="eastAsia" w:ascii="仿宋_GB2312" w:hAnsi="仿宋" w:eastAsia="仿宋_GB2312" w:cs="微软雅黑"/>
          <w:sz w:val="32"/>
          <w:szCs w:val="32"/>
        </w:rPr>
        <w:t>感</w:t>
      </w:r>
      <w:r>
        <w:rPr>
          <w:rFonts w:hint="eastAsia" w:ascii="仿宋_GB2312" w:hAnsi="仿宋" w:eastAsia="仿宋_GB2312" w:cs="___WRD_EMBED_SUB_45"/>
          <w:sz w:val="32"/>
          <w:szCs w:val="32"/>
        </w:rPr>
        <w:t>统训</w:t>
      </w:r>
      <w:r>
        <w:rPr>
          <w:rFonts w:hint="eastAsia" w:ascii="仿宋_GB2312" w:hAnsi="仿宋" w:eastAsia="仿宋_GB2312" w:cs="微软雅黑"/>
          <w:sz w:val="32"/>
          <w:szCs w:val="32"/>
        </w:rPr>
        <w:t>练</w:t>
      </w:r>
      <w:r>
        <w:rPr>
          <w:rFonts w:hint="eastAsia" w:ascii="仿宋_GB2312" w:hAnsi="仿宋" w:eastAsia="仿宋_GB2312" w:cs="___WRD_EMBED_SUB_45"/>
          <w:sz w:val="32"/>
          <w:szCs w:val="32"/>
        </w:rPr>
        <w:t>观摩</w:t>
      </w:r>
      <w:r>
        <w:rPr>
          <w:rFonts w:hint="eastAsia" w:ascii="仿宋_GB2312" w:hAnsi="仿宋" w:eastAsia="仿宋_GB2312"/>
          <w:sz w:val="32"/>
          <w:szCs w:val="32"/>
        </w:rPr>
        <w:t>。</w:t>
      </w:r>
    </w:p>
    <w:p w14:paraId="04BDD974">
      <w:pPr>
        <w:adjustRightInd w:val="0"/>
        <w:spacing w:line="360" w:lineRule="auto"/>
        <w:ind w:firstLine="640" w:firstLineChars="200"/>
        <w:rPr>
          <w:rFonts w:hint="eastAsia" w:ascii="仿宋_GB2312" w:hAnsi="宋体" w:eastAsia="仿宋_GB2312"/>
          <w:sz w:val="32"/>
          <w:szCs w:val="32"/>
        </w:rPr>
      </w:pPr>
      <w:r>
        <w:rPr>
          <w:rFonts w:hint="eastAsia" w:ascii="仿宋_GB2312" w:hAnsi="仿宋" w:eastAsia="仿宋_GB2312"/>
          <w:sz w:val="32"/>
          <w:szCs w:val="32"/>
        </w:rPr>
        <w:t>（2）评估工具</w:t>
      </w:r>
      <w:r>
        <w:rPr>
          <w:rFonts w:hint="eastAsia" w:ascii="仿宋_GB2312" w:hAnsi="仿宋" w:eastAsia="仿宋_GB2312" w:cs="微软雅黑"/>
          <w:sz w:val="32"/>
          <w:szCs w:val="32"/>
        </w:rPr>
        <w:t>使</w:t>
      </w:r>
      <w:r>
        <w:rPr>
          <w:rFonts w:hint="eastAsia" w:ascii="仿宋_GB2312" w:hAnsi="仿宋" w:eastAsia="仿宋_GB2312" w:cs="___WRD_EMBED_SUB_45"/>
          <w:sz w:val="32"/>
          <w:szCs w:val="32"/>
        </w:rPr>
        <w:t>用观摩与操作</w:t>
      </w:r>
      <w:r>
        <w:rPr>
          <w:rFonts w:hint="eastAsia" w:ascii="仿宋_GB2312" w:hAnsi="仿宋" w:eastAsia="仿宋_GB2312"/>
          <w:sz w:val="32"/>
          <w:szCs w:val="32"/>
        </w:rPr>
        <w:t>：S-S语言评估、</w:t>
      </w:r>
      <w:r>
        <w:rPr>
          <w:rFonts w:hint="eastAsia" w:ascii="仿宋_GB2312" w:hAnsi="仿宋" w:eastAsia="仿宋_GB2312" w:cs="微软雅黑"/>
          <w:sz w:val="32"/>
          <w:szCs w:val="32"/>
        </w:rPr>
        <w:t>感觉统合测评</w:t>
      </w:r>
      <w:r>
        <w:rPr>
          <w:rFonts w:hint="eastAsia" w:ascii="仿宋_GB2312" w:hAnsi="仿宋" w:eastAsia="仿宋_GB2312"/>
          <w:sz w:val="32"/>
          <w:szCs w:val="32"/>
        </w:rPr>
        <w:t>等量表的实际操作</w:t>
      </w:r>
      <w:r>
        <w:rPr>
          <w:rFonts w:hint="eastAsia" w:ascii="仿宋_GB2312" w:hAnsi="仿宋" w:eastAsia="仿宋_GB2312" w:cs="微软雅黑"/>
          <w:sz w:val="32"/>
          <w:szCs w:val="32"/>
        </w:rPr>
        <w:t>；</w:t>
      </w:r>
      <w:r>
        <w:rPr>
          <w:rFonts w:hint="eastAsia" w:ascii="仿宋_GB2312" w:hAnsi="仿宋" w:eastAsia="仿宋_GB2312"/>
          <w:sz w:val="32"/>
          <w:szCs w:val="32"/>
        </w:rPr>
        <w:t>评估结果</w:t>
      </w:r>
      <w:r>
        <w:rPr>
          <w:rFonts w:hint="eastAsia" w:ascii="仿宋_GB2312" w:hAnsi="仿宋" w:eastAsia="仿宋_GB2312" w:cs="微软雅黑"/>
          <w:sz w:val="32"/>
          <w:szCs w:val="32"/>
        </w:rPr>
        <w:t>解读</w:t>
      </w:r>
      <w:r>
        <w:rPr>
          <w:rFonts w:hint="eastAsia" w:ascii="仿宋_GB2312" w:hAnsi="仿宋" w:eastAsia="仿宋_GB2312" w:cs="___WRD_EMBED_SUB_45"/>
          <w:sz w:val="32"/>
          <w:szCs w:val="32"/>
        </w:rPr>
        <w:t>与干预建</w:t>
      </w:r>
      <w:r>
        <w:rPr>
          <w:rFonts w:hint="eastAsia" w:ascii="仿宋_GB2312" w:hAnsi="仿宋" w:eastAsia="仿宋_GB2312" w:cs="微软雅黑"/>
          <w:sz w:val="32"/>
          <w:szCs w:val="32"/>
        </w:rPr>
        <w:t>议</w:t>
      </w:r>
      <w:r>
        <w:rPr>
          <w:rFonts w:hint="eastAsia" w:ascii="仿宋_GB2312" w:hAnsi="仿宋" w:eastAsia="仿宋_GB2312" w:cs="___WRD_EMBED_SUB_45"/>
          <w:sz w:val="32"/>
          <w:szCs w:val="32"/>
        </w:rPr>
        <w:t>制定过程观</w:t>
      </w:r>
      <w:r>
        <w:rPr>
          <w:rFonts w:hint="eastAsia" w:ascii="仿宋_GB2312" w:hAnsi="仿宋" w:eastAsia="仿宋_GB2312"/>
          <w:sz w:val="32"/>
          <w:szCs w:val="32"/>
        </w:rPr>
        <w:t>摩与操作。</w:t>
      </w:r>
    </w:p>
    <w:p w14:paraId="024BF7A8">
      <w:pPr>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3.案例讨论</w:t>
      </w:r>
    </w:p>
    <w:p w14:paraId="3768AA92">
      <w:pPr>
        <w:adjustRightInd w:val="0"/>
        <w:spacing w:line="360" w:lineRule="auto"/>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（1）个案汇报</w:t>
      </w:r>
      <w:r>
        <w:rPr>
          <w:rFonts w:hint="eastAsia" w:ascii="仿宋_GB2312" w:hAnsi="仿宋" w:eastAsia="仿宋_GB2312"/>
          <w:sz w:val="32"/>
          <w:szCs w:val="32"/>
        </w:rPr>
        <w:t>与讨论：每名学员需完成至少4例不同</w:t>
      </w:r>
      <w:r>
        <w:rPr>
          <w:rFonts w:hint="eastAsia" w:ascii="仿宋_GB2312" w:hAnsi="仿宋" w:eastAsia="仿宋_GB2312" w:cs="微软雅黑"/>
          <w:sz w:val="32"/>
          <w:szCs w:val="32"/>
        </w:rPr>
        <w:t>类型</w:t>
      </w:r>
      <w:r>
        <w:rPr>
          <w:rFonts w:hint="eastAsia" w:ascii="仿宋_GB2312" w:hAnsi="仿宋" w:eastAsia="仿宋_GB2312" w:cs="___WRD_EMBED_SUB_45"/>
          <w:sz w:val="32"/>
          <w:szCs w:val="32"/>
        </w:rPr>
        <w:t>的康复个案汇报，</w:t>
      </w:r>
      <w:r>
        <w:rPr>
          <w:rFonts w:hint="eastAsia" w:ascii="仿宋_GB2312" w:hAnsi="仿宋" w:eastAsia="仿宋_GB2312" w:cs="微软雅黑"/>
          <w:sz w:val="32"/>
          <w:szCs w:val="32"/>
        </w:rPr>
        <w:t>包括</w:t>
      </w:r>
      <w:r>
        <w:rPr>
          <w:rFonts w:hint="eastAsia" w:ascii="仿宋_GB2312" w:hAnsi="仿宋" w:eastAsia="仿宋_GB2312" w:cs="___WRD_EMBED_SUB_45"/>
          <w:sz w:val="32"/>
          <w:szCs w:val="32"/>
        </w:rPr>
        <w:t>：</w:t>
      </w:r>
      <w:r>
        <w:rPr>
          <w:rFonts w:hint="eastAsia" w:ascii="仿宋_GB2312" w:hAnsi="仿宋" w:eastAsia="仿宋_GB2312"/>
          <w:sz w:val="32"/>
          <w:szCs w:val="32"/>
        </w:rPr>
        <w:t>孤独症谱系障碍个案、语言发育迟缓个案、智力发育障碍个案、</w:t>
      </w:r>
      <w:r>
        <w:rPr>
          <w:rFonts w:hint="eastAsia" w:ascii="仿宋_GB2312" w:hAnsi="仿宋" w:eastAsia="仿宋_GB2312" w:cs="微软雅黑"/>
          <w:sz w:val="32"/>
          <w:szCs w:val="32"/>
        </w:rPr>
        <w:t>感觉</w:t>
      </w:r>
      <w:r>
        <w:rPr>
          <w:rFonts w:hint="eastAsia" w:ascii="仿宋_GB2312" w:hAnsi="仿宋" w:eastAsia="仿宋_GB2312" w:cs="___WRD_EMBED_SUB_45"/>
          <w:sz w:val="32"/>
          <w:szCs w:val="32"/>
        </w:rPr>
        <w:t>统合</w:t>
      </w:r>
      <w:r>
        <w:rPr>
          <w:rFonts w:hint="eastAsia" w:ascii="仿宋_GB2312" w:hAnsi="仿宋" w:eastAsia="仿宋_GB2312" w:cs="微软雅黑"/>
          <w:sz w:val="32"/>
          <w:szCs w:val="32"/>
        </w:rPr>
        <w:t>失</w:t>
      </w:r>
      <w:r>
        <w:rPr>
          <w:rFonts w:hint="eastAsia" w:ascii="仿宋_GB2312" w:hAnsi="仿宋" w:eastAsia="仿宋_GB2312" w:cs="___WRD_EMBED_SUB_45"/>
          <w:sz w:val="32"/>
          <w:szCs w:val="32"/>
        </w:rPr>
        <w:t>调或多动症个</w:t>
      </w:r>
      <w:r>
        <w:rPr>
          <w:rFonts w:hint="eastAsia" w:ascii="仿宋_GB2312" w:hAnsi="仿宋" w:eastAsia="仿宋_GB2312"/>
          <w:sz w:val="32"/>
          <w:szCs w:val="32"/>
        </w:rPr>
        <w:t>案。</w:t>
      </w:r>
    </w:p>
    <w:p w14:paraId="456461E8">
      <w:pPr>
        <w:tabs>
          <w:tab w:val="left" w:pos="1440"/>
          <w:tab w:val="left" w:pos="2160"/>
        </w:tabs>
        <w:adjustRightInd w:val="0"/>
        <w:spacing w:line="360" w:lineRule="auto"/>
        <w:ind w:firstLine="640" w:firstLineChars="200"/>
        <w:rPr>
          <w:rFonts w:hint="eastAsia" w:ascii="仿宋_GB2312" w:hAnsi="宋体" w:eastAsia="仿宋_GB2312"/>
          <w:sz w:val="32"/>
          <w:szCs w:val="32"/>
        </w:rPr>
      </w:pPr>
      <w:r>
        <w:rPr>
          <w:rFonts w:hint="eastAsia" w:ascii="仿宋_GB2312" w:hAnsi="仿宋" w:eastAsia="仿宋_GB2312"/>
          <w:sz w:val="32"/>
          <w:szCs w:val="32"/>
        </w:rPr>
        <w:t>（2）案例点评与</w:t>
      </w:r>
      <w:r>
        <w:rPr>
          <w:rFonts w:hint="eastAsia" w:ascii="仿宋_GB2312" w:hAnsi="仿宋" w:eastAsia="仿宋_GB2312" w:cs="微软雅黑"/>
          <w:sz w:val="32"/>
          <w:szCs w:val="32"/>
        </w:rPr>
        <w:t>反馈：</w:t>
      </w:r>
      <w:r>
        <w:rPr>
          <w:rFonts w:hint="eastAsia" w:ascii="仿宋_GB2312" w:hAnsi="仿宋" w:eastAsia="仿宋_GB2312"/>
          <w:sz w:val="32"/>
          <w:szCs w:val="32"/>
        </w:rPr>
        <w:t>由省级培训师资进行个案点评，重点</w:t>
      </w:r>
      <w:r>
        <w:rPr>
          <w:rFonts w:hint="eastAsia" w:ascii="仿宋_GB2312" w:hAnsi="仿宋" w:eastAsia="仿宋_GB2312" w:cs="微软雅黑"/>
          <w:sz w:val="32"/>
          <w:szCs w:val="32"/>
        </w:rPr>
        <w:t>围绕</w:t>
      </w:r>
      <w:r>
        <w:rPr>
          <w:rFonts w:hint="eastAsia" w:ascii="仿宋_GB2312" w:hAnsi="仿宋" w:eastAsia="仿宋_GB2312" w:cs="___WRD_EMBED_SUB_45"/>
          <w:sz w:val="32"/>
          <w:szCs w:val="32"/>
        </w:rPr>
        <w:t>：</w:t>
      </w:r>
      <w:r>
        <w:rPr>
          <w:rFonts w:hint="eastAsia" w:ascii="仿宋_GB2312" w:hAnsi="仿宋" w:eastAsia="仿宋_GB2312"/>
          <w:sz w:val="32"/>
          <w:szCs w:val="32"/>
        </w:rPr>
        <w:t>评估</w:t>
      </w:r>
      <w:r>
        <w:rPr>
          <w:rFonts w:hint="eastAsia" w:ascii="仿宋_GB2312" w:hAnsi="仿宋" w:eastAsia="仿宋_GB2312" w:cs="微软雅黑"/>
          <w:sz w:val="32"/>
          <w:szCs w:val="32"/>
        </w:rPr>
        <w:t>是否</w:t>
      </w:r>
      <w:r>
        <w:rPr>
          <w:rFonts w:hint="eastAsia" w:ascii="仿宋_GB2312" w:hAnsi="仿宋" w:eastAsia="仿宋_GB2312" w:cs="___WRD_EMBED_SUB_45"/>
          <w:sz w:val="32"/>
          <w:szCs w:val="32"/>
        </w:rPr>
        <w:t>全面</w:t>
      </w:r>
      <w:r>
        <w:rPr>
          <w:rFonts w:hint="eastAsia" w:ascii="仿宋_GB2312" w:hAnsi="仿宋" w:eastAsia="仿宋_GB2312" w:cs="微软雅黑"/>
          <w:sz w:val="32"/>
          <w:szCs w:val="32"/>
        </w:rPr>
        <w:t>准</w:t>
      </w:r>
      <w:r>
        <w:rPr>
          <w:rFonts w:hint="eastAsia" w:ascii="仿宋_GB2312" w:hAnsi="仿宋" w:eastAsia="仿宋_GB2312" w:cs="___WRD_EMBED_SUB_45"/>
          <w:sz w:val="32"/>
          <w:szCs w:val="32"/>
        </w:rPr>
        <w:t>确、</w:t>
      </w:r>
      <w:r>
        <w:rPr>
          <w:rFonts w:hint="eastAsia" w:ascii="仿宋_GB2312" w:hAnsi="仿宋" w:eastAsia="仿宋_GB2312"/>
          <w:sz w:val="32"/>
          <w:szCs w:val="32"/>
        </w:rPr>
        <w:t>康复目</w:t>
      </w:r>
      <w:r>
        <w:rPr>
          <w:rFonts w:hint="eastAsia" w:ascii="仿宋_GB2312" w:hAnsi="仿宋" w:eastAsia="仿宋_GB2312" w:cs="微软雅黑"/>
          <w:sz w:val="32"/>
          <w:szCs w:val="32"/>
        </w:rPr>
        <w:t>标是否</w:t>
      </w:r>
      <w:r>
        <w:rPr>
          <w:rFonts w:hint="eastAsia" w:ascii="仿宋_GB2312" w:hAnsi="仿宋" w:eastAsia="仿宋_GB2312" w:cs="___WRD_EMBED_SUB_45"/>
          <w:sz w:val="32"/>
          <w:szCs w:val="32"/>
        </w:rPr>
        <w:t>合理、</w:t>
      </w:r>
      <w:r>
        <w:rPr>
          <w:rFonts w:hint="eastAsia" w:ascii="仿宋_GB2312" w:hAnsi="仿宋" w:eastAsia="仿宋_GB2312"/>
          <w:sz w:val="32"/>
          <w:szCs w:val="32"/>
        </w:rPr>
        <w:t>干预方法</w:t>
      </w:r>
      <w:r>
        <w:rPr>
          <w:rFonts w:hint="eastAsia" w:ascii="仿宋_GB2312" w:hAnsi="仿宋" w:eastAsia="仿宋_GB2312" w:cs="微软雅黑"/>
          <w:sz w:val="32"/>
          <w:szCs w:val="32"/>
        </w:rPr>
        <w:t>是否</w:t>
      </w:r>
      <w:r>
        <w:rPr>
          <w:rFonts w:hint="eastAsia" w:ascii="仿宋_GB2312" w:hAnsi="仿宋" w:eastAsia="仿宋_GB2312" w:cs="___WRD_EMBED_SUB_45"/>
          <w:sz w:val="32"/>
          <w:szCs w:val="32"/>
        </w:rPr>
        <w:t>科学有效、</w:t>
      </w:r>
      <w:r>
        <w:rPr>
          <w:rFonts w:hint="eastAsia" w:ascii="仿宋_GB2312" w:hAnsi="仿宋" w:eastAsia="仿宋_GB2312"/>
          <w:sz w:val="32"/>
          <w:szCs w:val="32"/>
        </w:rPr>
        <w:t>家</w:t>
      </w:r>
      <w:r>
        <w:rPr>
          <w:rFonts w:hint="eastAsia" w:ascii="仿宋_GB2312" w:hAnsi="仿宋" w:eastAsia="仿宋_GB2312" w:cs="微软雅黑"/>
          <w:sz w:val="32"/>
          <w:szCs w:val="32"/>
        </w:rPr>
        <w:t>庭</w:t>
      </w:r>
      <w:r>
        <w:rPr>
          <w:rFonts w:hint="eastAsia" w:ascii="仿宋_GB2312" w:hAnsi="仿宋" w:eastAsia="仿宋_GB2312" w:cs="___WRD_EMBED_SUB_45"/>
          <w:sz w:val="32"/>
          <w:szCs w:val="32"/>
        </w:rPr>
        <w:t>参与</w:t>
      </w:r>
      <w:r>
        <w:rPr>
          <w:rFonts w:hint="eastAsia" w:ascii="仿宋_GB2312" w:hAnsi="仿宋" w:eastAsia="仿宋_GB2312" w:cs="微软雅黑"/>
          <w:sz w:val="32"/>
          <w:szCs w:val="32"/>
        </w:rPr>
        <w:t>是否</w:t>
      </w:r>
      <w:r>
        <w:rPr>
          <w:rFonts w:hint="eastAsia" w:ascii="仿宋_GB2312" w:hAnsi="仿宋" w:eastAsia="仿宋_GB2312" w:cs="___WRD_EMBED_SUB_45"/>
          <w:sz w:val="32"/>
          <w:szCs w:val="32"/>
        </w:rPr>
        <w:t>充分、</w:t>
      </w:r>
      <w:r>
        <w:rPr>
          <w:rFonts w:hint="eastAsia" w:ascii="仿宋_GB2312" w:hAnsi="仿宋" w:eastAsia="仿宋_GB2312"/>
          <w:sz w:val="32"/>
          <w:szCs w:val="32"/>
        </w:rPr>
        <w:t>数据</w:t>
      </w:r>
      <w:r>
        <w:rPr>
          <w:rFonts w:hint="eastAsia" w:ascii="仿宋_GB2312" w:hAnsi="仿宋" w:eastAsia="仿宋_GB2312" w:cs="微软雅黑"/>
          <w:sz w:val="32"/>
          <w:szCs w:val="32"/>
        </w:rPr>
        <w:t>记录</w:t>
      </w:r>
      <w:r>
        <w:rPr>
          <w:rFonts w:hint="eastAsia" w:ascii="仿宋_GB2312" w:hAnsi="仿宋" w:eastAsia="仿宋_GB2312" w:cs="___WRD_EMBED_SUB_45"/>
          <w:sz w:val="32"/>
          <w:szCs w:val="32"/>
        </w:rPr>
        <w:t>与效果评估</w:t>
      </w:r>
      <w:r>
        <w:rPr>
          <w:rFonts w:hint="eastAsia" w:ascii="仿宋_GB2312" w:hAnsi="仿宋" w:eastAsia="仿宋_GB2312" w:cs="微软雅黑"/>
          <w:sz w:val="32"/>
          <w:szCs w:val="32"/>
        </w:rPr>
        <w:t>是否</w:t>
      </w:r>
      <w:r>
        <w:rPr>
          <w:rFonts w:hint="eastAsia" w:ascii="仿宋_GB2312" w:hAnsi="仿宋" w:eastAsia="仿宋_GB2312" w:cs="___WRD_EMBED_SUB_45"/>
          <w:sz w:val="32"/>
          <w:szCs w:val="32"/>
        </w:rPr>
        <w:t>规</w:t>
      </w:r>
      <w:r>
        <w:rPr>
          <w:rFonts w:hint="eastAsia" w:ascii="仿宋_GB2312" w:hAnsi="仿宋" w:eastAsia="仿宋_GB2312"/>
          <w:sz w:val="32"/>
          <w:szCs w:val="32"/>
        </w:rPr>
        <w:t>范。</w:t>
      </w:r>
    </w:p>
    <w:p w14:paraId="370CDAF9">
      <w:pPr>
        <w:adjustRightInd w:val="0"/>
        <w:spacing w:line="360" w:lineRule="auto"/>
        <w:ind w:firstLine="640" w:firstLineChars="200"/>
        <w:rPr>
          <w:rFonts w:hint="eastAsia" w:ascii="仿宋_GB2312" w:hAnsi="宋体" w:eastAsia="仿宋_GB2312" w:cs="楷体_GB2312"/>
          <w:sz w:val="32"/>
        </w:rPr>
      </w:pPr>
      <w:r>
        <w:rPr>
          <w:rFonts w:hint="eastAsia" w:ascii="仿宋_GB2312" w:hAnsi="宋体" w:eastAsia="仿宋_GB2312" w:cs="楷体_GB2312"/>
          <w:sz w:val="32"/>
        </w:rPr>
        <w:t>4.相关技术规范与法规文件</w:t>
      </w:r>
    </w:p>
    <w:p w14:paraId="03394632">
      <w:pPr>
        <w:adjustRightIn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（1）《国家基本公共卫生服务规范（</w:t>
      </w:r>
      <w:r>
        <w:rPr>
          <w:rFonts w:hint="eastAsia" w:ascii="仿宋_GB2312" w:hAnsi="仿宋" w:eastAsia="仿宋_GB2312" w:cs="微软雅黑"/>
          <w:sz w:val="32"/>
          <w:szCs w:val="32"/>
        </w:rPr>
        <w:t>第</w:t>
      </w:r>
      <w:r>
        <w:rPr>
          <w:rFonts w:hint="eastAsia" w:ascii="仿宋_GB2312" w:hAnsi="仿宋" w:eastAsia="仿宋_GB2312" w:cs="___WRD_EMBED_SUB_45"/>
          <w:sz w:val="32"/>
          <w:szCs w:val="32"/>
        </w:rPr>
        <w:t>三版）》</w:t>
      </w:r>
    </w:p>
    <w:p w14:paraId="4746A76F">
      <w:pPr>
        <w:adjustRightIn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（2）《儿童心理保健技术规范（卫办妇社发[2013]26号）》</w:t>
      </w:r>
    </w:p>
    <w:p w14:paraId="7C921ACD">
      <w:pPr>
        <w:spacing w:line="560" w:lineRule="exact"/>
        <w:ind w:firstLine="640" w:firstLineChars="200"/>
        <w:rPr>
          <w:rFonts w:hint="eastAsia" w:ascii="仿宋_GB2312" w:hAnsi="宋体" w:eastAsia="仿宋_GB2312" w:cs="黑体"/>
          <w:sz w:val="32"/>
          <w:szCs w:val="32"/>
        </w:rPr>
      </w:pPr>
      <w:r>
        <w:rPr>
          <w:rFonts w:hint="eastAsia" w:ascii="仿宋_GB2312" w:hAnsi="楷体_GB2312" w:eastAsia="仿宋_GB2312" w:cs="楷体_GB2312"/>
          <w:sz w:val="32"/>
          <w:szCs w:val="32"/>
        </w:rPr>
        <w:t>（三）参与诊治病例要求</w:t>
      </w:r>
      <w:r>
        <w:rPr>
          <w:rFonts w:hint="eastAsia" w:ascii="仿宋_GB2312" w:hAnsi="宋体" w:eastAsia="仿宋_GB2312" w:cs="黑体"/>
          <w:sz w:val="32"/>
          <w:szCs w:val="32"/>
        </w:rPr>
        <w:tab/>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80"/>
        <w:gridCol w:w="2600"/>
      </w:tblGrid>
      <w:tr w14:paraId="5180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tcMar>
              <w:top w:w="120" w:type="dxa"/>
              <w:left w:w="180" w:type="dxa"/>
              <w:bottom w:w="120" w:type="dxa"/>
              <w:right w:w="180" w:type="dxa"/>
            </w:tcMar>
            <w:vAlign w:val="bottom"/>
          </w:tcPr>
          <w:p w14:paraId="0C1B1446">
            <w:pPr>
              <w:tabs>
                <w:tab w:val="left" w:pos="3360"/>
              </w:tabs>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疾病名称</w:t>
            </w:r>
          </w:p>
        </w:tc>
        <w:tc>
          <w:tcPr>
            <w:tcW w:w="0" w:type="auto"/>
            <w:tcMar>
              <w:top w:w="120" w:type="dxa"/>
              <w:left w:w="180" w:type="dxa"/>
              <w:bottom w:w="120" w:type="dxa"/>
              <w:right w:w="180" w:type="dxa"/>
            </w:tcMar>
            <w:vAlign w:val="bottom"/>
          </w:tcPr>
          <w:p w14:paraId="05E58731">
            <w:pPr>
              <w:tabs>
                <w:tab w:val="left" w:pos="3360"/>
              </w:tabs>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参与诊治病例数</w:t>
            </w:r>
          </w:p>
        </w:tc>
      </w:tr>
      <w:tr w14:paraId="64FF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120" w:type="dxa"/>
              <w:left w:w="180" w:type="dxa"/>
              <w:bottom w:w="120" w:type="dxa"/>
              <w:right w:w="180" w:type="dxa"/>
            </w:tcMar>
            <w:vAlign w:val="bottom"/>
          </w:tcPr>
          <w:p w14:paraId="3A818C5A">
            <w:pPr>
              <w:tabs>
                <w:tab w:val="left" w:pos="3360"/>
              </w:tabs>
              <w:adjustRightInd w:val="0"/>
              <w:snapToGrid w:val="0"/>
              <w:spacing w:line="600" w:lineRule="exact"/>
              <w:rPr>
                <w:rFonts w:hint="eastAsia" w:ascii="仿宋" w:hAnsi="仿宋" w:eastAsia="仿宋"/>
                <w:sz w:val="32"/>
                <w:szCs w:val="32"/>
              </w:rPr>
            </w:pPr>
            <w:r>
              <w:rPr>
                <w:rFonts w:hint="eastAsia" w:ascii="仿宋" w:hAnsi="仿宋" w:eastAsia="仿宋" w:cs="微软雅黑"/>
                <w:sz w:val="32"/>
                <w:szCs w:val="32"/>
              </w:rPr>
              <w:t>感觉统合失调</w:t>
            </w:r>
          </w:p>
        </w:tc>
        <w:tc>
          <w:tcPr>
            <w:tcW w:w="0" w:type="auto"/>
            <w:tcMar>
              <w:top w:w="120" w:type="dxa"/>
              <w:left w:w="180" w:type="dxa"/>
              <w:bottom w:w="120" w:type="dxa"/>
              <w:right w:w="180" w:type="dxa"/>
            </w:tcMar>
            <w:vAlign w:val="bottom"/>
          </w:tcPr>
          <w:p w14:paraId="16F2359C">
            <w:pPr>
              <w:tabs>
                <w:tab w:val="left" w:pos="3360"/>
              </w:tabs>
              <w:adjustRightInd w:val="0"/>
              <w:snapToGrid w:val="0"/>
              <w:spacing w:line="600" w:lineRule="exact"/>
              <w:jc w:val="center"/>
              <w:rPr>
                <w:rFonts w:hint="eastAsia" w:ascii="宋体" w:hAnsi="宋体" w:eastAsia="仿宋_GB2312"/>
                <w:sz w:val="32"/>
                <w:szCs w:val="32"/>
              </w:rPr>
            </w:pPr>
            <w:r>
              <w:rPr>
                <w:rFonts w:ascii="宋体" w:hAnsi="宋体" w:eastAsia="仿宋_GB2312"/>
                <w:sz w:val="32"/>
                <w:szCs w:val="32"/>
              </w:rPr>
              <w:t>20</w:t>
            </w:r>
          </w:p>
        </w:tc>
      </w:tr>
      <w:tr w14:paraId="4BC7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0" w:type="auto"/>
            <w:tcMar>
              <w:top w:w="120" w:type="dxa"/>
              <w:left w:w="180" w:type="dxa"/>
              <w:bottom w:w="120" w:type="dxa"/>
              <w:right w:w="180" w:type="dxa"/>
            </w:tcMar>
            <w:vAlign w:val="bottom"/>
          </w:tcPr>
          <w:p w14:paraId="33CB54F5">
            <w:pPr>
              <w:tabs>
                <w:tab w:val="left" w:pos="3360"/>
              </w:tabs>
              <w:adjustRightInd w:val="0"/>
              <w:snapToGrid w:val="0"/>
              <w:spacing w:line="600" w:lineRule="exact"/>
              <w:rPr>
                <w:rFonts w:hint="eastAsia" w:ascii="宋体" w:hAnsi="宋体" w:eastAsia="仿宋_GB2312"/>
                <w:sz w:val="32"/>
                <w:szCs w:val="32"/>
              </w:rPr>
            </w:pPr>
            <w:r>
              <w:rPr>
                <w:rFonts w:ascii="宋体" w:hAnsi="宋体" w:eastAsia="仿宋_GB2312"/>
                <w:sz w:val="32"/>
                <w:szCs w:val="32"/>
              </w:rPr>
              <w:t>孤独症谱系障碍</w:t>
            </w:r>
          </w:p>
        </w:tc>
        <w:tc>
          <w:tcPr>
            <w:tcW w:w="0" w:type="auto"/>
            <w:tcMar>
              <w:top w:w="120" w:type="dxa"/>
              <w:left w:w="180" w:type="dxa"/>
              <w:bottom w:w="120" w:type="dxa"/>
              <w:right w:w="180" w:type="dxa"/>
            </w:tcMar>
            <w:vAlign w:val="bottom"/>
          </w:tcPr>
          <w:p w14:paraId="1A871898">
            <w:pPr>
              <w:tabs>
                <w:tab w:val="left" w:pos="3360"/>
              </w:tabs>
              <w:adjustRightInd w:val="0"/>
              <w:snapToGrid w:val="0"/>
              <w:spacing w:line="600" w:lineRule="exact"/>
              <w:jc w:val="center"/>
              <w:rPr>
                <w:rFonts w:hint="eastAsia" w:ascii="宋体" w:hAnsi="宋体" w:eastAsia="仿宋_GB2312"/>
                <w:sz w:val="32"/>
                <w:szCs w:val="32"/>
              </w:rPr>
            </w:pPr>
            <w:r>
              <w:rPr>
                <w:rFonts w:ascii="宋体" w:hAnsi="宋体" w:eastAsia="仿宋_GB2312"/>
                <w:sz w:val="32"/>
                <w:szCs w:val="32"/>
              </w:rPr>
              <w:t>20</w:t>
            </w:r>
          </w:p>
        </w:tc>
      </w:tr>
      <w:tr w14:paraId="3469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120" w:type="dxa"/>
              <w:left w:w="180" w:type="dxa"/>
              <w:bottom w:w="120" w:type="dxa"/>
              <w:right w:w="180" w:type="dxa"/>
            </w:tcMar>
            <w:vAlign w:val="bottom"/>
          </w:tcPr>
          <w:p w14:paraId="33301100">
            <w:pPr>
              <w:tabs>
                <w:tab w:val="left" w:pos="3360"/>
              </w:tabs>
              <w:adjustRightInd w:val="0"/>
              <w:snapToGrid w:val="0"/>
              <w:spacing w:line="600" w:lineRule="exact"/>
              <w:rPr>
                <w:rFonts w:hint="eastAsia" w:ascii="宋体" w:hAnsi="宋体" w:eastAsia="仿宋_GB2312"/>
                <w:sz w:val="32"/>
                <w:szCs w:val="32"/>
              </w:rPr>
            </w:pPr>
            <w:r>
              <w:rPr>
                <w:rFonts w:ascii="宋体" w:hAnsi="宋体" w:eastAsia="仿宋_GB2312"/>
                <w:sz w:val="32"/>
                <w:szCs w:val="32"/>
              </w:rPr>
              <w:t>语言发育障碍</w:t>
            </w:r>
          </w:p>
        </w:tc>
        <w:tc>
          <w:tcPr>
            <w:tcW w:w="0" w:type="auto"/>
            <w:tcMar>
              <w:top w:w="120" w:type="dxa"/>
              <w:left w:w="180" w:type="dxa"/>
              <w:bottom w:w="120" w:type="dxa"/>
              <w:right w:w="180" w:type="dxa"/>
            </w:tcMar>
            <w:vAlign w:val="bottom"/>
          </w:tcPr>
          <w:p w14:paraId="56090DF5">
            <w:pPr>
              <w:tabs>
                <w:tab w:val="left" w:pos="3360"/>
              </w:tabs>
              <w:adjustRightInd w:val="0"/>
              <w:snapToGrid w:val="0"/>
              <w:spacing w:line="600" w:lineRule="exact"/>
              <w:jc w:val="center"/>
              <w:rPr>
                <w:rFonts w:hint="eastAsia" w:ascii="宋体" w:hAnsi="宋体" w:eastAsia="仿宋_GB2312"/>
                <w:sz w:val="32"/>
                <w:szCs w:val="32"/>
              </w:rPr>
            </w:pPr>
            <w:r>
              <w:rPr>
                <w:rFonts w:ascii="宋体" w:hAnsi="宋体" w:eastAsia="仿宋_GB2312"/>
                <w:sz w:val="32"/>
                <w:szCs w:val="32"/>
              </w:rPr>
              <w:t>20</w:t>
            </w:r>
          </w:p>
        </w:tc>
      </w:tr>
      <w:tr w14:paraId="6383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120" w:type="dxa"/>
              <w:left w:w="180" w:type="dxa"/>
              <w:bottom w:w="120" w:type="dxa"/>
              <w:right w:w="180" w:type="dxa"/>
            </w:tcMar>
            <w:vAlign w:val="bottom"/>
          </w:tcPr>
          <w:p w14:paraId="4681F24C">
            <w:pPr>
              <w:tabs>
                <w:tab w:val="left" w:pos="3360"/>
              </w:tabs>
              <w:adjustRightInd w:val="0"/>
              <w:snapToGrid w:val="0"/>
              <w:spacing w:line="600" w:lineRule="exact"/>
              <w:rPr>
                <w:rFonts w:hint="eastAsia" w:ascii="宋体" w:hAnsi="宋体" w:eastAsia="仿宋_GB2312"/>
                <w:sz w:val="32"/>
                <w:szCs w:val="32"/>
              </w:rPr>
            </w:pPr>
            <w:r>
              <w:rPr>
                <w:rFonts w:ascii="宋体" w:hAnsi="宋体" w:eastAsia="仿宋_GB2312"/>
                <w:sz w:val="32"/>
                <w:szCs w:val="32"/>
              </w:rPr>
              <w:t>发育迟缓/智力障碍</w:t>
            </w:r>
          </w:p>
        </w:tc>
        <w:tc>
          <w:tcPr>
            <w:tcW w:w="0" w:type="auto"/>
            <w:tcMar>
              <w:top w:w="120" w:type="dxa"/>
              <w:left w:w="180" w:type="dxa"/>
              <w:bottom w:w="120" w:type="dxa"/>
              <w:right w:w="180" w:type="dxa"/>
            </w:tcMar>
            <w:vAlign w:val="bottom"/>
          </w:tcPr>
          <w:p w14:paraId="02391911">
            <w:pPr>
              <w:tabs>
                <w:tab w:val="left" w:pos="3360"/>
              </w:tabs>
              <w:adjustRightInd w:val="0"/>
              <w:snapToGrid w:val="0"/>
              <w:spacing w:line="600" w:lineRule="exact"/>
              <w:jc w:val="center"/>
              <w:rPr>
                <w:rFonts w:hint="eastAsia" w:ascii="宋体" w:hAnsi="宋体" w:eastAsia="仿宋_GB2312"/>
                <w:sz w:val="32"/>
                <w:szCs w:val="32"/>
              </w:rPr>
            </w:pPr>
            <w:r>
              <w:rPr>
                <w:rFonts w:ascii="宋体" w:hAnsi="宋体" w:eastAsia="仿宋_GB2312"/>
                <w:sz w:val="32"/>
                <w:szCs w:val="32"/>
              </w:rPr>
              <w:t>30</w:t>
            </w:r>
          </w:p>
        </w:tc>
      </w:tr>
      <w:tr w14:paraId="6A8D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120" w:type="dxa"/>
              <w:left w:w="180" w:type="dxa"/>
              <w:bottom w:w="120" w:type="dxa"/>
              <w:right w:w="180" w:type="dxa"/>
            </w:tcMar>
            <w:vAlign w:val="bottom"/>
          </w:tcPr>
          <w:p w14:paraId="3FD2022A">
            <w:pPr>
              <w:tabs>
                <w:tab w:val="left" w:pos="3360"/>
              </w:tabs>
              <w:adjustRightInd w:val="0"/>
              <w:snapToGrid w:val="0"/>
              <w:spacing w:line="600" w:lineRule="exact"/>
              <w:rPr>
                <w:rFonts w:hint="eastAsia" w:ascii="宋体" w:hAnsi="宋体" w:eastAsia="仿宋_GB2312"/>
                <w:sz w:val="32"/>
                <w:szCs w:val="32"/>
              </w:rPr>
            </w:pPr>
            <w:r>
              <w:rPr>
                <w:rFonts w:ascii="宋体" w:hAnsi="宋体" w:eastAsia="仿宋_GB2312"/>
                <w:sz w:val="32"/>
                <w:szCs w:val="32"/>
              </w:rPr>
              <w:t>注意缺陷多动障碍</w:t>
            </w:r>
          </w:p>
        </w:tc>
        <w:tc>
          <w:tcPr>
            <w:tcW w:w="0" w:type="auto"/>
            <w:tcMar>
              <w:top w:w="120" w:type="dxa"/>
              <w:left w:w="180" w:type="dxa"/>
              <w:bottom w:w="120" w:type="dxa"/>
              <w:right w:w="180" w:type="dxa"/>
            </w:tcMar>
            <w:vAlign w:val="bottom"/>
          </w:tcPr>
          <w:p w14:paraId="76A9C8EA">
            <w:pPr>
              <w:tabs>
                <w:tab w:val="left" w:pos="3360"/>
              </w:tabs>
              <w:adjustRightInd w:val="0"/>
              <w:snapToGrid w:val="0"/>
              <w:spacing w:line="600" w:lineRule="exact"/>
              <w:jc w:val="center"/>
              <w:rPr>
                <w:rFonts w:hint="eastAsia" w:ascii="宋体" w:hAnsi="宋体" w:eastAsia="仿宋_GB2312"/>
                <w:sz w:val="32"/>
                <w:szCs w:val="32"/>
              </w:rPr>
            </w:pPr>
            <w:r>
              <w:rPr>
                <w:rFonts w:ascii="宋体" w:hAnsi="宋体" w:eastAsia="仿宋_GB2312"/>
                <w:sz w:val="32"/>
                <w:szCs w:val="32"/>
              </w:rPr>
              <w:t>10</w:t>
            </w:r>
          </w:p>
        </w:tc>
      </w:tr>
      <w:tr w14:paraId="53F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120" w:type="dxa"/>
              <w:left w:w="180" w:type="dxa"/>
              <w:bottom w:w="120" w:type="dxa"/>
              <w:right w:w="180" w:type="dxa"/>
            </w:tcMar>
            <w:vAlign w:val="bottom"/>
          </w:tcPr>
          <w:p w14:paraId="5A26BD04">
            <w:pPr>
              <w:tabs>
                <w:tab w:val="left" w:pos="3360"/>
              </w:tabs>
              <w:adjustRightInd w:val="0"/>
              <w:snapToGrid w:val="0"/>
              <w:spacing w:line="600" w:lineRule="exact"/>
              <w:rPr>
                <w:rFonts w:hint="eastAsia" w:ascii="仿宋" w:hAnsi="仿宋" w:eastAsia="仿宋"/>
                <w:sz w:val="32"/>
                <w:szCs w:val="32"/>
              </w:rPr>
            </w:pPr>
            <w:r>
              <w:rPr>
                <w:rFonts w:hint="eastAsia" w:ascii="仿宋" w:hAnsi="仿宋" w:eastAsia="仿宋"/>
                <w:sz w:val="32"/>
                <w:szCs w:val="32"/>
              </w:rPr>
              <w:t>发育指标延迟</w:t>
            </w:r>
          </w:p>
        </w:tc>
        <w:tc>
          <w:tcPr>
            <w:tcW w:w="0" w:type="auto"/>
            <w:tcMar>
              <w:top w:w="120" w:type="dxa"/>
              <w:left w:w="180" w:type="dxa"/>
              <w:bottom w:w="120" w:type="dxa"/>
              <w:right w:w="180" w:type="dxa"/>
            </w:tcMar>
            <w:vAlign w:val="bottom"/>
          </w:tcPr>
          <w:p w14:paraId="1B2E22D0">
            <w:pPr>
              <w:tabs>
                <w:tab w:val="left" w:pos="3360"/>
              </w:tabs>
              <w:adjustRightInd w:val="0"/>
              <w:snapToGrid w:val="0"/>
              <w:spacing w:line="600" w:lineRule="exact"/>
              <w:jc w:val="center"/>
              <w:rPr>
                <w:rFonts w:hint="eastAsia" w:ascii="宋体" w:hAnsi="宋体" w:eastAsia="仿宋_GB2312"/>
                <w:sz w:val="32"/>
                <w:szCs w:val="32"/>
              </w:rPr>
            </w:pPr>
            <w:r>
              <w:rPr>
                <w:rFonts w:ascii="宋体" w:hAnsi="宋体" w:eastAsia="仿宋_GB2312"/>
                <w:sz w:val="32"/>
                <w:szCs w:val="32"/>
              </w:rPr>
              <w:t>10</w:t>
            </w:r>
          </w:p>
        </w:tc>
      </w:tr>
    </w:tbl>
    <w:p w14:paraId="58EEA2B4">
      <w:pPr>
        <w:spacing w:before="156" w:beforeLines="50" w:after="156" w:afterLines="50"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（四）评估及干预操作要求</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0"/>
        <w:gridCol w:w="1214"/>
      </w:tblGrid>
      <w:tr w14:paraId="1555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55E4C608">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评估及干预操作</w:t>
            </w:r>
          </w:p>
        </w:tc>
        <w:tc>
          <w:tcPr>
            <w:tcW w:w="1214" w:type="dxa"/>
            <w:tcBorders>
              <w:tl2br w:val="nil"/>
              <w:tr2bl w:val="nil"/>
            </w:tcBorders>
            <w:vAlign w:val="center"/>
          </w:tcPr>
          <w:p w14:paraId="448DF74C">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需完成例数</w:t>
            </w:r>
          </w:p>
        </w:tc>
      </w:tr>
      <w:tr w14:paraId="269A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7A4768DD">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儿童发育初筛工具：0～6岁儿童心理行为发育问题预警征象筛查表</w:t>
            </w:r>
          </w:p>
        </w:tc>
        <w:tc>
          <w:tcPr>
            <w:tcW w:w="1214" w:type="dxa"/>
            <w:tcBorders>
              <w:tl2br w:val="nil"/>
              <w:tr2bl w:val="nil"/>
            </w:tcBorders>
            <w:vAlign w:val="center"/>
          </w:tcPr>
          <w:p w14:paraId="208EF001">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30</w:t>
            </w:r>
          </w:p>
        </w:tc>
      </w:tr>
      <w:tr w14:paraId="4A3E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036915E1">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儿童发育筛查工具：0～6岁儿童智能发育筛查测验（DST）或丹佛发育筛查测验（DDST）</w:t>
            </w:r>
          </w:p>
        </w:tc>
        <w:tc>
          <w:tcPr>
            <w:tcW w:w="1214" w:type="dxa"/>
            <w:tcBorders>
              <w:tl2br w:val="nil"/>
              <w:tr2bl w:val="nil"/>
            </w:tcBorders>
            <w:vAlign w:val="center"/>
          </w:tcPr>
          <w:p w14:paraId="71790192">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20</w:t>
            </w:r>
          </w:p>
        </w:tc>
      </w:tr>
      <w:tr w14:paraId="1539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50DE0295">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儿童孤独症筛查工具：修订版孤独症筛查量表（M-CHAT）、孤独症儿童行为评定量表（ABC）</w:t>
            </w:r>
          </w:p>
        </w:tc>
        <w:tc>
          <w:tcPr>
            <w:tcW w:w="1214" w:type="dxa"/>
            <w:tcBorders>
              <w:tl2br w:val="nil"/>
              <w:tr2bl w:val="nil"/>
            </w:tcBorders>
            <w:vAlign w:val="center"/>
          </w:tcPr>
          <w:p w14:paraId="7015F3E1">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各20</w:t>
            </w:r>
          </w:p>
        </w:tc>
      </w:tr>
      <w:tr w14:paraId="39B7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6B0D8B48">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儿童发育诊断性工具：0-6岁儿童发育行为评估量表（WS/T 580-2017）、Gesell发育诊断量表（GDS）、韦氏幼儿智力量表（WPPSI）</w:t>
            </w:r>
          </w:p>
        </w:tc>
        <w:tc>
          <w:tcPr>
            <w:tcW w:w="1214" w:type="dxa"/>
            <w:tcBorders>
              <w:tl2br w:val="nil"/>
              <w:tr2bl w:val="nil"/>
            </w:tcBorders>
            <w:vAlign w:val="center"/>
          </w:tcPr>
          <w:p w14:paraId="01A5338F">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r w14:paraId="6B2C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555DB3ED">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儿童孤独症诊断工具：儿童孤独症评定量表（CARS）等</w:t>
            </w:r>
          </w:p>
        </w:tc>
        <w:tc>
          <w:tcPr>
            <w:tcW w:w="1214" w:type="dxa"/>
            <w:tcBorders>
              <w:tl2br w:val="nil"/>
              <w:tr2bl w:val="nil"/>
            </w:tcBorders>
            <w:vAlign w:val="center"/>
          </w:tcPr>
          <w:p w14:paraId="06CC6ADC">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20</w:t>
            </w:r>
          </w:p>
        </w:tc>
      </w:tr>
      <w:tr w14:paraId="0B71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199FAAAD">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儿童心理行为常用量表：气质量表、Conner’s量表、Achenbach 儿童行为量表（CBCL）、婴儿-初中学生社会生活能力量表（S-M）</w:t>
            </w:r>
          </w:p>
        </w:tc>
        <w:tc>
          <w:tcPr>
            <w:tcW w:w="1214" w:type="dxa"/>
            <w:tcBorders>
              <w:tl2br w:val="nil"/>
              <w:tr2bl w:val="nil"/>
            </w:tcBorders>
            <w:vAlign w:val="center"/>
          </w:tcPr>
          <w:p w14:paraId="1D63744F">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各10</w:t>
            </w:r>
          </w:p>
        </w:tc>
      </w:tr>
      <w:tr w14:paraId="0DB0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25644CCE">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儿童心理行为发育问题咨询指导</w:t>
            </w:r>
          </w:p>
        </w:tc>
        <w:tc>
          <w:tcPr>
            <w:tcW w:w="1214" w:type="dxa"/>
            <w:tcBorders>
              <w:tl2br w:val="nil"/>
              <w:tr2bl w:val="nil"/>
            </w:tcBorders>
            <w:vAlign w:val="center"/>
          </w:tcPr>
          <w:p w14:paraId="13E32FE3">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r w14:paraId="41A0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55DBA964">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孤独症儿童养育照护指导</w:t>
            </w:r>
          </w:p>
        </w:tc>
        <w:tc>
          <w:tcPr>
            <w:tcW w:w="1214" w:type="dxa"/>
            <w:tcBorders>
              <w:tl2br w:val="nil"/>
              <w:tr2bl w:val="nil"/>
            </w:tcBorders>
            <w:vAlign w:val="center"/>
          </w:tcPr>
          <w:p w14:paraId="66FE376B">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r w14:paraId="3726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70" w:type="dxa"/>
            <w:tcBorders>
              <w:tl2br w:val="nil"/>
              <w:tr2bl w:val="nil"/>
            </w:tcBorders>
            <w:vAlign w:val="center"/>
          </w:tcPr>
          <w:p w14:paraId="5774121A">
            <w:pPr>
              <w:adjustRightInd w:val="0"/>
              <w:snapToGrid w:val="0"/>
              <w:spacing w:line="600" w:lineRule="exact"/>
              <w:rPr>
                <w:rFonts w:hint="eastAsia" w:ascii="宋体" w:hAnsi="宋体" w:eastAsia="仿宋_GB2312"/>
                <w:sz w:val="32"/>
                <w:szCs w:val="32"/>
              </w:rPr>
            </w:pPr>
            <w:r>
              <w:rPr>
                <w:rFonts w:hint="eastAsia" w:ascii="宋体" w:hAnsi="宋体" w:eastAsia="仿宋_GB2312"/>
                <w:sz w:val="32"/>
                <w:szCs w:val="32"/>
              </w:rPr>
              <w:t>语言发育迟缓干预技术</w:t>
            </w:r>
          </w:p>
        </w:tc>
        <w:tc>
          <w:tcPr>
            <w:tcW w:w="1214" w:type="dxa"/>
            <w:tcBorders>
              <w:tl2br w:val="nil"/>
              <w:tr2bl w:val="nil"/>
            </w:tcBorders>
            <w:vAlign w:val="center"/>
          </w:tcPr>
          <w:p w14:paraId="1AE7514E">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r w14:paraId="107D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70" w:type="dxa"/>
            <w:tcBorders>
              <w:tl2br w:val="nil"/>
              <w:tr2bl w:val="nil"/>
            </w:tcBorders>
            <w:vAlign w:val="center"/>
          </w:tcPr>
          <w:p w14:paraId="686D3E7D">
            <w:pPr>
              <w:adjustRightInd w:val="0"/>
              <w:snapToGrid w:val="0"/>
              <w:spacing w:line="600" w:lineRule="exact"/>
              <w:rPr>
                <w:rFonts w:hint="eastAsia" w:ascii="宋体" w:hAnsi="宋体" w:eastAsia="仿宋_GB2312"/>
                <w:sz w:val="32"/>
                <w:szCs w:val="32"/>
              </w:rPr>
            </w:pPr>
            <w:r>
              <w:rPr>
                <w:rFonts w:hint="eastAsia" w:ascii="仿宋" w:hAnsi="仿宋" w:eastAsia="仿宋" w:cs="___WRD_EMBED_SUB_45"/>
                <w:sz w:val="32"/>
                <w:szCs w:val="32"/>
              </w:rPr>
              <w:t>精</w:t>
            </w:r>
            <w:r>
              <w:rPr>
                <w:rFonts w:ascii="仿宋" w:hAnsi="仿宋" w:eastAsia="仿宋" w:cs="___WRD_EMBED_SUB_45"/>
                <w:sz w:val="32"/>
                <w:szCs w:val="32"/>
              </w:rPr>
              <w:t>细运动与大运动训练</w:t>
            </w:r>
            <w:r>
              <w:rPr>
                <w:rFonts w:hint="eastAsia" w:ascii="仿宋" w:hAnsi="仿宋" w:eastAsia="仿宋" w:cs="___WRD_EMBED_SUB_45"/>
                <w:sz w:val="32"/>
                <w:szCs w:val="32"/>
              </w:rPr>
              <w:t>技术</w:t>
            </w:r>
          </w:p>
        </w:tc>
        <w:tc>
          <w:tcPr>
            <w:tcW w:w="1214" w:type="dxa"/>
            <w:tcBorders>
              <w:tl2br w:val="nil"/>
              <w:tr2bl w:val="nil"/>
            </w:tcBorders>
            <w:vAlign w:val="center"/>
          </w:tcPr>
          <w:p w14:paraId="420337B9">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r w14:paraId="2393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70" w:type="dxa"/>
            <w:tcBorders>
              <w:tl2br w:val="nil"/>
              <w:tr2bl w:val="nil"/>
            </w:tcBorders>
            <w:vAlign w:val="center"/>
          </w:tcPr>
          <w:p w14:paraId="3AA86094">
            <w:pPr>
              <w:adjustRightInd w:val="0"/>
              <w:snapToGrid w:val="0"/>
              <w:spacing w:line="600" w:lineRule="exact"/>
              <w:rPr>
                <w:rFonts w:hint="eastAsia" w:ascii="仿宋" w:hAnsi="仿宋" w:eastAsia="仿宋"/>
                <w:sz w:val="32"/>
                <w:szCs w:val="32"/>
              </w:rPr>
            </w:pPr>
            <w:r>
              <w:rPr>
                <w:rFonts w:hint="eastAsia" w:ascii="仿宋" w:hAnsi="仿宋" w:eastAsia="仿宋" w:cs="微软雅黑"/>
                <w:sz w:val="32"/>
                <w:szCs w:val="32"/>
              </w:rPr>
              <w:t>口肌训练技术</w:t>
            </w:r>
          </w:p>
        </w:tc>
        <w:tc>
          <w:tcPr>
            <w:tcW w:w="1214" w:type="dxa"/>
            <w:tcBorders>
              <w:tl2br w:val="nil"/>
              <w:tr2bl w:val="nil"/>
            </w:tcBorders>
            <w:vAlign w:val="center"/>
          </w:tcPr>
          <w:p w14:paraId="688DD0E6">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r w14:paraId="04DE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70" w:type="dxa"/>
            <w:tcBorders>
              <w:tl2br w:val="nil"/>
              <w:tr2bl w:val="nil"/>
            </w:tcBorders>
            <w:vAlign w:val="center"/>
          </w:tcPr>
          <w:p w14:paraId="7F8A7FB3">
            <w:pPr>
              <w:adjustRightInd w:val="0"/>
              <w:snapToGrid w:val="0"/>
              <w:spacing w:line="600" w:lineRule="exact"/>
              <w:rPr>
                <w:rFonts w:hint="eastAsia" w:ascii="仿宋" w:hAnsi="仿宋" w:eastAsia="仿宋"/>
                <w:sz w:val="32"/>
                <w:szCs w:val="32"/>
              </w:rPr>
            </w:pPr>
            <w:r>
              <w:rPr>
                <w:rFonts w:hint="eastAsia" w:ascii="仿宋" w:hAnsi="仿宋" w:eastAsia="仿宋" w:cs="微软雅黑"/>
                <w:sz w:val="32"/>
                <w:szCs w:val="32"/>
              </w:rPr>
              <w:t>发育指标延迟</w:t>
            </w:r>
            <w:r>
              <w:rPr>
                <w:rFonts w:hint="eastAsia" w:ascii="仿宋" w:hAnsi="仿宋" w:eastAsia="仿宋"/>
                <w:sz w:val="32"/>
                <w:szCs w:val="32"/>
              </w:rPr>
              <w:t>干预康复技术</w:t>
            </w:r>
          </w:p>
        </w:tc>
        <w:tc>
          <w:tcPr>
            <w:tcW w:w="1214" w:type="dxa"/>
            <w:tcBorders>
              <w:tl2br w:val="nil"/>
              <w:tr2bl w:val="nil"/>
            </w:tcBorders>
            <w:vAlign w:val="center"/>
          </w:tcPr>
          <w:p w14:paraId="7F51EC30">
            <w:pPr>
              <w:adjustRightInd w:val="0"/>
              <w:snapToGrid w:val="0"/>
              <w:spacing w:line="600" w:lineRule="exact"/>
              <w:jc w:val="center"/>
              <w:rPr>
                <w:rFonts w:hint="eastAsia" w:ascii="宋体" w:hAnsi="宋体" w:eastAsia="仿宋_GB2312"/>
                <w:sz w:val="32"/>
                <w:szCs w:val="32"/>
              </w:rPr>
            </w:pPr>
            <w:r>
              <w:rPr>
                <w:rFonts w:hint="eastAsia" w:ascii="宋体" w:hAnsi="宋体" w:eastAsia="仿宋_GB2312"/>
                <w:sz w:val="32"/>
                <w:szCs w:val="32"/>
              </w:rPr>
              <w:t>10</w:t>
            </w:r>
          </w:p>
        </w:tc>
      </w:tr>
    </w:tbl>
    <w:p w14:paraId="0CC688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49">
    <w:altName w:val="仿宋_GB2312"/>
    <w:panose1 w:val="00000000000000000000"/>
    <w:charset w:val="86"/>
    <w:family w:val="modern"/>
    <w:pitch w:val="default"/>
    <w:sig w:usb0="00000000" w:usb1="00000000" w:usb2="00000000" w:usb3="00000000" w:csb0="00040000" w:csb1="00000000"/>
  </w:font>
  <w:font w:name="___WRD_EMBED_SUB_45">
    <w:altName w:val="仿宋_GB2312"/>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23282"/>
    <w:rsid w:val="245A12B2"/>
    <w:rsid w:val="4642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2025-07-29T07:06:00Z</dcterms:created>
  <dc:creator>韩枫</dc:creator>
  <cp:lastModifiedBy>韩枫</cp:lastModifiedBy>
  <dcterms:modified xsi:type="dcterms:W3CDTF">2025-07-29T07:07:45Z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85DEC8F4EE5C4617AB8BFC0845FBF799_13</vt:lpwstr>
  </property>
  <property fmtid="{D5CDD505-2E9C-101B-9397-08002B2CF9AE}" pid="4" name="KSOTemplateDocerSaveRecord">
    <vt:lpwstr>eyJoZGlkIjoiYmEzNjBiNWNiMDAzZDAwNTUyM2Q0OTU0YjZiZDhjMDAiLCJ1c2VySWQiOiIzMTc5ODg2MjMifQ==</vt:lpwstr>
  </property>
</Properties>
</file>