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25FB3">
      <w:pPr>
        <w:spacing w:line="56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14:paraId="002179F0">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广东省医学会临床科研基金申报系统</w:t>
      </w:r>
    </w:p>
    <w:p w14:paraId="18F1B758">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使用说明</w:t>
      </w:r>
    </w:p>
    <w:p w14:paraId="6ACBF308">
      <w:pPr>
        <w:ind w:firstLine="600" w:firstLineChars="200"/>
        <w:rPr>
          <w:rFonts w:ascii="仿宋" w:hAnsi="仿宋" w:eastAsia="仿宋" w:cs="仿宋"/>
          <w:sz w:val="30"/>
          <w:szCs w:val="30"/>
        </w:rPr>
      </w:pPr>
    </w:p>
    <w:p w14:paraId="7A8B07C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一、申报系统登录入口</w:t>
      </w:r>
    </w:p>
    <w:p w14:paraId="44EFD25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广东省医学会临床科研基金申报系统的登陆入口为广东省医学创新与成果转化平台（</w:t>
      </w:r>
      <w:r>
        <w:fldChar w:fldCharType="begin"/>
      </w:r>
      <w:r>
        <w:instrText xml:space="preserve"> HYPERLINK "http://kyxm.gdma.cc/。" </w:instrText>
      </w:r>
      <w:r>
        <w:fldChar w:fldCharType="separate"/>
      </w:r>
      <w:r>
        <w:rPr>
          <w:rStyle w:val="14"/>
          <w:rFonts w:hint="eastAsia" w:ascii="仿宋" w:hAnsi="仿宋" w:eastAsia="仿宋" w:cs="仿宋"/>
          <w:color w:val="auto"/>
          <w:sz w:val="32"/>
          <w:szCs w:val="32"/>
          <w:u w:val="none"/>
        </w:rPr>
        <w:t>http://gdyxzh.gdma.cc）-广东省医学会临床科研基金栏（https://kyxm.gdma.cc）。</w:t>
      </w:r>
      <w:r>
        <w:rPr>
          <w:rStyle w:val="14"/>
          <w:rFonts w:hint="eastAsia" w:ascii="仿宋" w:hAnsi="仿宋" w:eastAsia="仿宋" w:cs="仿宋"/>
          <w:color w:val="auto"/>
          <w:sz w:val="32"/>
          <w:szCs w:val="32"/>
          <w:u w:val="none"/>
        </w:rPr>
        <w:fldChar w:fldCharType="end"/>
      </w:r>
    </w:p>
    <w:p w14:paraId="4099190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二、项目申报推荐流程</w:t>
      </w:r>
    </w:p>
    <w:p w14:paraId="62F17DD9">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（一）账号申请</w:t>
      </w:r>
    </w:p>
    <w:p w14:paraId="373131E8">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依托单位：依托单位账号由省医学会转化部统一创建，请联系学会申请，获取账号和密码，一个单位只需创建一个账号。登录申报系统，完善单位信息（如提交后内容有修改，需点击右上角绿色“刷新按钮”后重新提交）；待学会审核通过后单位创建项目申报人账号；</w:t>
      </w:r>
    </w:p>
    <w:p w14:paraId="3D83F761">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项目申报人：项目申报人的账号由依托单位创建，请联系本单位相关负责人添加。初始账号密码均为申报人手机号，登录申报系统，修改密码并完善个人信息。一个项目只需创建一个账号。</w:t>
      </w:r>
    </w:p>
    <w:p w14:paraId="0798C356">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（二）填写申报书</w:t>
      </w:r>
    </w:p>
    <w:p w14:paraId="5791DF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项目申报人在线填写《广东省医学会临床科研基金申报书》各项内容，并上传相应附件。</w:t>
      </w:r>
      <w:r>
        <w:rPr>
          <w:rFonts w:hint="eastAsia" w:ascii="仿宋" w:hAnsi="仿宋" w:eastAsia="仿宋" w:cs="仿宋"/>
          <w:b/>
          <w:bCs/>
          <w:sz w:val="32"/>
          <w:szCs w:val="32"/>
        </w:rPr>
        <w:t>其中，项目可行性报告和机构医学伦理委员会审查意见为必上传附件。</w:t>
      </w:r>
      <w:r>
        <w:rPr>
          <w:rFonts w:hint="eastAsia" w:ascii="仿宋" w:hAnsi="仿宋" w:eastAsia="仿宋" w:cs="仿宋"/>
          <w:sz w:val="32"/>
          <w:szCs w:val="32"/>
        </w:rPr>
        <w:t>其余附件（项目查新报告等）</w:t>
      </w:r>
      <w:r>
        <w:rPr>
          <w:rFonts w:hint="eastAsia" w:ascii="仿宋" w:hAnsi="仿宋" w:eastAsia="仿宋" w:cs="仿宋"/>
          <w:sz w:val="32"/>
          <w:szCs w:val="32"/>
          <w:lang w:val="en-US" w:eastAsia="zh-CN"/>
        </w:rPr>
        <w:t>为</w:t>
      </w:r>
      <w:r>
        <w:rPr>
          <w:rFonts w:hint="eastAsia" w:ascii="仿宋" w:hAnsi="仿宋" w:eastAsia="仿宋" w:cs="仿宋"/>
          <w:sz w:val="32"/>
          <w:szCs w:val="32"/>
        </w:rPr>
        <w:t>非必须上传附件。</w:t>
      </w:r>
    </w:p>
    <w:p w14:paraId="23B31F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系统要求上传的电子版附件只能使用PDF格式，附件名称不宜过长，否则会上传失败，每个文件数据大小不超过5M。</w:t>
      </w:r>
    </w:p>
    <w:p w14:paraId="62F415DF">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（三）依托单位审核</w:t>
      </w:r>
    </w:p>
    <w:p w14:paraId="28E259D9">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填写完毕校对后提交依托单位，单位审核。</w:t>
      </w:r>
    </w:p>
    <w:p w14:paraId="479F3DC3">
      <w:pPr>
        <w:widowControl/>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（四）学会形式审查</w:t>
      </w:r>
    </w:p>
    <w:p w14:paraId="6E10D913">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单位提交后，学会进行形审，形审通过后请从系统中下载申报书并打印，在相应部分签字。单位需在“四、主承担单位及参与单位分工及经费分配情况”和“七、审核意见”中承担单位意见处签字盖章。</w:t>
      </w:r>
    </w:p>
    <w:p w14:paraId="623B52A8">
      <w:pPr>
        <w:widowControl/>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（五）材料上报</w:t>
      </w:r>
    </w:p>
    <w:p w14:paraId="76041D68">
      <w:pPr>
        <w:spacing w:line="560" w:lineRule="exact"/>
        <w:ind w:firstLine="640" w:firstLineChars="200"/>
        <w:rPr>
          <w:rFonts w:ascii="Times New Roman" w:hAnsi="Times New Roman" w:eastAsia="仿宋" w:cs="仿宋"/>
          <w:color w:val="000000"/>
          <w:sz w:val="32"/>
          <w:szCs w:val="32"/>
        </w:rPr>
      </w:pPr>
      <w:r>
        <w:rPr>
          <w:rFonts w:hint="eastAsia" w:ascii="仿宋" w:hAnsi="仿宋" w:eastAsia="仿宋" w:cs="仿宋"/>
          <w:sz w:val="32"/>
          <w:szCs w:val="32"/>
        </w:rPr>
        <w:t>纸质版材料上报广东省医学会，</w:t>
      </w:r>
      <w:r>
        <w:rPr>
          <w:rFonts w:hint="eastAsia" w:ascii="Times New Roman" w:hAnsi="Times New Roman" w:eastAsia="仿宋" w:cs="仿宋"/>
          <w:bCs/>
          <w:color w:val="000000"/>
          <w:sz w:val="32"/>
          <w:szCs w:val="32"/>
        </w:rPr>
        <w:t>电子版材料（签字盖章版</w:t>
      </w:r>
      <w:r>
        <w:rPr>
          <w:rFonts w:hint="eastAsia" w:ascii="Times New Roman" w:hAnsi="Times New Roman" w:eastAsia="仿宋" w:cs="仿宋"/>
          <w:color w:val="000000"/>
          <w:sz w:val="32"/>
          <w:szCs w:val="32"/>
        </w:rPr>
        <w:t>PDF文件</w:t>
      </w:r>
      <w:r>
        <w:rPr>
          <w:rFonts w:hint="eastAsia" w:ascii="Times New Roman" w:hAnsi="Times New Roman" w:eastAsia="仿宋" w:cs="仿宋"/>
          <w:bCs/>
          <w:color w:val="000000"/>
          <w:sz w:val="32"/>
          <w:szCs w:val="32"/>
        </w:rPr>
        <w:t>）项目负责</w:t>
      </w:r>
      <w:r>
        <w:rPr>
          <w:rFonts w:hint="eastAsia" w:ascii="Times New Roman" w:hAnsi="Times New Roman" w:eastAsia="仿宋" w:cs="仿宋"/>
          <w:color w:val="000000"/>
          <w:sz w:val="32"/>
          <w:szCs w:val="32"/>
        </w:rPr>
        <w:t>人登录系统在“归档操作”栏，选择“申报书”上传。</w:t>
      </w:r>
    </w:p>
    <w:p w14:paraId="30D906BE">
      <w:pPr>
        <w:rPr>
          <w:rFonts w:ascii="Times New Roman" w:hAnsi="Times New Roman" w:eastAsia="仿宋" w:cs="仿宋"/>
          <w:color w:val="000000"/>
          <w:sz w:val="32"/>
          <w:szCs w:val="32"/>
        </w:rPr>
      </w:pPr>
    </w:p>
    <w:p w14:paraId="7C15B89F">
      <w:pPr>
        <w:rPr>
          <w:rFonts w:ascii="Times New Roman" w:hAnsi="Times New Roman" w:eastAsia="仿宋" w:cs="仿宋"/>
          <w:color w:val="000000"/>
          <w:sz w:val="32"/>
          <w:szCs w:val="32"/>
        </w:rPr>
      </w:pPr>
    </w:p>
    <w:p w14:paraId="4A4A273C">
      <w:pPr>
        <w:rPr>
          <w:rFonts w:ascii="Times New Roman" w:hAnsi="Times New Roman" w:eastAsia="仿宋" w:cs="仿宋"/>
          <w:color w:val="000000"/>
          <w:sz w:val="32"/>
          <w:szCs w:val="32"/>
        </w:rPr>
      </w:pPr>
    </w:p>
    <w:p w14:paraId="408CD4EB">
      <w:pPr>
        <w:rPr>
          <w:rFonts w:ascii="Times New Roman" w:hAnsi="Times New Roman" w:eastAsia="仿宋" w:cs="仿宋"/>
          <w:color w:val="000000"/>
          <w:sz w:val="32"/>
          <w:szCs w:val="32"/>
        </w:rPr>
      </w:pPr>
    </w:p>
    <w:p w14:paraId="10056311">
      <w:pPr>
        <w:pStyle w:val="7"/>
        <w:widowControl/>
        <w:spacing w:beforeAutospacing="0" w:afterAutospacing="0" w:line="560" w:lineRule="exact"/>
        <w:rPr>
          <w:rFonts w:ascii="Times New Roman" w:hAnsi="Times New Roman" w:eastAsia="黑体"/>
          <w:sz w:val="32"/>
          <w:szCs w:val="32"/>
          <w:shd w:val="clear" w:color="auto" w:fill="FFFFFF"/>
        </w:rPr>
      </w:pPr>
    </w:p>
    <w:p w14:paraId="7951CAA8">
      <w:pPr>
        <w:spacing w:line="720" w:lineRule="exact"/>
        <w:jc w:val="both"/>
        <w:rPr>
          <w:rFonts w:ascii="方正公文小标宋" w:hAnsi="方正公文小标宋" w:eastAsia="方正公文小标宋" w:cs="方正公文小标宋"/>
          <w:sz w:val="32"/>
          <w:szCs w:val="32"/>
        </w:rPr>
      </w:pPr>
    </w:p>
    <w:sectPr>
      <w:footerReference r:id="rId3" w:type="default"/>
      <w:pgSz w:w="11906" w:h="16838"/>
      <w:pgMar w:top="2098" w:right="1304" w:bottom="198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301CC6-7477-41FE-B825-BF7CC76BC1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465D14D0-415C-4EE9-B9DA-7FC38F7195BD}"/>
  </w:font>
  <w:font w:name="仿宋">
    <w:panose1 w:val="02010609060101010101"/>
    <w:charset w:val="86"/>
    <w:family w:val="modern"/>
    <w:pitch w:val="default"/>
    <w:sig w:usb0="800002BF" w:usb1="38CF7CFA" w:usb2="00000016" w:usb3="00000000" w:csb0="00040001" w:csb1="00000000"/>
    <w:embedRegular r:id="rId3" w:fontKey="{47B2992A-A907-4678-95E3-6ADA595FBFBE}"/>
  </w:font>
  <w:font w:name="方正公文小标宋">
    <w:panose1 w:val="02000500000000000000"/>
    <w:charset w:val="86"/>
    <w:family w:val="auto"/>
    <w:pitch w:val="default"/>
    <w:sig w:usb0="A00002BF" w:usb1="38CF7CFA" w:usb2="00000016" w:usb3="00000000" w:csb0="00040001" w:csb1="00000000"/>
    <w:embedRegular r:id="rId4" w:fontKey="{E4921232-2E75-4C54-BCF7-AE004F0F3BEF}"/>
  </w:font>
  <w:font w:name="方正小标宋简体">
    <w:panose1 w:val="03000509000000000000"/>
    <w:charset w:val="86"/>
    <w:family w:val="auto"/>
    <w:pitch w:val="default"/>
    <w:sig w:usb0="00000001" w:usb1="080E0000" w:usb2="00000000" w:usb3="00000000" w:csb0="00040000" w:csb1="00000000"/>
    <w:embedRegular r:id="rId5" w:fontKey="{26284E64-A67E-4E86-8F7B-D6C0CE59BEE2}"/>
  </w:font>
  <w:font w:name="仿宋_GB2312">
    <w:altName w:val="仿宋"/>
    <w:panose1 w:val="00000000000000000000"/>
    <w:charset w:val="86"/>
    <w:family w:val="auto"/>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8C111">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13590">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713590">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6EDE9"/>
    <w:multiLevelType w:val="singleLevel"/>
    <w:tmpl w:val="0F96EDE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YTk4Y2FhNjU4OGJiMmVmMGUzNWQxZDYzNDIyMmQifQ=="/>
  </w:docVars>
  <w:rsids>
    <w:rsidRoot w:val="00172A27"/>
    <w:rsid w:val="00172A27"/>
    <w:rsid w:val="001B2A8F"/>
    <w:rsid w:val="00216F4C"/>
    <w:rsid w:val="00252F18"/>
    <w:rsid w:val="002A56C4"/>
    <w:rsid w:val="002C47D3"/>
    <w:rsid w:val="00367BA3"/>
    <w:rsid w:val="00544FB6"/>
    <w:rsid w:val="0056626C"/>
    <w:rsid w:val="006707A8"/>
    <w:rsid w:val="00831544"/>
    <w:rsid w:val="00831A68"/>
    <w:rsid w:val="008763F4"/>
    <w:rsid w:val="00957B9E"/>
    <w:rsid w:val="00A30D1B"/>
    <w:rsid w:val="00A9556E"/>
    <w:rsid w:val="00AD6852"/>
    <w:rsid w:val="00B72B54"/>
    <w:rsid w:val="00E6393F"/>
    <w:rsid w:val="012F7EE7"/>
    <w:rsid w:val="021B42CE"/>
    <w:rsid w:val="027B5C90"/>
    <w:rsid w:val="04E42045"/>
    <w:rsid w:val="055C09A8"/>
    <w:rsid w:val="089A0154"/>
    <w:rsid w:val="0A1B2713"/>
    <w:rsid w:val="0C430218"/>
    <w:rsid w:val="14764505"/>
    <w:rsid w:val="16596377"/>
    <w:rsid w:val="185D20CD"/>
    <w:rsid w:val="190D45AF"/>
    <w:rsid w:val="19BD3C04"/>
    <w:rsid w:val="1FBB6EEF"/>
    <w:rsid w:val="203221FF"/>
    <w:rsid w:val="21355709"/>
    <w:rsid w:val="225919AF"/>
    <w:rsid w:val="268667FC"/>
    <w:rsid w:val="27D27F43"/>
    <w:rsid w:val="27D537B5"/>
    <w:rsid w:val="2ACF3114"/>
    <w:rsid w:val="2CEA6545"/>
    <w:rsid w:val="2E7D5940"/>
    <w:rsid w:val="2FC669B8"/>
    <w:rsid w:val="31B25364"/>
    <w:rsid w:val="31CC0C1D"/>
    <w:rsid w:val="34374729"/>
    <w:rsid w:val="34CD1F01"/>
    <w:rsid w:val="387C4E77"/>
    <w:rsid w:val="3CAA1BCF"/>
    <w:rsid w:val="3E111469"/>
    <w:rsid w:val="409311FD"/>
    <w:rsid w:val="416F0D24"/>
    <w:rsid w:val="43BF682A"/>
    <w:rsid w:val="45DC7F00"/>
    <w:rsid w:val="46996D9F"/>
    <w:rsid w:val="48DC2863"/>
    <w:rsid w:val="4A010483"/>
    <w:rsid w:val="4A1F02E1"/>
    <w:rsid w:val="4D9D50D3"/>
    <w:rsid w:val="4E0458D0"/>
    <w:rsid w:val="4E7002CE"/>
    <w:rsid w:val="50574D64"/>
    <w:rsid w:val="50BE45C1"/>
    <w:rsid w:val="544713C8"/>
    <w:rsid w:val="54DB4DD2"/>
    <w:rsid w:val="57623660"/>
    <w:rsid w:val="57D82598"/>
    <w:rsid w:val="59540D01"/>
    <w:rsid w:val="5B1B5479"/>
    <w:rsid w:val="5B3D51E8"/>
    <w:rsid w:val="5B6F790E"/>
    <w:rsid w:val="5D15245E"/>
    <w:rsid w:val="5D4F4065"/>
    <w:rsid w:val="5E1542CB"/>
    <w:rsid w:val="5E552ABC"/>
    <w:rsid w:val="629A3D4C"/>
    <w:rsid w:val="63FE4CA7"/>
    <w:rsid w:val="6544561C"/>
    <w:rsid w:val="66B7703D"/>
    <w:rsid w:val="688C028B"/>
    <w:rsid w:val="68EC4432"/>
    <w:rsid w:val="691F2F6B"/>
    <w:rsid w:val="6AB60500"/>
    <w:rsid w:val="6BDF48A3"/>
    <w:rsid w:val="6E7E7669"/>
    <w:rsid w:val="70506012"/>
    <w:rsid w:val="7069647B"/>
    <w:rsid w:val="710022B8"/>
    <w:rsid w:val="71B74DD3"/>
    <w:rsid w:val="7901256E"/>
    <w:rsid w:val="7BC93B09"/>
    <w:rsid w:val="EF5DA2F2"/>
    <w:rsid w:val="FBE79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宋体" w:hAnsi="宋体"/>
      <w:b/>
      <w:bCs/>
      <w:sz w:val="24"/>
    </w:rPr>
  </w:style>
  <w:style w:type="paragraph" w:styleId="4">
    <w:name w:val="Balloon Text"/>
    <w:basedOn w:val="1"/>
    <w:link w:val="15"/>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Emphasis"/>
    <w:basedOn w:val="10"/>
    <w:qFormat/>
    <w:uiPriority w:val="0"/>
    <w:rPr>
      <w:i/>
    </w:rPr>
  </w:style>
  <w:style w:type="character" w:styleId="14">
    <w:name w:val="Hyperlink"/>
    <w:basedOn w:val="10"/>
    <w:autoRedefine/>
    <w:qFormat/>
    <w:uiPriority w:val="0"/>
    <w:rPr>
      <w:color w:val="0000FF"/>
      <w:u w:val="single"/>
    </w:rPr>
  </w:style>
  <w:style w:type="character" w:customStyle="1" w:styleId="15">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6">
    <w:name w:val="5.二级标题"/>
    <w:basedOn w:val="1"/>
    <w:qFormat/>
    <w:uiPriority w:val="0"/>
    <w:pPr>
      <w:adjustRightInd w:val="0"/>
      <w:snapToGrid w:val="0"/>
      <w:spacing w:before="100" w:beforeAutospacing="1" w:after="100" w:afterAutospacing="1" w:line="560" w:lineRule="exact"/>
      <w:ind w:left="645"/>
    </w:pPr>
    <w:rPr>
      <w:rFonts w:ascii="楷体" w:hAnsi="楷体" w:eastAsia="楷体" w:cs="Times New Roman"/>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3321</Words>
  <Characters>3506</Characters>
  <Lines>127</Lines>
  <Paragraphs>109</Paragraphs>
  <TotalTime>2</TotalTime>
  <ScaleCrop>false</ScaleCrop>
  <LinksUpToDate>false</LinksUpToDate>
  <CharactersWithSpaces>3520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2023-05-04T12:59:00Z</dcterms:created>
  <dc:creator>123</dc:creator>
  <cp:lastModifiedBy>lhq</cp:lastModifiedBy>
  <cp:lastPrinted>2023-11-02T15:40:00Z</cp:lastPrinted>
  <dcterms:modified xsi:type="dcterms:W3CDTF">2025-08-28T08:41:56Z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7FC1D794AA54752BDC45726694A4DBFD_43</vt:lpwstr>
  </property>
  <property fmtid="{D5CDD505-2E9C-101B-9397-08002B2CF9AE}" pid="4" name="KSOTemplateDocerSaveRecord">
    <vt:lpwstr>eyJoZGlkIjoiN2FkYmM5YTE1NGJhOTcxNjY3NWYyZWY2MzNkNWYyNjMiLCJ1c2VySWQiOiIzMTE1NjA5NzEifQ==</vt:lpwstr>
  </property>
  <property fmtid="{D5CDD505-2E9C-101B-9397-08002B2CF9AE}" pid="5" name="GrammarlyDocumentId">
    <vt:lpwstr>29e0e925-9219-4b28-ac8b-ce86e1955b5b</vt:lpwstr>
  </property>
</Properties>
</file>