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A1DD2">
      <w:pPr>
        <w:snapToGrid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411266DE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/>
          <w:sz w:val="44"/>
          <w:szCs w:val="44"/>
        </w:rPr>
        <w:t>山东省医师协会全科医师分会</w:t>
      </w:r>
    </w:p>
    <w:p w14:paraId="56E6C2DA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第二届教学技能大赛（典型教学案例）模版</w:t>
      </w:r>
    </w:p>
    <w:bookmarkEnd w:id="0"/>
    <w:p w14:paraId="6DCDFC8F">
      <w:pPr>
        <w:rPr>
          <w:rFonts w:hint="eastAsia"/>
        </w:rPr>
      </w:pPr>
    </w:p>
    <w:p w14:paraId="5F4C9A2F">
      <w:pPr>
        <w:pStyle w:val="6"/>
        <w:numPr>
          <w:ilvl w:val="0"/>
          <w:numId w:val="1"/>
        </w:numPr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案例标题</w:t>
      </w:r>
    </w:p>
    <w:p w14:paraId="125EF236"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（应简洁明了，突出案例核心特点，如：“一例不明原因乏力患者的临床思维教学”）</w:t>
      </w:r>
    </w:p>
    <w:p w14:paraId="5F7EC99F">
      <w:pPr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二、案例基本信息</w:t>
      </w:r>
    </w:p>
    <w:p w14:paraId="1E09C7F5"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1.作者姓名：</w:t>
      </w:r>
    </w:p>
    <w:p w14:paraId="7848CAC2"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2.工作单位：</w:t>
      </w:r>
    </w:p>
    <w:p w14:paraId="1B975CA1"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3.电子邮箱：</w:t>
      </w:r>
    </w:p>
    <w:p w14:paraId="18C9528D"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4.案例涉及学员身份：□实习医师 □住院医师（第 年） □专科医师 □其他（请注明）</w:t>
      </w:r>
    </w:p>
    <w:p w14:paraId="7E709853"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5.教学场合：□门诊教学 □病房教学 □教学查房 □小讲课 □其他（请注明）</w:t>
      </w:r>
    </w:p>
    <w:p w14:paraId="4090B5B1">
      <w:pPr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三、案例背景与学员情况</w:t>
      </w:r>
    </w:p>
    <w:p w14:paraId="0A9725CA"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1.患者基本情况：化名，性别，年龄，主诉。</w:t>
      </w:r>
    </w:p>
    <w:p w14:paraId="63916BBB"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2.初始诊疗情况：（简述学员初次接触患者时的诊断或初步判断）</w:t>
      </w:r>
    </w:p>
    <w:p w14:paraId="5CDECB5C"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学员存在的困惑/误区：（这是案例的核心起点。请具体描述学员在接触此病例时，在临床思维、知识理解、鉴别诊断、辅助检查解读、医患沟通或治疗方案选择等方面暴露出的具体问题、误解或难点。例如：“学员初步诊断为‘上呼吸道感染’，未能深入询问乏力伴随症状及进行系统回顾”；或“学员在解读异常化验结果时，未能建立有效的鉴别诊断思路”等。）</w:t>
      </w:r>
    </w:p>
    <w:p w14:paraId="6A2C6DDF">
      <w:pPr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四、教学目标</w:t>
      </w:r>
    </w:p>
    <w:p w14:paraId="458001F7"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通过本案例的教学，旨在使学员能够：</w:t>
      </w:r>
    </w:p>
    <w:p w14:paraId="5AD84788"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（知识层面）掌握______疾病的临床表现、诊断与鉴别诊断要点。</w:t>
      </w:r>
    </w:p>
    <w:p w14:paraId="363D0E57"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（思维层面）培养/提升______方面的临床思维能力（如：横向思维、批判性思维、诊断假设驱动式问诊等）。</w:t>
      </w:r>
    </w:p>
    <w:p w14:paraId="5F5BE297"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（技能/态度层面）学会______诊疗技能，或树立______医学人文观念。</w:t>
      </w:r>
    </w:p>
    <w:p w14:paraId="6310A387">
      <w:pPr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五、教学过程与方法</w:t>
      </w:r>
    </w:p>
    <w:p w14:paraId="105E68BC"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1.教学引导：（您是如何发现学员的困惑/误区的？通过提问、听取汇报还是其他方式？）</w:t>
      </w:r>
    </w:p>
    <w:p w14:paraId="10E49CFC"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2.启发与剖析：（这是教学案例的核心部分。请详细阐述您是如何引导学员重新审视这个病例的。可以包括：</w:t>
      </w:r>
    </w:p>
    <w:p w14:paraId="2D673B3A">
      <w:pPr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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如何通过提问引导学员深入思考？</w:t>
      </w:r>
    </w:p>
    <w:p w14:paraId="6C57E514">
      <w:pPr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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如何帮助学员梳理关键信息，建立临床逻辑？</w:t>
      </w:r>
    </w:p>
    <w:p w14:paraId="02FC1546">
      <w:pPr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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是否运用了PBL、CBL等特定教学方法？</w:t>
      </w:r>
    </w:p>
    <w:p w14:paraId="1BC8CC37">
      <w:pPr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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如何引导学员进行鉴别诊断？</w:t>
      </w:r>
    </w:p>
    <w:p w14:paraId="014F0CCA">
      <w:pPr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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如何结合该病例，对相关知识点进行系统梳理和讲解？）</w:t>
      </w:r>
    </w:p>
    <w:p w14:paraId="50AA4B58"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3.教学互动：（记录与学员之间的关键问答、讨论要点，体现教学相长的过程。）</w:t>
      </w:r>
    </w:p>
    <w:p w14:paraId="30193E05">
      <w:pPr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六、教学成果与反思</w:t>
      </w:r>
    </w:p>
    <w:p w14:paraId="536D1CF5"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学员的转变与收获：（通过教学，学员在认识、思维或实践上有何具体进步？例如：“学员能够独立列出该主诉的三种以上鉴别诊断并说明理由”；“学员表示对‘乏力’这一非特异性症状的问诊思路豁然开朗”等。）</w:t>
      </w:r>
    </w:p>
    <w:p w14:paraId="1BFCC65D"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2.案例结论与患者结局：（简述患者最终的诊断、治疗及转归。）</w:t>
      </w:r>
    </w:p>
    <w:p w14:paraId="4B528BB7"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3.教学总结与反思：</w:t>
      </w:r>
    </w:p>
    <w:p w14:paraId="38C6D29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（1）本案例的教学价值：（总结此案例对于培训全科医师何种核心能力最具代表性。）</w:t>
      </w:r>
    </w:p>
    <w:p w14:paraId="3E897592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（2）教学方法的得失：（反思本次教学过程中成功之处与可改进的地方。）</w:t>
      </w:r>
    </w:p>
    <w:p w14:paraId="3A703AE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（3）给同行的启示与建议：（此案例经验如何迁移应用于其他类似的教学场景？）</w:t>
      </w:r>
    </w:p>
    <w:p w14:paraId="7E909A16">
      <w:pPr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七、关键词</w:t>
      </w:r>
    </w:p>
    <w:p w14:paraId="0C744CF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（请提供3-5个关键词，如：临床思维、鉴别诊断、全科教学、医患沟通、疾病）</w:t>
      </w:r>
    </w:p>
    <w:p w14:paraId="64B91C5B">
      <w:pPr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八、填写说明</w:t>
      </w:r>
    </w:p>
    <w:p w14:paraId="2C81C898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1.请严格按照此模板格式撰写，内容详实，重点突出。</w:t>
      </w:r>
    </w:p>
    <w:p w14:paraId="09F93A8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2.文中涉及患者信息处均需进行匿名化处理。</w:t>
      </w:r>
    </w:p>
    <w:p w14:paraId="3946EF3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3.请重点刻画“学员困惑”与“教学过程”，这是评审关注的核心。</w:t>
      </w:r>
    </w:p>
    <w:p w14:paraId="7153BDD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4.案例总字数建议在3000以内字为宜。</w:t>
      </w:r>
    </w:p>
    <w:p w14:paraId="34A7998F">
      <w:pPr>
        <w:rPr>
          <w:rFonts w:hint="eastAsia" w:ascii="仿宋_GB2312" w:eastAsia="仿宋_GB2312"/>
          <w:sz w:val="32"/>
          <w:szCs w:val="32"/>
        </w:rPr>
      </w:pPr>
    </w:p>
    <w:p w14:paraId="10FDC804"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644" w:bottom="1440" w:left="1644" w:header="851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1983947"/>
      <w:docPartObj>
        <w:docPartGallery w:val="autotext"/>
      </w:docPartObj>
    </w:sdtPr>
    <w:sdtEndPr>
      <w:rPr>
        <w:rFonts w:ascii="宋体" w:hAnsi="宋体" w:eastAsia="宋体"/>
        <w:sz w:val="21"/>
        <w:szCs w:val="21"/>
      </w:rPr>
    </w:sdtEndPr>
    <w:sdtContent>
      <w:p w14:paraId="5C272B3C">
        <w:pPr>
          <w:pStyle w:val="2"/>
          <w:jc w:val="center"/>
          <w:rPr>
            <w:rFonts w:hint="eastAsia" w:ascii="宋体" w:hAnsi="宋体" w:eastAsia="宋体"/>
            <w:sz w:val="21"/>
            <w:szCs w:val="21"/>
          </w:rPr>
        </w:pPr>
        <w:r>
          <w:rPr>
            <w:rFonts w:ascii="宋体" w:hAnsi="宋体" w:eastAsia="宋体"/>
            <w:sz w:val="21"/>
            <w:szCs w:val="21"/>
          </w:rPr>
          <w:fldChar w:fldCharType="begin"/>
        </w:r>
        <w:r>
          <w:rPr>
            <w:rFonts w:ascii="宋体" w:hAnsi="宋体" w:eastAsia="宋体"/>
            <w:sz w:val="21"/>
            <w:szCs w:val="21"/>
          </w:rPr>
          <w:instrText xml:space="preserve">PAGE   \* MERGEFORMAT</w:instrText>
        </w:r>
        <w:r>
          <w:rPr>
            <w:rFonts w:ascii="宋体" w:hAnsi="宋体" w:eastAsia="宋体"/>
            <w:sz w:val="21"/>
            <w:szCs w:val="21"/>
          </w:rPr>
          <w:fldChar w:fldCharType="separate"/>
        </w:r>
        <w:r>
          <w:rPr>
            <w:rFonts w:ascii="宋体" w:hAnsi="宋体" w:eastAsia="宋体"/>
            <w:sz w:val="21"/>
            <w:szCs w:val="21"/>
            <w:lang w:val="zh-CN"/>
          </w:rPr>
          <w:t>2</w:t>
        </w:r>
        <w:r>
          <w:rPr>
            <w:rFonts w:ascii="宋体" w:hAnsi="宋体" w:eastAsia="宋体"/>
            <w:sz w:val="21"/>
            <w:szCs w:val="21"/>
          </w:rPr>
          <w:fldChar w:fldCharType="end"/>
        </w:r>
      </w:p>
    </w:sdtContent>
  </w:sdt>
  <w:p w14:paraId="7779E1E5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0A898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9420A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D61B2"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60127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3426C">
    <w:pPr>
      <w:pStyle w:val="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F25EAB"/>
    <w:multiLevelType w:val="multilevel"/>
    <w:tmpl w:val="30F25EA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 w:ascii="黑体" w:hAnsi="黑体" w:eastAsia="黑体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87AD4"/>
    <w:rsid w:val="4D68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2025-09-30T03:18:00Z</dcterms:created>
  <dc:creator>韩枫</dc:creator>
  <cp:lastModifiedBy>韩枫</cp:lastModifiedBy>
  <dcterms:modified xsi:type="dcterms:W3CDTF">2025-09-30T03:18:59Z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F1AE5A7A781C482FA8C1C199C2F8BD47_11</vt:lpwstr>
  </property>
  <property fmtid="{D5CDD505-2E9C-101B-9397-08002B2CF9AE}" pid="4" name="KSOTemplateDocerSaveRecord">
    <vt:lpwstr>eyJoZGlkIjoiYmEzNjBiNWNiMDAzZDAwNTUyM2Q0OTU0YjZiZDhjMDAiLCJ1c2VySWQiOiIzMTc5ODg2MjMifQ==</vt:lpwstr>
  </property>
</Properties>
</file>