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B6CB7">
      <w:pPr>
        <w:snapToGrid w:val="0"/>
        <w:rPr>
          <w:rFonts w:hint="eastAsia" w:ascii="黑体" w:hAnsi="黑体" w:eastAsia="黑体"/>
          <w:sz w:val="32"/>
          <w:szCs w:val="32"/>
        </w:rPr>
      </w:pPr>
      <w:bookmarkStart w:id="0" w:name="_GoBack"/>
      <w:bookmarkEnd w:id="0"/>
      <w:r>
        <w:rPr>
          <w:rFonts w:hint="eastAsia" w:ascii="黑体" w:hAnsi="黑体" w:eastAsia="黑体"/>
          <w:sz w:val="32"/>
          <w:szCs w:val="32"/>
        </w:rPr>
        <w:t>附件</w:t>
      </w:r>
    </w:p>
    <w:p w14:paraId="31E6B4BA">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关于征询山东省医师协会心血管内科诊疗</w:t>
      </w:r>
    </w:p>
    <w:p w14:paraId="33853FBC">
      <w:pPr>
        <w:snapToGrid w:val="0"/>
        <w:jc w:val="center"/>
        <w:rPr>
          <w:rFonts w:hint="eastAsia" w:ascii="方正小标宋简体" w:eastAsia="方正小标宋简体"/>
          <w:sz w:val="44"/>
          <w:szCs w:val="44"/>
        </w:rPr>
      </w:pPr>
      <w:r>
        <w:rPr>
          <w:rFonts w:hint="eastAsia" w:ascii="方正小标宋简体" w:eastAsia="方正小标宋简体"/>
          <w:sz w:val="44"/>
          <w:szCs w:val="44"/>
        </w:rPr>
        <w:t>能力提升专业委员会候选人的函</w:t>
      </w:r>
    </w:p>
    <w:p w14:paraId="19EAE6E5">
      <w:pPr>
        <w:rPr>
          <w:rFonts w:hint="eastAsia" w:ascii="仿宋_GB2312" w:eastAsia="仿宋_GB2312"/>
          <w:sz w:val="32"/>
          <w:szCs w:val="32"/>
        </w:rPr>
      </w:pPr>
    </w:p>
    <w:p w14:paraId="63A89045">
      <w:pPr>
        <w:spacing w:line="360" w:lineRule="auto"/>
        <w:contextualSpacing/>
        <w:rPr>
          <w:rFonts w:hint="eastAsia"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医院：</w:t>
      </w:r>
    </w:p>
    <w:p w14:paraId="54B37FEE">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经研究，我会于2025年10月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sz w:val="32"/>
          <w:szCs w:val="32"/>
        </w:rPr>
        <w:t>11</w:t>
      </w:r>
      <w:r>
        <w:rPr>
          <w:rFonts w:hint="eastAsia" w:ascii="仿宋_GB2312" w:eastAsia="仿宋_GB2312"/>
          <w:sz w:val="32"/>
          <w:szCs w:val="32"/>
        </w:rPr>
        <w:t>月1日在济南召开山东省医师协会心血管内科诊疗能力提升专业委员会成立大会暨2025年学术年会。现向你单位征询专委会委员候选人。</w:t>
      </w:r>
    </w:p>
    <w:p w14:paraId="053FB7A3">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委员的条件为：全省二级及以上综合、专科、部队、企业及中医医疗机构中从事心血管内科及相关专业工作的医生，有较高的学术水平，良好的职业道德，热心协会工作，能联系和团结本专业广大医务工作者一道工作，具有中级以上专业技术职称，年龄原则上不超过58周岁，具有招生资格且3年内不办理退休手续的博士生导师可延长至60周岁。在我会分支机构任职未满2个。地区及单位学科带头人，</w:t>
      </w:r>
      <w:r>
        <w:rPr>
          <w:rFonts w:ascii="仿宋_GB2312" w:eastAsia="仿宋_GB2312"/>
          <w:sz w:val="32"/>
          <w:szCs w:val="32"/>
        </w:rPr>
        <w:t>现任科室主任与不脱离临床工作的医院管理人员</w:t>
      </w:r>
      <w:r>
        <w:rPr>
          <w:rFonts w:hint="eastAsia" w:ascii="仿宋_GB2312" w:eastAsia="仿宋_GB2312"/>
          <w:sz w:val="32"/>
          <w:szCs w:val="32"/>
        </w:rPr>
        <w:t>优先推荐。</w:t>
      </w:r>
    </w:p>
    <w:p w14:paraId="65ADBB28">
      <w:pPr>
        <w:spacing w:line="360" w:lineRule="auto"/>
        <w:contextualSpacing/>
        <w:jc w:val="center"/>
        <w:rPr>
          <w:rFonts w:hint="eastAsia" w:ascii="仿宋_GB2312" w:eastAsia="仿宋_GB2312"/>
          <w:sz w:val="32"/>
          <w:szCs w:val="32"/>
        </w:rPr>
      </w:pPr>
      <w:r>
        <w:rPr>
          <w:rFonts w:ascii="仿宋_GB2312" w:eastAsia="仿宋_GB2312"/>
          <w:sz w:val="84"/>
          <w:szCs w:val="84"/>
        </w:rPr>
        <w:drawing>
          <wp:inline distT="0" distB="0" distL="0" distR="0">
            <wp:extent cx="1583055" cy="1583055"/>
            <wp:effectExtent l="0" t="0" r="0" b="0"/>
            <wp:docPr id="20779070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90709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89465" cy="1589465"/>
                    </a:xfrm>
                    <a:prstGeom prst="rect">
                      <a:avLst/>
                    </a:prstGeom>
                    <a:noFill/>
                    <a:ln>
                      <a:noFill/>
                    </a:ln>
                  </pic:spPr>
                </pic:pic>
              </a:graphicData>
            </a:graphic>
          </wp:inline>
        </w:drawing>
      </w:r>
    </w:p>
    <w:p w14:paraId="7874AA73">
      <w:pPr>
        <w:spacing w:line="360" w:lineRule="auto"/>
        <w:ind w:firstLine="640" w:firstLineChars="200"/>
        <w:contextualSpacing/>
        <w:rPr>
          <w:rFonts w:hint="eastAsia" w:ascii="仿宋_GB2312" w:eastAsia="仿宋_GB2312"/>
          <w:sz w:val="32"/>
          <w:szCs w:val="32"/>
        </w:rPr>
      </w:pPr>
      <w:r>
        <w:rPr>
          <w:rFonts w:hint="eastAsia" w:ascii="仿宋_GB2312" w:eastAsia="仿宋_GB2312"/>
          <w:sz w:val="32"/>
          <w:szCs w:val="32"/>
        </w:rPr>
        <w:t>现分配给你院委员候选人（   ）名，请按以上条件等额推荐，并于10月2</w:t>
      </w:r>
      <w:r>
        <w:rPr>
          <w:rFonts w:ascii="仿宋_GB2312" w:eastAsia="仿宋_GB2312"/>
          <w:sz w:val="32"/>
          <w:szCs w:val="32"/>
        </w:rPr>
        <w:t>0</w:t>
      </w:r>
      <w:r>
        <w:rPr>
          <w:rFonts w:hint="eastAsia" w:ascii="仿宋_GB2312" w:eastAsia="仿宋_GB2312"/>
          <w:sz w:val="32"/>
          <w:szCs w:val="32"/>
        </w:rPr>
        <w:t xml:space="preserve">日前扫描以上二维码填写个人信息，下载推荐表加盖单位公章后上传（未盖章推荐表不予受理），逾期不报，视为自动放弃委员资格。  </w:t>
      </w:r>
    </w:p>
    <w:p w14:paraId="7A92F461">
      <w:pPr>
        <w:spacing w:line="360" w:lineRule="auto"/>
        <w:ind w:firstLine="640" w:firstLineChars="200"/>
        <w:contextualSpacing/>
        <w:jc w:val="left"/>
        <w:rPr>
          <w:rFonts w:hint="eastAsia" w:ascii="仿宋_GB2312" w:eastAsia="仿宋_GB2312"/>
          <w:sz w:val="32"/>
          <w:szCs w:val="32"/>
        </w:rPr>
      </w:pPr>
      <w:r>
        <w:rPr>
          <w:rFonts w:hint="eastAsia" w:ascii="仿宋_GB2312" w:eastAsia="仿宋_GB2312"/>
          <w:sz w:val="32"/>
          <w:szCs w:val="32"/>
        </w:rPr>
        <w:t xml:space="preserve">联系人：曹新冉 </w:t>
      </w:r>
      <w:r>
        <w:rPr>
          <w:rFonts w:ascii="仿宋_GB2312" w:eastAsia="仿宋_GB2312"/>
          <w:sz w:val="32"/>
          <w:szCs w:val="32"/>
        </w:rPr>
        <w:t>15098912873</w:t>
      </w:r>
      <w:r>
        <w:rPr>
          <w:rFonts w:hint="eastAsia" w:ascii="仿宋_GB2312" w:eastAsia="仿宋_GB2312"/>
          <w:sz w:val="32"/>
          <w:szCs w:val="32"/>
        </w:rPr>
        <w:t xml:space="preserve">  马闻晗 </w:t>
      </w:r>
      <w:r>
        <w:rPr>
          <w:rFonts w:ascii="仿宋_GB2312" w:eastAsia="仿宋_GB2312"/>
          <w:sz w:val="32"/>
          <w:szCs w:val="32"/>
        </w:rPr>
        <w:t>17660080895</w:t>
      </w:r>
    </w:p>
    <w:p w14:paraId="2EA3EC4B">
      <w:pPr>
        <w:spacing w:line="360" w:lineRule="auto"/>
        <w:ind w:firstLine="5760" w:firstLineChars="1800"/>
        <w:contextualSpacing/>
        <w:rPr>
          <w:rFonts w:hint="eastAsia" w:ascii="仿宋_GB2312" w:eastAsia="仿宋_GB2312"/>
          <w:sz w:val="32"/>
          <w:szCs w:val="32"/>
        </w:rPr>
      </w:pPr>
    </w:p>
    <w:p w14:paraId="3C0E5CFA">
      <w:pPr>
        <w:spacing w:line="360" w:lineRule="auto"/>
        <w:ind w:firstLine="5760" w:firstLineChars="1800"/>
        <w:contextualSpacing/>
        <w:rPr>
          <w:rFonts w:hint="eastAsia" w:ascii="仿宋_GB2312" w:eastAsia="仿宋_GB2312"/>
          <w:sz w:val="32"/>
          <w:szCs w:val="32"/>
        </w:rPr>
      </w:pPr>
    </w:p>
    <w:p w14:paraId="72B625DF">
      <w:pPr>
        <w:spacing w:line="360" w:lineRule="auto"/>
        <w:ind w:firstLine="5760" w:firstLineChars="1800"/>
        <w:contextualSpacing/>
        <w:rPr>
          <w:rFonts w:hint="eastAsia" w:ascii="仿宋_GB2312" w:eastAsia="仿宋_GB2312"/>
          <w:sz w:val="32"/>
          <w:szCs w:val="32"/>
        </w:rPr>
      </w:pPr>
      <w:r>
        <w:rPr>
          <w:rFonts w:hint="eastAsia" w:ascii="仿宋_GB2312" w:eastAsia="仿宋_GB2312"/>
          <w:sz w:val="32"/>
          <w:szCs w:val="32"/>
        </w:rPr>
        <w:t>山东省医师协会</w:t>
      </w:r>
    </w:p>
    <w:p w14:paraId="6C5B22F3">
      <w:pPr>
        <w:spacing w:line="360" w:lineRule="auto"/>
        <w:ind w:firstLine="5600" w:firstLineChars="1750"/>
        <w:contextualSpacing/>
        <w:rPr>
          <w:rFonts w:hint="eastAsia" w:ascii="仿宋_GB2312" w:eastAsia="仿宋_GB2312"/>
          <w:sz w:val="32"/>
          <w:szCs w:val="32"/>
        </w:rPr>
      </w:pPr>
      <w:r>
        <w:rPr>
          <w:rFonts w:hint="eastAsia" w:ascii="仿宋_GB2312" w:eastAsia="仿宋_GB2312"/>
          <w:sz w:val="32"/>
          <w:szCs w:val="32"/>
        </w:rPr>
        <w:t>2025年</w:t>
      </w:r>
      <w:r>
        <w:rPr>
          <w:rFonts w:ascii="仿宋_GB2312" w:eastAsia="仿宋_GB2312"/>
          <w:sz w:val="32"/>
          <w:szCs w:val="32"/>
        </w:rPr>
        <w:t>10</w:t>
      </w:r>
      <w:r>
        <w:rPr>
          <w:rFonts w:hint="eastAsia" w:ascii="仿宋_GB2312" w:eastAsia="仿宋_GB2312"/>
          <w:sz w:val="32"/>
          <w:szCs w:val="32"/>
        </w:rPr>
        <w:t>月</w:t>
      </w:r>
      <w:r>
        <w:rPr>
          <w:rFonts w:ascii="仿宋_GB2312" w:eastAsia="仿宋_GB2312"/>
          <w:sz w:val="32"/>
          <w:szCs w:val="32"/>
        </w:rPr>
        <w:t>14</w:t>
      </w:r>
      <w:r>
        <w:rPr>
          <w:rFonts w:hint="eastAsia" w:ascii="仿宋_GB2312" w:eastAsia="仿宋_GB2312"/>
          <w:sz w:val="32"/>
          <w:szCs w:val="32"/>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440" w:left="1588"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9001549"/>
      <w:docPartObj>
        <w:docPartGallery w:val="AutoText"/>
      </w:docPartObj>
    </w:sdtPr>
    <w:sdtEndPr>
      <w:rPr>
        <w:rFonts w:ascii="宋体" w:hAnsi="宋体" w:eastAsia="宋体"/>
        <w:sz w:val="21"/>
        <w:szCs w:val="21"/>
      </w:rPr>
    </w:sdtEndPr>
    <w:sdtContent>
      <w:p w14:paraId="5D4728DB">
        <w:pPr>
          <w:pStyle w:val="11"/>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2</w:t>
        </w:r>
        <w:r>
          <w:rPr>
            <w:rFonts w:ascii="宋体" w:hAnsi="宋体" w:eastAsia="宋体"/>
            <w:sz w:val="21"/>
            <w:szCs w:val="21"/>
          </w:rPr>
          <w:fldChar w:fldCharType="end"/>
        </w:r>
      </w:p>
    </w:sdtContent>
  </w:sdt>
  <w:p w14:paraId="295EBE6E">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30E">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87B6">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6FC21">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9727">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C8668">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DE"/>
    <w:rsid w:val="00011923"/>
    <w:rsid w:val="000212EF"/>
    <w:rsid w:val="000247DB"/>
    <w:rsid w:val="000F124A"/>
    <w:rsid w:val="001002F1"/>
    <w:rsid w:val="0015396A"/>
    <w:rsid w:val="001972FD"/>
    <w:rsid w:val="00210127"/>
    <w:rsid w:val="00223944"/>
    <w:rsid w:val="00270E4F"/>
    <w:rsid w:val="00276834"/>
    <w:rsid w:val="002813C2"/>
    <w:rsid w:val="0029028D"/>
    <w:rsid w:val="002D5CE5"/>
    <w:rsid w:val="002D71BB"/>
    <w:rsid w:val="002E1EDE"/>
    <w:rsid w:val="003675D5"/>
    <w:rsid w:val="00386096"/>
    <w:rsid w:val="003F671D"/>
    <w:rsid w:val="0043005A"/>
    <w:rsid w:val="00492257"/>
    <w:rsid w:val="004A2CEC"/>
    <w:rsid w:val="004D3EFD"/>
    <w:rsid w:val="004D5F50"/>
    <w:rsid w:val="00503DA3"/>
    <w:rsid w:val="00551005"/>
    <w:rsid w:val="00553FA7"/>
    <w:rsid w:val="00562DF6"/>
    <w:rsid w:val="005707DE"/>
    <w:rsid w:val="005D03E2"/>
    <w:rsid w:val="00631ED7"/>
    <w:rsid w:val="006469AD"/>
    <w:rsid w:val="00662172"/>
    <w:rsid w:val="006B1945"/>
    <w:rsid w:val="0072511F"/>
    <w:rsid w:val="00741C14"/>
    <w:rsid w:val="007501E0"/>
    <w:rsid w:val="007622CC"/>
    <w:rsid w:val="0078013E"/>
    <w:rsid w:val="00791C97"/>
    <w:rsid w:val="007B6B09"/>
    <w:rsid w:val="00821B8E"/>
    <w:rsid w:val="00860256"/>
    <w:rsid w:val="008721A7"/>
    <w:rsid w:val="00894C8A"/>
    <w:rsid w:val="008F6AA3"/>
    <w:rsid w:val="00914FAD"/>
    <w:rsid w:val="00956EFA"/>
    <w:rsid w:val="009854E2"/>
    <w:rsid w:val="009D6754"/>
    <w:rsid w:val="009E05C5"/>
    <w:rsid w:val="009F34AE"/>
    <w:rsid w:val="00A34475"/>
    <w:rsid w:val="00A5766F"/>
    <w:rsid w:val="00A86563"/>
    <w:rsid w:val="00AA6C6C"/>
    <w:rsid w:val="00B47904"/>
    <w:rsid w:val="00C462BA"/>
    <w:rsid w:val="00C83B99"/>
    <w:rsid w:val="00D57609"/>
    <w:rsid w:val="00DC77ED"/>
    <w:rsid w:val="00E16460"/>
    <w:rsid w:val="00E50AD6"/>
    <w:rsid w:val="00ED6F70"/>
    <w:rsid w:val="00F062A2"/>
    <w:rsid w:val="00F97491"/>
    <w:rsid w:val="00FA14D8"/>
    <w:rsid w:val="43294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jc w:val="left"/>
    </w:pPr>
    <w:rPr>
      <w:sz w:val="18"/>
      <w:szCs w:val="18"/>
    </w:rPr>
  </w:style>
  <w:style w:type="paragraph" w:styleId="12">
    <w:name w:val="header"/>
    <w:basedOn w:val="1"/>
    <w:link w:val="35"/>
    <w:unhideWhenUsed/>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983</Words>
  <Characters>1129</Characters>
  <Lines>41</Lines>
  <Paragraphs>38</Paragraphs>
  <TotalTime>73</TotalTime>
  <ScaleCrop>false</ScaleCrop>
  <LinksUpToDate>false</LinksUpToDate>
  <CharactersWithSpaces>1199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2025-09-08T00:39:00Z</dcterms:created>
  <dc:creator>建建 郑</dc:creator>
  <cp:lastModifiedBy>韩枫</cp:lastModifiedBy>
  <cp:lastPrinted>2025-09-09T01:04:00Z</cp:lastPrinted>
  <dcterms:modified xsi:type="dcterms:W3CDTF">2025-10-15T01:16:26Z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eyJoZGlkIjoiYmEzNjBiNWNiMDAzZDAwNTUyM2Q0OTU0YjZiZDhjMDAiLCJ1c2VySWQiOiIzMTc5ODg2MjMifQ==</vt:lpwstr>
  </property>
  <property fmtid="{D5CDD505-2E9C-101B-9397-08002B2CF9AE}" pid="3" name="KSOProductBuildVer">
    <vt:lpwstr>2052-12.1.0.23125</vt:lpwstr>
  </property>
  <property fmtid="{D5CDD505-2E9C-101B-9397-08002B2CF9AE}" pid="4" name="ICV">
    <vt:lpwstr>903C7A746F1A42AFA4BECDAEB8721D4C_13</vt:lpwstr>
  </property>
</Properties>
</file>