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DE7E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73E8AAB5">
      <w:pPr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风湿免疫性疾病规范化诊疗巡讲及义诊活动</w:t>
      </w:r>
    </w:p>
    <w:p w14:paraId="5926304E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(德州站)日程</w:t>
      </w:r>
    </w:p>
    <w:tbl>
      <w:tblPr>
        <w:tblStyle w:val="16"/>
        <w:tblW w:w="909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975"/>
        <w:gridCol w:w="2368"/>
        <w:gridCol w:w="1532"/>
        <w:gridCol w:w="1539"/>
      </w:tblGrid>
      <w:tr w14:paraId="52F35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209540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18D48D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议程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D4653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讲者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7DF59F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主持</w:t>
            </w:r>
          </w:p>
        </w:tc>
      </w:tr>
      <w:tr w14:paraId="08C6C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5C21D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08:00-8:30</w:t>
            </w: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1A8F4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签到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5494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66849E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5B12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vMerge w:val="restart"/>
            <w:tcBorders>
              <w:tl2br w:val="nil"/>
              <w:tr2bl w:val="nil"/>
            </w:tcBorders>
            <w:vAlign w:val="center"/>
          </w:tcPr>
          <w:p w14:paraId="4D115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08:30-09:00</w:t>
            </w: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2CCCC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院领导致辞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48177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院领导</w:t>
            </w:r>
          </w:p>
        </w:tc>
        <w:tc>
          <w:tcPr>
            <w:tcW w:w="1539" w:type="dxa"/>
            <w:vMerge w:val="restart"/>
            <w:tcBorders>
              <w:tl2br w:val="nil"/>
              <w:tr2bl w:val="nil"/>
            </w:tcBorders>
            <w:vAlign w:val="center"/>
          </w:tcPr>
          <w:p w14:paraId="475F7F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温淑云  教授</w:t>
            </w:r>
          </w:p>
        </w:tc>
      </w:tr>
      <w:tr w14:paraId="76EB3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 w14:paraId="68190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234B9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专家团代表致辞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7238B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舒 强  教授</w:t>
            </w: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vAlign w:val="center"/>
          </w:tcPr>
          <w:p w14:paraId="19A8AC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C03A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94" w:type="dxa"/>
            <w:gridSpan w:val="5"/>
            <w:tcBorders>
              <w:tl2br w:val="nil"/>
              <w:tr2bl w:val="nil"/>
            </w:tcBorders>
            <w:vAlign w:val="center"/>
          </w:tcPr>
          <w:p w14:paraId="383107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分区域交流-学术论坛</w:t>
            </w:r>
          </w:p>
        </w:tc>
      </w:tr>
      <w:tr w14:paraId="4DD8F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4448D0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09:00-09:30</w:t>
            </w: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38837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风湿病相关的自身抗体的临床应用</w:t>
            </w:r>
            <w:r>
              <w:rPr>
                <w:rFonts w:ascii="宋体" w:hAnsi="宋体" w:eastAsia="宋体" w:cs="宋体"/>
                <w:sz w:val="20"/>
                <w:szCs w:val="20"/>
              </w:rPr>
              <w:t>》解读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69F6D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舒 强 教授</w:t>
            </w:r>
          </w:p>
        </w:tc>
        <w:tc>
          <w:tcPr>
            <w:tcW w:w="1539" w:type="dxa"/>
            <w:vMerge w:val="restart"/>
            <w:tcBorders>
              <w:tl2br w:val="nil"/>
              <w:tr2bl w:val="nil"/>
            </w:tcBorders>
            <w:vAlign w:val="center"/>
          </w:tcPr>
          <w:p w14:paraId="4D357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183F42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李春先 教授</w:t>
            </w:r>
          </w:p>
        </w:tc>
      </w:tr>
      <w:tr w14:paraId="3FBA8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169C1D7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09:30-10:00</w:t>
            </w: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7E22D1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《2025中国系统性红斑狼疮诊疗指南》解读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8CE8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宋立军 教授</w:t>
            </w: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vAlign w:val="center"/>
          </w:tcPr>
          <w:p w14:paraId="470902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B7FB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vMerge w:val="restart"/>
            <w:tcBorders>
              <w:tl2br w:val="nil"/>
              <w:tr2bl w:val="nil"/>
            </w:tcBorders>
            <w:vAlign w:val="center"/>
          </w:tcPr>
          <w:p w14:paraId="72F24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10:00-10:20</w:t>
            </w:r>
          </w:p>
        </w:tc>
        <w:tc>
          <w:tcPr>
            <w:tcW w:w="434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3832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专题讨论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A8AFD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哓  教授</w:t>
            </w: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vAlign w:val="center"/>
          </w:tcPr>
          <w:p w14:paraId="7129CB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3F04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 w14:paraId="1E741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4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6576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42BE7C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芳  教授</w:t>
            </w: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vAlign w:val="center"/>
          </w:tcPr>
          <w:p w14:paraId="20C07F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8D6E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03879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10:20-10:50</w:t>
            </w: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050683BA">
            <w:pPr>
              <w:widowControl/>
              <w:jc w:val="center"/>
              <w:rPr>
                <w:rFonts w:hint="eastAsia" w:ascii="宋体" w:hAnsi="宋体" w:eastAsia="宋体" w:cs="宋体"/>
                <w:color w:val="156082" w:themeColor="accent1"/>
                <w:kern w:val="0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SLE激素减量策略探索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5F827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周爱红 教授</w:t>
            </w:r>
          </w:p>
        </w:tc>
        <w:tc>
          <w:tcPr>
            <w:tcW w:w="1539" w:type="dxa"/>
            <w:vMerge w:val="restart"/>
            <w:tcBorders>
              <w:tl2br w:val="nil"/>
              <w:tr2bl w:val="nil"/>
            </w:tcBorders>
            <w:vAlign w:val="center"/>
          </w:tcPr>
          <w:p w14:paraId="7BFEE5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7CABE0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张春玲 教授</w:t>
            </w:r>
          </w:p>
        </w:tc>
      </w:tr>
      <w:tr w14:paraId="05468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173AA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10:50-11:20</w:t>
            </w:r>
          </w:p>
        </w:tc>
        <w:tc>
          <w:tcPr>
            <w:tcW w:w="4343" w:type="dxa"/>
            <w:gridSpan w:val="2"/>
            <w:tcBorders>
              <w:tl2br w:val="nil"/>
              <w:tr2bl w:val="nil"/>
            </w:tcBorders>
            <w:vAlign w:val="center"/>
          </w:tcPr>
          <w:p w14:paraId="417287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《B细胞靶向药物治疗风湿免疫病中国专家共识(2024版)》解读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1C997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温淑云 教授</w:t>
            </w: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vAlign w:val="center"/>
          </w:tcPr>
          <w:p w14:paraId="0DBF77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58D37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vMerge w:val="restart"/>
            <w:tcBorders>
              <w:tl2br w:val="nil"/>
              <w:tr2bl w:val="nil"/>
            </w:tcBorders>
            <w:vAlign w:val="center"/>
          </w:tcPr>
          <w:p w14:paraId="7DE90C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11:20-11:40</w:t>
            </w:r>
          </w:p>
        </w:tc>
        <w:tc>
          <w:tcPr>
            <w:tcW w:w="434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0947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专题讨论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9FCE9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张立宁 教授</w:t>
            </w: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vAlign w:val="center"/>
          </w:tcPr>
          <w:p w14:paraId="468ACA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4032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 w14:paraId="25A7F9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4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80D6C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7602EB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 伟 教授</w:t>
            </w: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vAlign w:val="center"/>
          </w:tcPr>
          <w:p w14:paraId="691349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49F5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27CA1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11:40-12:00</w:t>
            </w:r>
          </w:p>
        </w:tc>
        <w:tc>
          <w:tcPr>
            <w:tcW w:w="7414" w:type="dxa"/>
            <w:gridSpan w:val="4"/>
            <w:tcBorders>
              <w:tl2br w:val="nil"/>
              <w:tr2bl w:val="nil"/>
            </w:tcBorders>
            <w:vAlign w:val="center"/>
          </w:tcPr>
          <w:p w14:paraId="0DF755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提问&amp;总结-----舒强 教授</w:t>
            </w:r>
          </w:p>
        </w:tc>
      </w:tr>
      <w:tr w14:paraId="6E697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94" w:type="dxa"/>
            <w:gridSpan w:val="5"/>
            <w:tcBorders>
              <w:tl2br w:val="nil"/>
              <w:tr2bl w:val="nil"/>
            </w:tcBorders>
            <w:vAlign w:val="center"/>
          </w:tcPr>
          <w:p w14:paraId="4FDD0D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义诊地点:门诊楼 一层</w:t>
            </w:r>
          </w:p>
        </w:tc>
      </w:tr>
      <w:tr w14:paraId="0257D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5F316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09:00-11:00</w:t>
            </w: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062478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专家义诊 </w:t>
            </w:r>
          </w:p>
        </w:tc>
        <w:tc>
          <w:tcPr>
            <w:tcW w:w="5439" w:type="dxa"/>
            <w:gridSpan w:val="3"/>
            <w:tcBorders>
              <w:tl2br w:val="nil"/>
              <w:tr2bl w:val="nil"/>
            </w:tcBorders>
            <w:vAlign w:val="center"/>
          </w:tcPr>
          <w:p w14:paraId="402726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舒 强教授、宋立军教授、温淑云教授</w:t>
            </w:r>
          </w:p>
          <w:p w14:paraId="3907FB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李春先教授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周爱红教授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张春玲教授</w:t>
            </w:r>
          </w:p>
        </w:tc>
      </w:tr>
      <w:tr w14:paraId="23670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7FA0F6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09:00-11:00</w:t>
            </w: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5D11CD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护理交流</w:t>
            </w:r>
          </w:p>
        </w:tc>
        <w:tc>
          <w:tcPr>
            <w:tcW w:w="5439" w:type="dxa"/>
            <w:gridSpan w:val="3"/>
            <w:tcBorders>
              <w:tl2br w:val="nil"/>
              <w:tr2bl w:val="nil"/>
            </w:tcBorders>
            <w:vAlign w:val="center"/>
          </w:tcPr>
          <w:p w14:paraId="0F03E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 伟、 赵爱香 等</w:t>
            </w:r>
          </w:p>
        </w:tc>
      </w:tr>
      <w:tr w14:paraId="185B0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418F07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14:00-15:00</w:t>
            </w: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271C1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党建活动</w:t>
            </w:r>
          </w:p>
        </w:tc>
        <w:tc>
          <w:tcPr>
            <w:tcW w:w="5439" w:type="dxa"/>
            <w:gridSpan w:val="3"/>
            <w:tcBorders>
              <w:tl2br w:val="nil"/>
              <w:tr2bl w:val="nil"/>
            </w:tcBorders>
            <w:vAlign w:val="center"/>
          </w:tcPr>
          <w:p w14:paraId="7CA31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全体参会人员</w:t>
            </w:r>
          </w:p>
        </w:tc>
      </w:tr>
    </w:tbl>
    <w:p w14:paraId="78300724">
      <w:pPr>
        <w:rPr>
          <w:rFonts w:hint="eastAsia" w:ascii="宋体" w:hAnsi="宋体" w:eastAsia="宋体"/>
        </w:rPr>
      </w:pPr>
    </w:p>
    <w:p w14:paraId="4A643011">
      <w:pPr>
        <w:snapToGrid w:val="0"/>
        <w:jc w:val="center"/>
        <w:rPr>
          <w:rFonts w:hint="eastAsia" w:ascii="宋体" w:hAnsi="宋体" w:eastAsia="宋体"/>
        </w:rPr>
      </w:pPr>
    </w:p>
    <w:sectPr>
      <w:footerReference r:id="rId3" w:type="default"/>
      <w:pgSz w:w="11906" w:h="16838"/>
      <w:pgMar w:top="1701" w:right="1588" w:bottom="1440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555608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70F29536">
        <w:pPr>
          <w:pStyle w:val="12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329ED6BD"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87"/>
    <w:rsid w:val="0001374E"/>
    <w:rsid w:val="00057A56"/>
    <w:rsid w:val="000F122D"/>
    <w:rsid w:val="000F1C4B"/>
    <w:rsid w:val="00135397"/>
    <w:rsid w:val="00144D16"/>
    <w:rsid w:val="00191644"/>
    <w:rsid w:val="001A0BBD"/>
    <w:rsid w:val="001C643B"/>
    <w:rsid w:val="001D7E11"/>
    <w:rsid w:val="001F363D"/>
    <w:rsid w:val="00217C94"/>
    <w:rsid w:val="0027081E"/>
    <w:rsid w:val="002A0D75"/>
    <w:rsid w:val="002A6D96"/>
    <w:rsid w:val="00506DB7"/>
    <w:rsid w:val="0053253F"/>
    <w:rsid w:val="00554F3B"/>
    <w:rsid w:val="005945D8"/>
    <w:rsid w:val="005C72F8"/>
    <w:rsid w:val="00601F55"/>
    <w:rsid w:val="006114D0"/>
    <w:rsid w:val="0066265D"/>
    <w:rsid w:val="00680C16"/>
    <w:rsid w:val="0068260C"/>
    <w:rsid w:val="006C0612"/>
    <w:rsid w:val="006C76C8"/>
    <w:rsid w:val="00764DBB"/>
    <w:rsid w:val="007657A4"/>
    <w:rsid w:val="007E1290"/>
    <w:rsid w:val="00856CC6"/>
    <w:rsid w:val="0089230A"/>
    <w:rsid w:val="0097736A"/>
    <w:rsid w:val="00985677"/>
    <w:rsid w:val="00A00432"/>
    <w:rsid w:val="00AA0C63"/>
    <w:rsid w:val="00AD0D49"/>
    <w:rsid w:val="00AE5C11"/>
    <w:rsid w:val="00B52B93"/>
    <w:rsid w:val="00B97151"/>
    <w:rsid w:val="00BF4D9C"/>
    <w:rsid w:val="00C24FA9"/>
    <w:rsid w:val="00C358A2"/>
    <w:rsid w:val="00CE78D7"/>
    <w:rsid w:val="00CF22F8"/>
    <w:rsid w:val="00D63EFE"/>
    <w:rsid w:val="00D65B98"/>
    <w:rsid w:val="00D8510C"/>
    <w:rsid w:val="00DA006C"/>
    <w:rsid w:val="00DB4B87"/>
    <w:rsid w:val="00DD6E8D"/>
    <w:rsid w:val="00EA450B"/>
    <w:rsid w:val="00F305B0"/>
    <w:rsid w:val="00FA2975"/>
    <w:rsid w:val="00FD0BB6"/>
    <w:rsid w:val="00FF6BEE"/>
    <w:rsid w:val="3E21044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link w:val="39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861</Words>
  <Characters>1082</Characters>
  <Lines>174</Lines>
  <Paragraphs>210</Paragraphs>
  <TotalTime>74</TotalTime>
  <ScaleCrop>false</ScaleCrop>
  <LinksUpToDate>false</LinksUpToDate>
  <CharactersWithSpaces>1147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2026-04-20T08:20:00Z</dcterms:created>
  <dc:creator>立军 宋</dc:creator>
  <cp:lastModifiedBy>韩枫</cp:lastModifiedBy>
  <dcterms:modified xsi:type="dcterms:W3CDTF">2026-04-21T09:15:05Z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6EF48F61B6304C21AF4C588B5482E5E5_13</vt:lpwstr>
  </property>
</Properties>
</file>