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D95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附件1</w:t>
      </w:r>
    </w:p>
    <w:p w14:paraId="34FEC2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小标宋" w:hAnsi="宋体" w:eastAsia="小标宋" w:cs="Times New Roman"/>
          <w:b w:val="0"/>
          <w:bCs w:val="0"/>
          <w:kern w:val="2"/>
          <w:sz w:val="44"/>
          <w:szCs w:val="44"/>
          <w:lang w:val="en-US" w:eastAsia="zh-CN" w:bidi="ar-SA"/>
        </w:rPr>
      </w:pPr>
      <w:r>
        <w:rPr>
          <w:rFonts w:hint="eastAsia" w:ascii="小标宋" w:hAnsi="宋体" w:eastAsia="小标宋" w:cs="Times New Roman"/>
          <w:b w:val="0"/>
          <w:bCs w:val="0"/>
          <w:kern w:val="2"/>
          <w:sz w:val="44"/>
          <w:szCs w:val="44"/>
          <w:lang w:val="en-US" w:eastAsia="zh-CN" w:bidi="ar-SA"/>
        </w:rPr>
        <w:t>四川省医学会2026年度科研项目重点资助方向建议</w:t>
      </w:r>
    </w:p>
    <w:p w14:paraId="04FD16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color w:val="000000"/>
          <w:sz w:val="32"/>
          <w:szCs w:val="32"/>
        </w:rPr>
      </w:pPr>
    </w:p>
    <w:p w14:paraId="31BB45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方向1：健康驿站建设与运营研究</w:t>
      </w:r>
    </w:p>
    <w:p w14:paraId="0A73515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sz w:val="32"/>
          <w:szCs w:val="32"/>
        </w:rPr>
      </w:pPr>
      <w:r>
        <w:rPr>
          <w:rFonts w:hint="eastAsia" w:ascii="仿宋" w:hAnsi="仿宋" w:eastAsia="仿宋" w:cs="仿宋"/>
          <w:b w:val="0"/>
          <w:bCs w:val="0"/>
          <w:color w:val="000000"/>
          <w:kern w:val="0"/>
          <w:sz w:val="32"/>
          <w:szCs w:val="32"/>
          <w:lang w:val="en-US" w:eastAsia="zh-CN" w:bidi="ar"/>
        </w:rPr>
        <w:t>1.</w:t>
      </w:r>
      <w:r>
        <w:rPr>
          <w:rFonts w:hint="eastAsia" w:ascii="仿宋" w:hAnsi="仿宋" w:eastAsia="仿宋" w:cs="仿宋"/>
          <w:b w:val="0"/>
          <w:bCs w:val="0"/>
          <w:color w:val="000000"/>
          <w:sz w:val="32"/>
          <w:szCs w:val="32"/>
        </w:rPr>
        <w:t>健康驿站标准化建设、功能布局、设施配置与人员配备研究</w:t>
      </w:r>
    </w:p>
    <w:p w14:paraId="1285728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color w:val="000000"/>
          <w:sz w:val="32"/>
          <w:szCs w:val="32"/>
        </w:rPr>
      </w:pPr>
      <w:r>
        <w:rPr>
          <w:rFonts w:hint="eastAsia" w:ascii="仿宋" w:hAnsi="仿宋" w:eastAsia="仿宋" w:cs="仿宋"/>
          <w:b w:val="0"/>
          <w:bCs w:val="0"/>
          <w:color w:val="000000"/>
          <w:kern w:val="0"/>
          <w:sz w:val="32"/>
          <w:szCs w:val="32"/>
          <w:lang w:val="en-US" w:eastAsia="zh-CN" w:bidi="ar"/>
        </w:rPr>
        <w:t>2.</w:t>
      </w:r>
      <w:r>
        <w:rPr>
          <w:rFonts w:hint="eastAsia" w:ascii="仿宋" w:hAnsi="仿宋" w:eastAsia="仿宋" w:cs="仿宋"/>
          <w:b w:val="0"/>
          <w:bCs w:val="0"/>
          <w:color w:val="000000"/>
          <w:sz w:val="32"/>
          <w:szCs w:val="32"/>
        </w:rPr>
        <w:t>健康驿站可持续运营模式</w:t>
      </w:r>
      <w:bookmarkStart w:id="0" w:name="_GoBack"/>
      <w:bookmarkEnd w:id="0"/>
      <w:r>
        <w:rPr>
          <w:rFonts w:hint="eastAsia" w:ascii="仿宋" w:hAnsi="仿宋" w:eastAsia="仿宋" w:cs="仿宋"/>
          <w:b w:val="0"/>
          <w:bCs w:val="0"/>
          <w:color w:val="000000"/>
          <w:sz w:val="32"/>
          <w:szCs w:val="32"/>
        </w:rPr>
        <w:t>、质量控制与安全管理研究</w:t>
      </w:r>
    </w:p>
    <w:p w14:paraId="7C6C8B0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健康驿站医防融合、医养结合、双向转诊与协同服务机制研究</w:t>
      </w:r>
    </w:p>
    <w:p w14:paraId="128AD6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基层与民族地区健康驿站特色服务、运营难点及优化对策研究</w:t>
      </w:r>
    </w:p>
    <w:p w14:paraId="5BD99CB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健康驿站在县域医共体/城市医疗集团中的定位与效能提升研究</w:t>
      </w:r>
    </w:p>
    <w:p w14:paraId="7D4BA1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方向2：智慧医疗临床应用研究</w:t>
      </w:r>
    </w:p>
    <w:p w14:paraId="468C3E2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1.人工智能、大数据、物联网在临床诊疗、护理、院感防控中的应用，及医疗机器人在核心诊疗场景的适配优化研究</w:t>
      </w:r>
    </w:p>
    <w:p w14:paraId="49D13C5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2.智慧医疗系统互联互通、数据共享及临床流程优化研究，提升系统协同效率与临床适配性</w:t>
      </w:r>
    </w:p>
    <w:p w14:paraId="7073321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3.远程医疗、数字健康工具在基层与民族地区的落地应用，结合便携式智能设备推动医疗资源下沉</w:t>
      </w:r>
    </w:p>
    <w:p w14:paraId="4FACD67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4.智慧医疗质量安全、数据隐私与临床伦理防控研究，涵盖智能系统及医疗机器人操作安全与数据合规</w:t>
      </w:r>
    </w:p>
    <w:p w14:paraId="0B9AA66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5.智慧医疗设备与系统在慢病管理、健康监测、康复指导的场景化应用，及康复机器人个性化适配研究</w:t>
      </w:r>
    </w:p>
    <w:p w14:paraId="0D0B519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6.构建四川省医学会万项成果库入库成果的转化价值遴选标准与评估体系，科学评价成果临床应用价值、产业转化潜力与推广可行性。</w:t>
      </w:r>
    </w:p>
    <w:p w14:paraId="62350AB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default"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注：四川省医学会万项成果库，汇集了省内医疗机构、科研单位形成的医学专利、技术方案、软件著作权等优质医学科技成果，旨在通过成果价值评估与供需对接服务，推动医学创新成果高效实现临床应用与产业转化。</w:t>
      </w:r>
    </w:p>
    <w:p w14:paraId="4065FE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方向3：细胞治疗临床转化研究</w:t>
      </w:r>
    </w:p>
    <w:p w14:paraId="0B954F6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1.细胞治疗的临床应用与安全性研究</w:t>
      </w:r>
    </w:p>
    <w:p w14:paraId="0E795AC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2.细胞制备全流程工艺优化与标准化体系研究</w:t>
      </w:r>
    </w:p>
    <w:p w14:paraId="3240C09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3.细胞治疗联合传统诊疗方案的协同应用与安全性研究</w:t>
      </w:r>
    </w:p>
    <w:p w14:paraId="01F103A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4.细胞治疗临床操作规范、不良反应监测与风险防控体系研究</w:t>
      </w:r>
    </w:p>
    <w:p w14:paraId="273CD20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5.基层与民族地区细胞治疗技术适配、分级诊疗与区域协作研究</w:t>
      </w:r>
    </w:p>
    <w:p w14:paraId="2EDF92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方向4：慢病防治研究</w:t>
      </w:r>
    </w:p>
    <w:p w14:paraId="2C6AD3A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1.慢病综合管理体系、多病共管、医防融合服务模式优化研究</w:t>
      </w:r>
    </w:p>
    <w:p w14:paraId="3932FEC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2.慢病早期筛查、风险评估、精准干预与规范化诊疗研究</w:t>
      </w:r>
    </w:p>
    <w:p w14:paraId="3DABBBB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3.慢病全周期管理、居家康复、用药管理与并发症防控研究</w:t>
      </w:r>
    </w:p>
    <w:p w14:paraId="5885FD2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4.基层与民族地区慢病防治适宜技术、低成本推广与能力提升研究</w:t>
      </w:r>
    </w:p>
    <w:p w14:paraId="71E5111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5.慢病防控大数据应用、效果评价与卫生经济学研究</w:t>
      </w:r>
    </w:p>
    <w:p w14:paraId="3A0AA7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方向5：医学科普研究</w:t>
      </w:r>
    </w:p>
    <w:p w14:paraId="1C1CF58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1.精准医学科普内容研发、重点人群健康科普体系构建研究</w:t>
      </w:r>
    </w:p>
    <w:p w14:paraId="3FF2071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2.医学科普传播模式创新、线上线下融合与多渠道协同机制研究</w:t>
      </w:r>
    </w:p>
    <w:p w14:paraId="29FF459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3.基层与民族地区医学科普能力建设、阵地建设与人才培养研究</w:t>
      </w:r>
    </w:p>
    <w:p w14:paraId="443F7AB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4.医学科普与慢病管理、公共卫生服务、健康促进融合路径研究</w:t>
      </w:r>
    </w:p>
    <w:p w14:paraId="0AE7100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outlineLvl w:val="2"/>
        <w:rPr>
          <w:rFonts w:hint="eastAsia" w:ascii="仿宋" w:hAnsi="仿宋" w:eastAsia="仿宋" w:cs="仿宋"/>
          <w:color w:val="000000"/>
          <w:sz w:val="32"/>
          <w:szCs w:val="32"/>
        </w:rPr>
      </w:pPr>
      <w:r>
        <w:rPr>
          <w:rFonts w:hint="eastAsia" w:ascii="仿宋" w:hAnsi="仿宋" w:eastAsia="仿宋" w:cs="仿宋"/>
          <w:b w:val="0"/>
          <w:bCs w:val="0"/>
          <w:color w:val="000000"/>
          <w:kern w:val="0"/>
          <w:sz w:val="32"/>
          <w:szCs w:val="32"/>
          <w:lang w:val="en-US" w:eastAsia="zh-CN" w:bidi="ar"/>
        </w:rPr>
        <w:t>5.医学科普效果评价、质量控制与科学传播伦理规范研究</w:t>
      </w:r>
    </w:p>
    <w:p w14:paraId="14B50290">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75754C-578C-4178-9EB0-09BA5A7B96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BEEB2547-DE19-4D5C-BB6A-416AE0C54D3D}"/>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524D2E04-D482-4E2A-A0EF-224068DA3588}"/>
  </w:font>
  <w:font w:name="小标宋">
    <w:panose1 w:val="03000509000000000000"/>
    <w:charset w:val="86"/>
    <w:family w:val="auto"/>
    <w:pitch w:val="default"/>
    <w:sig w:usb0="00000001" w:usb1="080E0000" w:usb2="00000000" w:usb3="00000000" w:csb0="00040000" w:csb1="00000000"/>
    <w:embedRegular r:id="rId4" w:fontKey="{B9908909-3D98-43D1-B1CE-8F5E4C4C264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2A4C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A5DA5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2A5DA57">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15E5F"/>
    <w:rsid w:val="115C2A08"/>
    <w:rsid w:val="34EF656C"/>
    <w:rsid w:val="43095FA6"/>
    <w:rsid w:val="608E251E"/>
    <w:rsid w:val="71815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982</Words>
  <Characters>1011</Characters>
  <Lines>0</Lines>
  <Paragraphs>0</Paragraphs>
  <TotalTime>16</TotalTime>
  <ScaleCrop>false</ScaleCrop>
  <LinksUpToDate>false</LinksUpToDate>
  <CharactersWithSpaces>1011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2026-04-14T06:45:00Z</dcterms:created>
  <dc:creator>呱唧ღ</dc:creator>
  <cp:lastModifiedBy>小蚊子</cp:lastModifiedBy>
  <dcterms:modified xsi:type="dcterms:W3CDTF">2026-04-22T03:32:21Z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B62B0BDDE5844C45A9E27C66A23909F8_13</vt:lpwstr>
  </property>
  <property fmtid="{D5CDD505-2E9C-101B-9397-08002B2CF9AE}" pid="4" name="KSOTemplateDocerSaveRecord">
    <vt:lpwstr>eyJoZGlkIjoiMGE1YzBkZTNmZDc5Njg4OTdhNDNlOGY5MTc5ZWY1NjAiLCJ1c2VySWQiOiIyNTE3ODE5NzMifQ==</vt:lpwstr>
  </property>
</Properties>
</file>