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1F07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附件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1</w:t>
      </w:r>
      <w:bookmarkStart w:id="0" w:name="_GoBack"/>
      <w:bookmarkEnd w:id="0"/>
    </w:p>
    <w:p w14:paraId="395DD0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560" w:lineRule="exact"/>
        <w:jc w:val="center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40"/>
          <w:szCs w:val="40"/>
          <w:lang w:val="en-US" w:eastAsia="zh-CN"/>
        </w:rPr>
        <w:t>个人会员重新登记操作手册</w:t>
      </w:r>
    </w:p>
    <w:p w14:paraId="2ACFE4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center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40"/>
          <w:szCs w:val="40"/>
          <w:lang w:val="en-US" w:eastAsia="zh-CN"/>
        </w:rPr>
      </w:pPr>
    </w:p>
    <w:p w14:paraId="438BD9B4">
      <w:pPr>
        <w:widowControl w:val="0"/>
        <w:overflowPunct w:val="0"/>
        <w:autoSpaceDE w:val="0"/>
        <w:autoSpaceDN w:val="0"/>
        <w:adjustRightInd/>
        <w:spacing w:line="580" w:lineRule="exact"/>
        <w:ind w:firstLine="640" w:firstLineChars="200"/>
        <w:textAlignment w:val="baseline"/>
        <w:rPr>
          <w:rFonts w:ascii="黑体" w:hAnsi="黑体" w:eastAsia="黑体" w:cs="Times New Roman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Times New Roman"/>
          <w:color w:val="000000"/>
          <w:kern w:val="0"/>
          <w:sz w:val="32"/>
          <w:szCs w:val="32"/>
        </w:rPr>
        <w:t>一、</w:t>
      </w:r>
      <w:r>
        <w:rPr>
          <w:rFonts w:hint="eastAsia" w:ascii="黑体" w:hAnsi="黑体" w:eastAsia="黑体" w:cs="Times New Roman"/>
          <w:color w:val="000000"/>
          <w:kern w:val="0"/>
          <w:sz w:val="32"/>
          <w:szCs w:val="32"/>
          <w:lang w:val="en-US" w:eastAsia="zh-CN"/>
        </w:rPr>
        <w:t>学会官方</w:t>
      </w:r>
      <w:r>
        <w:rPr>
          <w:rFonts w:hint="eastAsia" w:ascii="黑体" w:hAnsi="黑体" w:eastAsia="黑体" w:cs="Times New Roman"/>
          <w:color w:val="000000"/>
          <w:kern w:val="0"/>
          <w:sz w:val="32"/>
          <w:szCs w:val="32"/>
        </w:rPr>
        <w:t>网址：</w:t>
      </w:r>
    </w:p>
    <w:p w14:paraId="6CD7AD5B">
      <w:pPr>
        <w:widowControl w:val="0"/>
        <w:overflowPunct w:val="0"/>
        <w:autoSpaceDE w:val="0"/>
        <w:autoSpaceDN w:val="0"/>
        <w:adjustRightInd/>
        <w:spacing w:line="580" w:lineRule="exact"/>
        <w:ind w:firstLine="640" w:firstLineChars="200"/>
        <w:textAlignment w:val="baseline"/>
        <w:outlineLvl w:val="0"/>
        <w:rPr>
          <w:rFonts w:hint="eastAsia" w:ascii="仿宋" w:hAnsi="仿宋" w:eastAsia="仿宋" w:cs="仿宋"/>
          <w:sz w:val="32"/>
          <w:szCs w:val="32"/>
          <w:u w:val="single"/>
        </w:rPr>
      </w:pPr>
      <w:r>
        <w:rPr>
          <w:rFonts w:hint="eastAsia" w:ascii="仿宋" w:hAnsi="仿宋" w:eastAsia="仿宋" w:cs="仿宋"/>
          <w:sz w:val="32"/>
          <w:szCs w:val="32"/>
          <w:u w:val="single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u w:val="single"/>
        </w:rPr>
        <w:instrText xml:space="preserve"> HYPERLINK "http://www.hydropower.org.cn/" </w:instrText>
      </w:r>
      <w:r>
        <w:rPr>
          <w:rFonts w:hint="eastAsia" w:ascii="仿宋" w:hAnsi="仿宋" w:eastAsia="仿宋" w:cs="仿宋"/>
          <w:sz w:val="32"/>
          <w:szCs w:val="32"/>
          <w:u w:val="single"/>
        </w:rPr>
        <w:fldChar w:fldCharType="separate"/>
      </w:r>
      <w:r>
        <w:rPr>
          <w:rStyle w:val="10"/>
          <w:rFonts w:hint="eastAsia" w:ascii="仿宋" w:hAnsi="仿宋" w:eastAsia="仿宋" w:cs="仿宋"/>
          <w:sz w:val="32"/>
          <w:szCs w:val="32"/>
        </w:rPr>
        <w:t>http://www.hydropower.org.cn/</w:t>
      </w:r>
      <w:r>
        <w:rPr>
          <w:rFonts w:hint="eastAsia" w:ascii="仿宋" w:hAnsi="仿宋" w:eastAsia="仿宋" w:cs="仿宋"/>
          <w:sz w:val="32"/>
          <w:szCs w:val="32"/>
          <w:u w:val="single"/>
        </w:rPr>
        <w:fldChar w:fldCharType="end"/>
      </w:r>
    </w:p>
    <w:p w14:paraId="2B88AF7F">
      <w:pPr>
        <w:widowControl w:val="0"/>
        <w:overflowPunct w:val="0"/>
        <w:autoSpaceDE w:val="0"/>
        <w:autoSpaceDN w:val="0"/>
        <w:adjustRightInd/>
        <w:spacing w:line="580" w:lineRule="exact"/>
        <w:ind w:firstLine="640" w:firstLineChars="200"/>
        <w:textAlignment w:val="baseline"/>
        <w:outlineLvl w:val="0"/>
        <w:rPr>
          <w:rFonts w:ascii="黑体" w:hAnsi="黑体" w:eastAsia="黑体" w:cs="Times New Roman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Times New Roman"/>
          <w:color w:val="000000"/>
          <w:kern w:val="0"/>
          <w:sz w:val="32"/>
          <w:szCs w:val="32"/>
        </w:rPr>
        <w:t>二、</w:t>
      </w:r>
      <w:r>
        <w:rPr>
          <w:rFonts w:hint="eastAsia" w:ascii="黑体" w:hAnsi="黑体" w:eastAsia="黑体" w:cs="Times New Roman"/>
          <w:color w:val="000000"/>
          <w:kern w:val="0"/>
          <w:sz w:val="32"/>
          <w:szCs w:val="32"/>
          <w:lang w:val="en-US" w:eastAsia="zh-CN"/>
        </w:rPr>
        <w:t>重新登记</w:t>
      </w:r>
      <w:r>
        <w:rPr>
          <w:rFonts w:hint="eastAsia" w:ascii="黑体" w:hAnsi="黑体" w:eastAsia="黑体" w:cs="Times New Roman"/>
          <w:color w:val="000000"/>
          <w:kern w:val="0"/>
          <w:sz w:val="32"/>
          <w:szCs w:val="32"/>
        </w:rPr>
        <w:t>流程：</w:t>
      </w:r>
    </w:p>
    <w:p w14:paraId="5C79C5C7">
      <w:pPr>
        <w:widowControl w:val="0"/>
        <w:overflowPunct w:val="0"/>
        <w:autoSpaceDE w:val="0"/>
        <w:autoSpaceDN w:val="0"/>
        <w:adjustRightInd/>
        <w:spacing w:line="580" w:lineRule="exact"/>
        <w:ind w:firstLine="640" w:firstLineChars="200"/>
        <w:textAlignment w:val="baseline"/>
        <w:rPr>
          <w:rFonts w:hint="default" w:ascii="仿宋_GB2312" w:hAnsi="华文中宋" w:eastAsia="仿宋_GB2312" w:cs="Times New Roman"/>
          <w:color w:val="000000"/>
          <w:kern w:val="0"/>
          <w:sz w:val="32"/>
          <w:szCs w:val="32"/>
          <w:lang w:val="en-US"/>
        </w:rPr>
      </w:pPr>
      <w:r>
        <w:rPr>
          <w:rFonts w:hint="eastAsia" w:ascii="仿宋_GB2312" w:hAnsi="华文中宋" w:eastAsia="仿宋_GB2312" w:cs="Times New Roman"/>
          <w:color w:val="000000"/>
          <w:kern w:val="0"/>
          <w:sz w:val="32"/>
          <w:szCs w:val="32"/>
        </w:rPr>
        <w:t>1</w:t>
      </w:r>
      <w:r>
        <w:rPr>
          <w:rFonts w:ascii="仿宋_GB2312" w:hAnsi="华文中宋" w:eastAsia="仿宋_GB2312" w:cs="Times New Roman"/>
          <w:color w:val="000000"/>
          <w:kern w:val="0"/>
          <w:sz w:val="32"/>
          <w:szCs w:val="32"/>
        </w:rPr>
        <w:t>.</w:t>
      </w:r>
      <w:r>
        <w:rPr>
          <w:rFonts w:hint="eastAsia" w:ascii="仿宋_GB2312" w:hAnsi="华文中宋" w:eastAsia="仿宋_GB2312" w:cs="Times New Roman"/>
          <w:color w:val="000000"/>
          <w:kern w:val="0"/>
          <w:sz w:val="32"/>
          <w:szCs w:val="32"/>
          <w:lang w:val="en-US" w:eastAsia="zh-CN"/>
        </w:rPr>
        <w:t>点击右上角“登录”。</w:t>
      </w:r>
    </w:p>
    <w:p w14:paraId="32F3607C">
      <w:pPr>
        <w:widowControl w:val="0"/>
        <w:overflowPunct w:val="0"/>
        <w:autoSpaceDE w:val="0"/>
        <w:autoSpaceDN w:val="0"/>
        <w:adjustRightInd/>
        <w:spacing w:line="240" w:lineRule="auto"/>
        <w:jc w:val="center"/>
        <w:textAlignment w:val="baseline"/>
      </w:pPr>
      <w:r>
        <w:drawing>
          <wp:inline distT="0" distB="0" distL="114300" distR="114300">
            <wp:extent cx="4618990" cy="2315210"/>
            <wp:effectExtent l="0" t="0" r="1016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0A551">
      <w:pPr>
        <w:widowControl w:val="0"/>
        <w:overflowPunct w:val="0"/>
        <w:autoSpaceDE w:val="0"/>
        <w:autoSpaceDN w:val="0"/>
        <w:adjustRightInd/>
        <w:spacing w:line="580" w:lineRule="exact"/>
        <w:ind w:firstLine="640" w:firstLineChars="200"/>
        <w:textAlignment w:val="baseline"/>
        <w:rPr>
          <w:rFonts w:hint="default" w:ascii="仿宋_GB2312" w:hAnsi="华文中宋" w:eastAsia="仿宋_GB2312" w:cs="Times New Roman"/>
          <w:color w:val="000000"/>
          <w:kern w:val="0"/>
          <w:sz w:val="32"/>
          <w:szCs w:val="32"/>
          <w:lang w:val="en-US"/>
        </w:rPr>
      </w:pPr>
      <w:r>
        <w:rPr>
          <w:rFonts w:hint="eastAsia" w:ascii="仿宋_GB2312" w:hAnsi="华文中宋" w:eastAsia="仿宋_GB2312" w:cs="Times New Roman"/>
          <w:color w:val="000000"/>
          <w:kern w:val="0"/>
          <w:sz w:val="32"/>
          <w:szCs w:val="32"/>
          <w:lang w:val="en-US" w:eastAsia="zh-CN"/>
        </w:rPr>
        <w:t>2</w:t>
      </w:r>
      <w:r>
        <w:rPr>
          <w:rFonts w:ascii="仿宋_GB2312" w:hAnsi="华文中宋" w:eastAsia="仿宋_GB2312" w:cs="Times New Roman"/>
          <w:color w:val="000000"/>
          <w:kern w:val="0"/>
          <w:sz w:val="32"/>
          <w:szCs w:val="32"/>
        </w:rPr>
        <w:t>.</w:t>
      </w:r>
      <w:r>
        <w:rPr>
          <w:rFonts w:hint="eastAsia" w:ascii="仿宋_GB2312" w:hAnsi="华文中宋" w:eastAsia="仿宋_GB2312" w:cs="Times New Roman"/>
          <w:color w:val="000000"/>
          <w:kern w:val="0"/>
          <w:sz w:val="32"/>
          <w:szCs w:val="32"/>
          <w:lang w:val="en-US" w:eastAsia="zh-CN"/>
        </w:rPr>
        <w:t>选择“手机验证码登录方式”，填写手机号，点击“获取验证码”进行登录。</w:t>
      </w:r>
    </w:p>
    <w:p w14:paraId="4D025889">
      <w:pPr>
        <w:widowControl w:val="0"/>
        <w:overflowPunct w:val="0"/>
        <w:autoSpaceDE w:val="0"/>
        <w:autoSpaceDN w:val="0"/>
        <w:adjustRightInd/>
        <w:spacing w:line="240" w:lineRule="auto"/>
        <w:jc w:val="center"/>
        <w:textAlignment w:val="baseline"/>
      </w:pPr>
    </w:p>
    <w:p w14:paraId="77DB05CA">
      <w:pPr>
        <w:widowControl w:val="0"/>
        <w:overflowPunct w:val="0"/>
        <w:autoSpaceDE w:val="0"/>
        <w:autoSpaceDN w:val="0"/>
        <w:adjustRightInd/>
        <w:spacing w:line="240" w:lineRule="auto"/>
        <w:jc w:val="center"/>
        <w:textAlignment w:val="baseline"/>
      </w:pPr>
      <w:r>
        <w:drawing>
          <wp:inline distT="0" distB="0" distL="114300" distR="114300">
            <wp:extent cx="4636770" cy="2318385"/>
            <wp:effectExtent l="0" t="0" r="1143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8FC43">
      <w:pPr>
        <w:widowControl w:val="0"/>
        <w:numPr>
          <w:ilvl w:val="0"/>
          <w:numId w:val="0"/>
        </w:numPr>
        <w:overflowPunct w:val="0"/>
        <w:autoSpaceDE w:val="0"/>
        <w:autoSpaceDN w:val="0"/>
        <w:adjustRightInd/>
        <w:spacing w:line="580" w:lineRule="exact"/>
        <w:ind w:firstLine="643" w:firstLineChars="200"/>
        <w:textAlignment w:val="baseline"/>
        <w:rPr>
          <w:rFonts w:hint="eastAsia" w:ascii="仿宋_GB2312" w:hAnsi="华文中宋" w:eastAsia="仿宋_GB2312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华文中宋" w:eastAsia="仿宋_GB2312" w:cs="Times New Roman"/>
          <w:b/>
          <w:bCs/>
          <w:color w:val="000000"/>
          <w:kern w:val="0"/>
          <w:sz w:val="32"/>
          <w:szCs w:val="32"/>
          <w:lang w:val="en-US" w:eastAsia="zh-CN"/>
        </w:rPr>
        <w:t>情况1：</w:t>
      </w:r>
      <w:r>
        <w:rPr>
          <w:rFonts w:hint="eastAsia" w:ascii="仿宋_GB2312" w:hAnsi="华文中宋" w:eastAsia="仿宋_GB2312" w:cs="Times New Roman"/>
          <w:color w:val="000000"/>
          <w:kern w:val="0"/>
          <w:sz w:val="32"/>
          <w:szCs w:val="32"/>
          <w:lang w:val="en-US" w:eastAsia="zh-CN"/>
        </w:rPr>
        <w:t>如不能登录，提示“该手机号不存在,请您先注册!”，请回到官网首页下方，点击“会员重新登记”，按步骤进行填写。</w:t>
      </w:r>
    </w:p>
    <w:p w14:paraId="5F5799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</w:pPr>
      <w:r>
        <w:drawing>
          <wp:inline distT="0" distB="0" distL="114300" distR="114300">
            <wp:extent cx="4693920" cy="2324100"/>
            <wp:effectExtent l="0" t="0" r="1143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93AA2">
      <w:pPr>
        <w:widowControl w:val="0"/>
        <w:overflowPunct w:val="0"/>
        <w:autoSpaceDE w:val="0"/>
        <w:autoSpaceDN w:val="0"/>
        <w:adjustRightInd/>
        <w:spacing w:line="580" w:lineRule="exact"/>
        <w:ind w:firstLine="643" w:firstLineChars="200"/>
        <w:textAlignment w:val="baseline"/>
        <w:rPr>
          <w:rFonts w:hint="eastAsia" w:ascii="仿宋_GB2312" w:hAnsi="华文中宋" w:eastAsia="仿宋_GB2312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华文中宋" w:eastAsia="仿宋_GB2312" w:cs="Times New Roman"/>
          <w:b/>
          <w:bCs/>
          <w:color w:val="000000"/>
          <w:kern w:val="0"/>
          <w:sz w:val="32"/>
          <w:szCs w:val="32"/>
          <w:lang w:val="en-US" w:eastAsia="zh-CN"/>
        </w:rPr>
        <w:t>情况2：</w:t>
      </w:r>
      <w:r>
        <w:rPr>
          <w:rFonts w:hint="eastAsia" w:ascii="仿宋_GB2312" w:hAnsi="华文中宋" w:eastAsia="仿宋_GB2312" w:cs="Times New Roman"/>
          <w:color w:val="000000"/>
          <w:kern w:val="0"/>
          <w:sz w:val="32"/>
          <w:szCs w:val="32"/>
          <w:lang w:val="en-US" w:eastAsia="zh-CN"/>
        </w:rPr>
        <w:t>如能登录，显示“会员证号”，请点击画面左侧栏目“修改基本信息”，补充完善个人信息，完成重新登记。</w:t>
      </w:r>
    </w:p>
    <w:p w14:paraId="68AB3E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</w:pPr>
      <w:r>
        <w:drawing>
          <wp:inline distT="0" distB="0" distL="114300" distR="114300">
            <wp:extent cx="4693285" cy="2254885"/>
            <wp:effectExtent l="0" t="0" r="12065" b="1206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A33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3" w:firstLineChars="200"/>
        <w:jc w:val="left"/>
        <w:textAlignment w:val="auto"/>
        <w:rPr>
          <w:rFonts w:hint="default" w:ascii="仿宋_GB2312" w:hAnsi="华文中宋" w:eastAsia="仿宋_GB2312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华文中宋" w:eastAsia="仿宋_GB2312" w:cs="Times New Roman"/>
          <w:b/>
          <w:bCs/>
          <w:color w:val="000000"/>
          <w:kern w:val="0"/>
          <w:sz w:val="32"/>
          <w:szCs w:val="32"/>
          <w:lang w:val="en-US" w:eastAsia="zh-CN"/>
        </w:rPr>
        <w:t>情况3：</w:t>
      </w:r>
      <w:r>
        <w:rPr>
          <w:rFonts w:hint="eastAsia" w:ascii="仿宋_GB2312" w:hAnsi="华文中宋" w:eastAsia="仿宋_GB2312" w:cs="Times New Roman"/>
          <w:color w:val="000000"/>
          <w:kern w:val="0"/>
          <w:sz w:val="32"/>
          <w:szCs w:val="32"/>
          <w:lang w:val="en-US" w:eastAsia="zh-CN"/>
        </w:rPr>
        <w:t>如能登录，但提示“申请成为中国水力发电工程学会会员”，请点击进去按步骤进行填写。</w:t>
      </w:r>
    </w:p>
    <w:p w14:paraId="2169BF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</w:pPr>
      <w:r>
        <w:drawing>
          <wp:inline distT="0" distB="0" distL="114300" distR="114300">
            <wp:extent cx="4730750" cy="2444750"/>
            <wp:effectExtent l="0" t="0" r="12700" b="1270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8E3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附件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</w:t>
      </w:r>
    </w:p>
    <w:p w14:paraId="606BB8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560" w:lineRule="exact"/>
        <w:jc w:val="center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40"/>
          <w:szCs w:val="40"/>
          <w:lang w:val="en-US" w:eastAsia="zh-CN"/>
        </w:rPr>
        <w:t>新加入个人会员注册操作手册</w:t>
      </w:r>
    </w:p>
    <w:p w14:paraId="4925C3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center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40"/>
          <w:szCs w:val="40"/>
          <w:lang w:val="en-US" w:eastAsia="zh-CN"/>
        </w:rPr>
      </w:pPr>
    </w:p>
    <w:p w14:paraId="41D74AAD">
      <w:pPr>
        <w:widowControl w:val="0"/>
        <w:overflowPunct w:val="0"/>
        <w:autoSpaceDE w:val="0"/>
        <w:autoSpaceDN w:val="0"/>
        <w:adjustRightInd/>
        <w:spacing w:line="580" w:lineRule="exact"/>
        <w:ind w:firstLine="640" w:firstLineChars="200"/>
        <w:textAlignment w:val="baseline"/>
        <w:rPr>
          <w:rFonts w:ascii="黑体" w:hAnsi="黑体" w:eastAsia="黑体" w:cs="Times New Roman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Times New Roman"/>
          <w:color w:val="000000"/>
          <w:kern w:val="0"/>
          <w:sz w:val="32"/>
          <w:szCs w:val="32"/>
        </w:rPr>
        <w:t>一、</w:t>
      </w:r>
      <w:r>
        <w:rPr>
          <w:rFonts w:hint="eastAsia" w:ascii="黑体" w:hAnsi="黑体" w:eastAsia="黑体" w:cs="Times New Roman"/>
          <w:color w:val="000000"/>
          <w:kern w:val="0"/>
          <w:sz w:val="32"/>
          <w:szCs w:val="32"/>
          <w:lang w:val="en-US" w:eastAsia="zh-CN"/>
        </w:rPr>
        <w:t>学会官方</w:t>
      </w:r>
      <w:r>
        <w:rPr>
          <w:rFonts w:hint="eastAsia" w:ascii="黑体" w:hAnsi="黑体" w:eastAsia="黑体" w:cs="Times New Roman"/>
          <w:color w:val="000000"/>
          <w:kern w:val="0"/>
          <w:sz w:val="32"/>
          <w:szCs w:val="32"/>
        </w:rPr>
        <w:t>网址：</w:t>
      </w:r>
    </w:p>
    <w:p w14:paraId="6F3F474B">
      <w:pPr>
        <w:widowControl w:val="0"/>
        <w:overflowPunct w:val="0"/>
        <w:autoSpaceDE w:val="0"/>
        <w:autoSpaceDN w:val="0"/>
        <w:adjustRightInd/>
        <w:spacing w:line="580" w:lineRule="exact"/>
        <w:ind w:firstLine="640" w:firstLineChars="200"/>
        <w:textAlignment w:val="baseline"/>
        <w:outlineLvl w:val="0"/>
        <w:rPr>
          <w:rFonts w:hint="eastAsia" w:ascii="仿宋" w:hAnsi="仿宋" w:eastAsia="仿宋" w:cs="仿宋"/>
          <w:sz w:val="32"/>
          <w:szCs w:val="32"/>
          <w:u w:val="single"/>
        </w:rPr>
      </w:pPr>
      <w:r>
        <w:rPr>
          <w:rFonts w:hint="eastAsia" w:ascii="仿宋" w:hAnsi="仿宋" w:eastAsia="仿宋" w:cs="仿宋"/>
          <w:sz w:val="32"/>
          <w:szCs w:val="32"/>
          <w:u w:val="single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u w:val="single"/>
        </w:rPr>
        <w:instrText xml:space="preserve"> HYPERLINK "http://www.hydropower.org.cn/" </w:instrText>
      </w:r>
      <w:r>
        <w:rPr>
          <w:rFonts w:hint="eastAsia" w:ascii="仿宋" w:hAnsi="仿宋" w:eastAsia="仿宋" w:cs="仿宋"/>
          <w:sz w:val="32"/>
          <w:szCs w:val="32"/>
          <w:u w:val="single"/>
        </w:rPr>
        <w:fldChar w:fldCharType="separate"/>
      </w:r>
      <w:r>
        <w:rPr>
          <w:rStyle w:val="10"/>
          <w:rFonts w:hint="eastAsia" w:ascii="仿宋" w:hAnsi="仿宋" w:eastAsia="仿宋" w:cs="仿宋"/>
          <w:sz w:val="32"/>
          <w:szCs w:val="32"/>
        </w:rPr>
        <w:t>http://www.hydropower.org.cn/</w:t>
      </w:r>
      <w:r>
        <w:rPr>
          <w:rFonts w:hint="eastAsia" w:ascii="仿宋" w:hAnsi="仿宋" w:eastAsia="仿宋" w:cs="仿宋"/>
          <w:sz w:val="32"/>
          <w:szCs w:val="32"/>
          <w:u w:val="single"/>
        </w:rPr>
        <w:fldChar w:fldCharType="end"/>
      </w:r>
    </w:p>
    <w:p w14:paraId="3AB4D364">
      <w:pPr>
        <w:widowControl w:val="0"/>
        <w:overflowPunct w:val="0"/>
        <w:autoSpaceDE w:val="0"/>
        <w:autoSpaceDN w:val="0"/>
        <w:adjustRightInd/>
        <w:spacing w:line="580" w:lineRule="exact"/>
        <w:ind w:firstLine="640" w:firstLineChars="200"/>
        <w:textAlignment w:val="baseline"/>
        <w:outlineLvl w:val="0"/>
        <w:rPr>
          <w:rFonts w:ascii="黑体" w:hAnsi="黑体" w:eastAsia="黑体" w:cs="Times New Roman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Times New Roman"/>
          <w:color w:val="000000"/>
          <w:kern w:val="0"/>
          <w:sz w:val="32"/>
          <w:szCs w:val="32"/>
        </w:rPr>
        <w:t>二、</w:t>
      </w:r>
      <w:r>
        <w:rPr>
          <w:rFonts w:hint="eastAsia" w:ascii="黑体" w:hAnsi="黑体" w:eastAsia="黑体" w:cs="Times New Roman"/>
          <w:color w:val="000000"/>
          <w:kern w:val="0"/>
          <w:sz w:val="32"/>
          <w:szCs w:val="32"/>
          <w:lang w:val="en-US" w:eastAsia="zh-CN"/>
        </w:rPr>
        <w:t>新加入个人会员注册</w:t>
      </w:r>
      <w:r>
        <w:rPr>
          <w:rFonts w:hint="eastAsia" w:ascii="黑体" w:hAnsi="黑体" w:eastAsia="黑体" w:cs="Times New Roman"/>
          <w:color w:val="000000"/>
          <w:kern w:val="0"/>
          <w:sz w:val="32"/>
          <w:szCs w:val="32"/>
        </w:rPr>
        <w:t>流程：</w:t>
      </w:r>
    </w:p>
    <w:p w14:paraId="603179C8">
      <w:pPr>
        <w:widowControl w:val="0"/>
        <w:overflowPunct w:val="0"/>
        <w:autoSpaceDE w:val="0"/>
        <w:autoSpaceDN w:val="0"/>
        <w:adjustRightInd/>
        <w:spacing w:line="580" w:lineRule="exact"/>
        <w:ind w:firstLine="640" w:firstLineChars="200"/>
        <w:textAlignment w:val="baseline"/>
        <w:rPr>
          <w:rFonts w:hint="default" w:ascii="仿宋_GB2312" w:hAnsi="华文中宋" w:eastAsia="仿宋_GB2312" w:cs="Times New Roman"/>
          <w:color w:val="000000"/>
          <w:kern w:val="0"/>
          <w:sz w:val="32"/>
          <w:szCs w:val="32"/>
          <w:lang w:val="en-US"/>
        </w:rPr>
      </w:pPr>
      <w:r>
        <w:rPr>
          <w:rFonts w:hint="eastAsia" w:ascii="仿宋_GB2312" w:hAnsi="华文中宋" w:eastAsia="仿宋_GB2312" w:cs="Times New Roman"/>
          <w:color w:val="000000"/>
          <w:kern w:val="0"/>
          <w:sz w:val="32"/>
          <w:szCs w:val="32"/>
        </w:rPr>
        <w:t>1</w:t>
      </w:r>
      <w:r>
        <w:rPr>
          <w:rFonts w:ascii="仿宋_GB2312" w:hAnsi="华文中宋" w:eastAsia="仿宋_GB2312" w:cs="Times New Roman"/>
          <w:color w:val="000000"/>
          <w:kern w:val="0"/>
          <w:sz w:val="32"/>
          <w:szCs w:val="32"/>
        </w:rPr>
        <w:t>.</w:t>
      </w:r>
      <w:r>
        <w:rPr>
          <w:rFonts w:hint="eastAsia" w:ascii="仿宋_GB2312" w:hAnsi="华文中宋" w:eastAsia="仿宋_GB2312" w:cs="Times New Roman"/>
          <w:color w:val="000000"/>
          <w:kern w:val="0"/>
          <w:sz w:val="32"/>
          <w:szCs w:val="32"/>
          <w:lang w:val="en-US" w:eastAsia="zh-CN"/>
        </w:rPr>
        <w:t>点击官网右下方“会员管理系统”。</w:t>
      </w:r>
    </w:p>
    <w:p w14:paraId="2285135B">
      <w:pPr>
        <w:widowControl w:val="0"/>
        <w:overflowPunct w:val="0"/>
        <w:autoSpaceDE w:val="0"/>
        <w:autoSpaceDN w:val="0"/>
        <w:adjustRightInd/>
        <w:spacing w:line="240" w:lineRule="auto"/>
        <w:jc w:val="center"/>
        <w:textAlignment w:val="baseline"/>
      </w:pPr>
      <w:r>
        <w:drawing>
          <wp:inline distT="0" distB="0" distL="114300" distR="114300">
            <wp:extent cx="4817110" cy="2385695"/>
            <wp:effectExtent l="0" t="0" r="2540" b="1460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D88AA">
      <w:pPr>
        <w:widowControl w:val="0"/>
        <w:overflowPunct w:val="0"/>
        <w:autoSpaceDE w:val="0"/>
        <w:autoSpaceDN w:val="0"/>
        <w:adjustRightInd/>
        <w:spacing w:line="580" w:lineRule="exact"/>
        <w:ind w:firstLine="640" w:firstLineChars="200"/>
        <w:textAlignment w:val="baseline"/>
        <w:rPr>
          <w:rFonts w:hint="default" w:ascii="仿宋_GB2312" w:hAnsi="华文中宋" w:eastAsia="仿宋_GB2312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华文中宋" w:eastAsia="仿宋_GB2312" w:cs="Times New Roman"/>
          <w:color w:val="000000"/>
          <w:kern w:val="0"/>
          <w:sz w:val="32"/>
          <w:szCs w:val="32"/>
          <w:lang w:val="en-US" w:eastAsia="zh-CN"/>
        </w:rPr>
        <w:t>2.阅读《中国水力发电工程学会会员管理办法》，勾选“我已详细阅读以上内容”，点击“我同意，下一步”。</w:t>
      </w:r>
    </w:p>
    <w:p w14:paraId="16810103">
      <w:pPr>
        <w:widowControl w:val="0"/>
        <w:overflowPunct w:val="0"/>
        <w:autoSpaceDE w:val="0"/>
        <w:autoSpaceDN w:val="0"/>
        <w:adjustRightInd/>
        <w:spacing w:line="240" w:lineRule="auto"/>
        <w:jc w:val="center"/>
        <w:textAlignment w:val="baseline"/>
      </w:pPr>
    </w:p>
    <w:p w14:paraId="54E247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</w:pPr>
      <w:r>
        <w:drawing>
          <wp:inline distT="0" distB="0" distL="114300" distR="114300">
            <wp:extent cx="4758055" cy="2355850"/>
            <wp:effectExtent l="0" t="0" r="4445" b="635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5B0E1">
      <w:pPr>
        <w:widowControl w:val="0"/>
        <w:numPr>
          <w:ilvl w:val="0"/>
          <w:numId w:val="0"/>
        </w:numPr>
        <w:overflowPunct w:val="0"/>
        <w:autoSpaceDE w:val="0"/>
        <w:autoSpaceDN w:val="0"/>
        <w:adjustRightInd/>
        <w:spacing w:line="580" w:lineRule="exact"/>
        <w:ind w:left="630" w:leftChars="0"/>
        <w:textAlignment w:val="baseline"/>
        <w:rPr>
          <w:rFonts w:hint="eastAsia" w:ascii="仿宋_GB2312" w:hAnsi="华文中宋" w:eastAsia="仿宋_GB2312" w:cs="Times New Roman"/>
          <w:color w:val="000000"/>
          <w:kern w:val="0"/>
          <w:sz w:val="32"/>
          <w:szCs w:val="32"/>
          <w:lang w:val="en-US" w:eastAsia="zh-CN"/>
        </w:rPr>
      </w:pPr>
    </w:p>
    <w:p w14:paraId="3ABFA7A6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/>
        <w:spacing w:line="580" w:lineRule="exact"/>
        <w:ind w:left="-10" w:leftChars="0" w:firstLine="640" w:firstLineChars="0"/>
        <w:textAlignment w:val="baseline"/>
        <w:rPr>
          <w:rFonts w:hint="eastAsia" w:ascii="仿宋_GB2312" w:hAnsi="华文中宋" w:eastAsia="仿宋_GB2312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华文中宋" w:eastAsia="仿宋_GB2312" w:cs="Times New Roman"/>
          <w:color w:val="000000"/>
          <w:kern w:val="0"/>
          <w:sz w:val="32"/>
          <w:szCs w:val="32"/>
          <w:lang w:val="en-US" w:eastAsia="zh-CN"/>
        </w:rPr>
        <w:t>根据自身情况选择“普通会员”或“学生会员”会员类型，点击“注册”。</w:t>
      </w:r>
    </w:p>
    <w:p w14:paraId="1B0128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</w:pPr>
      <w:r>
        <w:drawing>
          <wp:inline distT="0" distB="0" distL="114300" distR="114300">
            <wp:extent cx="4646930" cy="2301240"/>
            <wp:effectExtent l="0" t="0" r="1270" b="381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693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D71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jc w:val="left"/>
        <w:textAlignment w:val="auto"/>
        <w:rPr>
          <w:rFonts w:hint="default" w:eastAsia="仿宋"/>
          <w:lang w:val="en-US" w:eastAsia="zh-CN"/>
        </w:rPr>
      </w:pPr>
      <w:r>
        <w:rPr>
          <w:rFonts w:hint="eastAsia" w:ascii="仿宋_GB2312" w:hAnsi="华文中宋" w:eastAsia="仿宋_GB2312" w:cs="Times New Roman"/>
          <w:color w:val="000000"/>
          <w:kern w:val="0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="仿宋"/>
          <w:sz w:val="32"/>
          <w:szCs w:val="32"/>
        </w:rPr>
        <w:t>填写必填信息（带*号），选填信息可根据自身情况选择填写，并上传相关附件。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点击“注册”，提交个人会员注册申请。</w:t>
      </w:r>
    </w:p>
    <w:p w14:paraId="7032A7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</w:pPr>
      <w:r>
        <w:drawing>
          <wp:inline distT="0" distB="0" distL="114300" distR="114300">
            <wp:extent cx="4674870" cy="2510155"/>
            <wp:effectExtent l="0" t="0" r="11430" b="444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AF8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jc w:val="left"/>
        <w:textAlignment w:val="auto"/>
        <w:rPr>
          <w:rFonts w:hint="default" w:eastAsia="仿宋_GB2312"/>
          <w:lang w:val="en-US" w:eastAsia="zh-CN"/>
        </w:rPr>
      </w:pPr>
      <w:r>
        <w:rPr>
          <w:rFonts w:hint="eastAsia" w:ascii="仿宋_GB2312" w:hAnsi="华文中宋" w:eastAsia="仿宋_GB2312" w:cs="Times New Roman"/>
          <w:color w:val="000000"/>
          <w:kern w:val="0"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等待审核。</w:t>
      </w:r>
    </w:p>
    <w:sectPr>
      <w:footerReference r:id="rId5" w:type="default"/>
      <w:pgSz w:w="11906" w:h="16838"/>
      <w:pgMar w:top="1440" w:right="1531" w:bottom="1440" w:left="1531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DF641E">
    <w:pPr>
      <w:pStyle w:val="4"/>
      <w:jc w:val="center"/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2618740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E4A492">
                          <w:pPr>
                            <w:pStyle w:val="4"/>
                          </w:pPr>
                          <w:r>
                            <w:t>—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6.2pt;margin-top:0pt;height:144pt;width:144pt;mso-position-horizontal-relative:margin;mso-wrap-style:none;z-index:251659264;mso-width-relative:page;mso-height-relative:page;" filled="f" stroked="f" coordsize="21600,21600" o:gfxdata="UEsDBAoAAAAAAIdO4kAAAAAAAAAAAAAAAAAEAAAAZHJzL1BLAwQUAAAACACHTuJAl0R8UdQAAAAI&#10;AQAADwAAAGRycy9kb3ducmV2LnhtbE2PzU7DMBCE70i8g7VI3KidEEEU4lSiIhyRaDhwdONtkuKf&#10;yHbT8PYsJziOZjTzTb1drWELhjh5JyHbCGDoeq8nN0j46Nq7ElhMymllvEMJ3xhh21xf1arS/uLe&#10;cdmngVGJi5WSMKY0V5zHfkSr4sbP6Mg7+mBVIhkGroO6ULk1PBfigVs1OVoY1Yy7Efuv/dlK2LVd&#10;FxaMwXzia3t/ensu8GWV8vYmE0/AEq7pLwy/+IQODTEd/NnpyIyEIssLikqgR2Q/CkHyICEvSwG8&#10;qfn/A80PUEsDBBQAAAAIAIdO4kBrhfn7MQIAAGEEAAAOAAAAZHJzL2Uyb0RvYy54bWytVM2O0zAQ&#10;viPxDpbvNGkRqypquipbFSFV7EoFcXYdp4nkP9luk/IA8AacuHDnufocfM5PFy0c9sDFGXvG38z3&#10;zTiL21ZJchLO10bndDpJKRGam6LWh5x++rh5NafEB6YLJo0WOT0LT2+XL18sGpuJmamMLIQjANE+&#10;a2xOqxBsliSeV0IxPzFWaDhL4xQL2LpDUjjWAF3JZJamN0ljXGGd4cJ7nK57Jx0Q3XMATVnWXKwN&#10;PyqhQ4/qhGQBlHxVW0+XXbVlKXi4L0svApE5BdPQrUgCex/XZLlg2cExW9V8KIE9p4QnnBSrNZJe&#10;odYsMHJ09V9QqubOeFOGCTcq6Yl0ioDFNH2iza5iVnRcILW3V9H9/4PlH04PjtQFJoESzRQafvn+&#10;7fLj1+XnVzKN8jTWZ4jaWcSF9q1pY+hw7nEYWbelU/ELPgR+iHu+iivaQHi8NJ/N5ylcHL5xA5zk&#10;8bp1PrwTRpFo5NShe52o7LT1oQ8dQ2I2bTa1lDhnmdSkyenN6zdpd+HqAbjUyBFJ9MVGK7T7dmCw&#10;N8UZxJzpJ8NbvqmRfMt8eGAOo4CC8VjCPZZSGiQxg0VJZdyXf53HeHQIXkoajFZONV4SJfK9RucA&#10;GEbDjcZ+NPRR3RnMKrqBWjoTF1yQo1k6oz7jBa1iDriY5siU0zCad6Efb7xALlarLuhoXX2o+guY&#10;O8vCVu8sj2miet6ujgFidhpHgXpVBt0weV2XhlcSR/vPfRf1+GdY/g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XRHxR1AAAAAgBAAAPAAAAAAAAAAEAIAAAACIAAABkcnMvZG93bnJldi54bWxQSwEC&#10;FAAUAAAACACHTuJAa4X5+zECAABhBAAADgAAAAAAAAABACAAAAAj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5E4A492">
                    <w:pPr>
                      <w:pStyle w:val="4"/>
                    </w:pPr>
                    <w:r>
                      <w:t>—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 w14:paraId="7CC47784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BDC9A9"/>
    <w:multiLevelType w:val="singleLevel"/>
    <w:tmpl w:val="68BDC9A9"/>
    <w:lvl w:ilvl="0" w:tentative="0">
      <w:start w:val="3"/>
      <w:numFmt w:val="decimal"/>
      <w:lvlText w:val="%1."/>
      <w:lvlJc w:val="left"/>
      <w:pPr>
        <w:tabs>
          <w:tab w:val="left" w:pos="312"/>
        </w:tabs>
        <w:ind w:left="-1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YyYWMxYjk2YzlhN2JjMDhiYTM0ZWIxMDM4MzRkMmQifQ=="/>
  </w:docVars>
  <w:rsids>
    <w:rsidRoot w:val="00181FAB"/>
    <w:rsid w:val="00005840"/>
    <w:rsid w:val="000070A5"/>
    <w:rsid w:val="00013CAC"/>
    <w:rsid w:val="000301AD"/>
    <w:rsid w:val="00072B20"/>
    <w:rsid w:val="00076C17"/>
    <w:rsid w:val="00077BFF"/>
    <w:rsid w:val="000931F8"/>
    <w:rsid w:val="000A0EAD"/>
    <w:rsid w:val="000D7F57"/>
    <w:rsid w:val="00102199"/>
    <w:rsid w:val="0010292D"/>
    <w:rsid w:val="00127F33"/>
    <w:rsid w:val="001439EE"/>
    <w:rsid w:val="00181FAB"/>
    <w:rsid w:val="00192B23"/>
    <w:rsid w:val="001961E0"/>
    <w:rsid w:val="00196BA4"/>
    <w:rsid w:val="001A3DE3"/>
    <w:rsid w:val="00203CEA"/>
    <w:rsid w:val="0022299D"/>
    <w:rsid w:val="00224452"/>
    <w:rsid w:val="00233E96"/>
    <w:rsid w:val="002362E0"/>
    <w:rsid w:val="002445AD"/>
    <w:rsid w:val="002725A5"/>
    <w:rsid w:val="00282D4A"/>
    <w:rsid w:val="00297A84"/>
    <w:rsid w:val="002A4516"/>
    <w:rsid w:val="002B3C6C"/>
    <w:rsid w:val="002E1402"/>
    <w:rsid w:val="003008CE"/>
    <w:rsid w:val="00302E77"/>
    <w:rsid w:val="00361512"/>
    <w:rsid w:val="003A0C5B"/>
    <w:rsid w:val="003B1E2B"/>
    <w:rsid w:val="003C4A9A"/>
    <w:rsid w:val="003D0468"/>
    <w:rsid w:val="003D59A4"/>
    <w:rsid w:val="003E4448"/>
    <w:rsid w:val="004062A5"/>
    <w:rsid w:val="004076C8"/>
    <w:rsid w:val="00431B41"/>
    <w:rsid w:val="00461DED"/>
    <w:rsid w:val="00475055"/>
    <w:rsid w:val="004778B2"/>
    <w:rsid w:val="0049169C"/>
    <w:rsid w:val="004A008F"/>
    <w:rsid w:val="004E3652"/>
    <w:rsid w:val="004F36A1"/>
    <w:rsid w:val="004F6524"/>
    <w:rsid w:val="00516AE7"/>
    <w:rsid w:val="00517147"/>
    <w:rsid w:val="00521AB6"/>
    <w:rsid w:val="00541FEB"/>
    <w:rsid w:val="005507C5"/>
    <w:rsid w:val="005644DB"/>
    <w:rsid w:val="005700A0"/>
    <w:rsid w:val="00571C7F"/>
    <w:rsid w:val="00586534"/>
    <w:rsid w:val="005A02CC"/>
    <w:rsid w:val="005B4376"/>
    <w:rsid w:val="005D3A86"/>
    <w:rsid w:val="005D5A9D"/>
    <w:rsid w:val="005F3B92"/>
    <w:rsid w:val="00626B87"/>
    <w:rsid w:val="0063645A"/>
    <w:rsid w:val="006631A9"/>
    <w:rsid w:val="006844BA"/>
    <w:rsid w:val="00690120"/>
    <w:rsid w:val="006D1D89"/>
    <w:rsid w:val="006F7C32"/>
    <w:rsid w:val="006F7F25"/>
    <w:rsid w:val="00732D73"/>
    <w:rsid w:val="00754745"/>
    <w:rsid w:val="00762BE9"/>
    <w:rsid w:val="00775881"/>
    <w:rsid w:val="00786318"/>
    <w:rsid w:val="007F20AB"/>
    <w:rsid w:val="00810FB7"/>
    <w:rsid w:val="00817512"/>
    <w:rsid w:val="00826EF1"/>
    <w:rsid w:val="00863997"/>
    <w:rsid w:val="00870B6D"/>
    <w:rsid w:val="00876754"/>
    <w:rsid w:val="00880F7F"/>
    <w:rsid w:val="00887CCD"/>
    <w:rsid w:val="008A1D2A"/>
    <w:rsid w:val="008B1D4D"/>
    <w:rsid w:val="008D3ECF"/>
    <w:rsid w:val="00947553"/>
    <w:rsid w:val="00950D25"/>
    <w:rsid w:val="009C12DB"/>
    <w:rsid w:val="009D4D25"/>
    <w:rsid w:val="00A02819"/>
    <w:rsid w:val="00A0618F"/>
    <w:rsid w:val="00A507D5"/>
    <w:rsid w:val="00A67D1D"/>
    <w:rsid w:val="00A90CA4"/>
    <w:rsid w:val="00AB5B01"/>
    <w:rsid w:val="00AE0003"/>
    <w:rsid w:val="00AE3E51"/>
    <w:rsid w:val="00AE426E"/>
    <w:rsid w:val="00AE6B30"/>
    <w:rsid w:val="00AF4914"/>
    <w:rsid w:val="00B20828"/>
    <w:rsid w:val="00B3305A"/>
    <w:rsid w:val="00B37C34"/>
    <w:rsid w:val="00B4403A"/>
    <w:rsid w:val="00B97896"/>
    <w:rsid w:val="00BA0776"/>
    <w:rsid w:val="00BB3EF9"/>
    <w:rsid w:val="00C25397"/>
    <w:rsid w:val="00C36E1C"/>
    <w:rsid w:val="00C8700C"/>
    <w:rsid w:val="00CB400B"/>
    <w:rsid w:val="00CD5970"/>
    <w:rsid w:val="00D141D0"/>
    <w:rsid w:val="00D14D9D"/>
    <w:rsid w:val="00D255E0"/>
    <w:rsid w:val="00D3120A"/>
    <w:rsid w:val="00D54D6B"/>
    <w:rsid w:val="00D647C3"/>
    <w:rsid w:val="00DA5A97"/>
    <w:rsid w:val="00DA5C08"/>
    <w:rsid w:val="00DA5EA1"/>
    <w:rsid w:val="00DB185F"/>
    <w:rsid w:val="00DB741F"/>
    <w:rsid w:val="00DC3692"/>
    <w:rsid w:val="00DC6069"/>
    <w:rsid w:val="00E21AE2"/>
    <w:rsid w:val="00E47A20"/>
    <w:rsid w:val="00E62E9B"/>
    <w:rsid w:val="00E76B93"/>
    <w:rsid w:val="00E86A7F"/>
    <w:rsid w:val="00E94106"/>
    <w:rsid w:val="00EA493B"/>
    <w:rsid w:val="00EA5FAD"/>
    <w:rsid w:val="00EA63B9"/>
    <w:rsid w:val="00ED52B1"/>
    <w:rsid w:val="00EE17CA"/>
    <w:rsid w:val="00F12223"/>
    <w:rsid w:val="00F177F8"/>
    <w:rsid w:val="00F376F6"/>
    <w:rsid w:val="00F446BE"/>
    <w:rsid w:val="00F4580A"/>
    <w:rsid w:val="00F53CAF"/>
    <w:rsid w:val="00F546CC"/>
    <w:rsid w:val="00F62159"/>
    <w:rsid w:val="00F62F53"/>
    <w:rsid w:val="00F669A8"/>
    <w:rsid w:val="00F75322"/>
    <w:rsid w:val="00FD3786"/>
    <w:rsid w:val="00FE4DC2"/>
    <w:rsid w:val="01740E6F"/>
    <w:rsid w:val="02824619"/>
    <w:rsid w:val="03BC7C99"/>
    <w:rsid w:val="03E850DF"/>
    <w:rsid w:val="04A331F7"/>
    <w:rsid w:val="05AB39E5"/>
    <w:rsid w:val="06056786"/>
    <w:rsid w:val="06B62E3C"/>
    <w:rsid w:val="06F57CD6"/>
    <w:rsid w:val="07155341"/>
    <w:rsid w:val="09140AF8"/>
    <w:rsid w:val="09501CE5"/>
    <w:rsid w:val="0AD665CC"/>
    <w:rsid w:val="0B0523A4"/>
    <w:rsid w:val="0CA62F67"/>
    <w:rsid w:val="0CAE6EDD"/>
    <w:rsid w:val="0D0E4978"/>
    <w:rsid w:val="0E1F5644"/>
    <w:rsid w:val="0E502F71"/>
    <w:rsid w:val="105042FE"/>
    <w:rsid w:val="116B5593"/>
    <w:rsid w:val="140A7B4C"/>
    <w:rsid w:val="149C1746"/>
    <w:rsid w:val="156B7922"/>
    <w:rsid w:val="18806A85"/>
    <w:rsid w:val="1C3B58FF"/>
    <w:rsid w:val="1C555BAA"/>
    <w:rsid w:val="1C9B60FF"/>
    <w:rsid w:val="1D617016"/>
    <w:rsid w:val="1F0A4C4D"/>
    <w:rsid w:val="235A1475"/>
    <w:rsid w:val="23D07C4B"/>
    <w:rsid w:val="250B5DE8"/>
    <w:rsid w:val="25BC6ABC"/>
    <w:rsid w:val="25C91C6F"/>
    <w:rsid w:val="267442D0"/>
    <w:rsid w:val="27533D3F"/>
    <w:rsid w:val="27701149"/>
    <w:rsid w:val="27AB7807"/>
    <w:rsid w:val="29942AC4"/>
    <w:rsid w:val="29D0525A"/>
    <w:rsid w:val="29D7225C"/>
    <w:rsid w:val="2B921F8E"/>
    <w:rsid w:val="2C295C80"/>
    <w:rsid w:val="2C29790B"/>
    <w:rsid w:val="2C743CAE"/>
    <w:rsid w:val="2CA06D85"/>
    <w:rsid w:val="2CC05B65"/>
    <w:rsid w:val="2EF12C10"/>
    <w:rsid w:val="2F034B17"/>
    <w:rsid w:val="2FB43FD3"/>
    <w:rsid w:val="30CC3395"/>
    <w:rsid w:val="31670909"/>
    <w:rsid w:val="31C13F78"/>
    <w:rsid w:val="32F13120"/>
    <w:rsid w:val="365D0968"/>
    <w:rsid w:val="389836DF"/>
    <w:rsid w:val="38E178E7"/>
    <w:rsid w:val="391241A2"/>
    <w:rsid w:val="3ADC03E9"/>
    <w:rsid w:val="3BF47624"/>
    <w:rsid w:val="3C122D1E"/>
    <w:rsid w:val="3CAE3518"/>
    <w:rsid w:val="3CE97620"/>
    <w:rsid w:val="3D4037E4"/>
    <w:rsid w:val="3E276282"/>
    <w:rsid w:val="3F6546B8"/>
    <w:rsid w:val="426C3C56"/>
    <w:rsid w:val="437570E4"/>
    <w:rsid w:val="44AF69D0"/>
    <w:rsid w:val="462C5BD6"/>
    <w:rsid w:val="498176A7"/>
    <w:rsid w:val="49B567DB"/>
    <w:rsid w:val="49D80C18"/>
    <w:rsid w:val="49DB1DED"/>
    <w:rsid w:val="4A447F49"/>
    <w:rsid w:val="4D247E3A"/>
    <w:rsid w:val="4D607D85"/>
    <w:rsid w:val="4DD93C59"/>
    <w:rsid w:val="4E455377"/>
    <w:rsid w:val="4EB41674"/>
    <w:rsid w:val="4F4A66DC"/>
    <w:rsid w:val="4F6512FB"/>
    <w:rsid w:val="51A66140"/>
    <w:rsid w:val="532561F9"/>
    <w:rsid w:val="532E0B71"/>
    <w:rsid w:val="54647DE5"/>
    <w:rsid w:val="55A80497"/>
    <w:rsid w:val="55AA1C69"/>
    <w:rsid w:val="574C422E"/>
    <w:rsid w:val="5817739E"/>
    <w:rsid w:val="5A0F1A20"/>
    <w:rsid w:val="5B266C19"/>
    <w:rsid w:val="5B864050"/>
    <w:rsid w:val="5C4304FE"/>
    <w:rsid w:val="5D170F36"/>
    <w:rsid w:val="5DF46835"/>
    <w:rsid w:val="5E1855FB"/>
    <w:rsid w:val="5F033CB1"/>
    <w:rsid w:val="5FBF7663"/>
    <w:rsid w:val="60563A0E"/>
    <w:rsid w:val="63186CDB"/>
    <w:rsid w:val="63293771"/>
    <w:rsid w:val="652139CC"/>
    <w:rsid w:val="65B039F2"/>
    <w:rsid w:val="65BC3D35"/>
    <w:rsid w:val="66AA09E7"/>
    <w:rsid w:val="67125FBB"/>
    <w:rsid w:val="68CE0199"/>
    <w:rsid w:val="69103C0A"/>
    <w:rsid w:val="69813414"/>
    <w:rsid w:val="6BAA621F"/>
    <w:rsid w:val="6BB54F40"/>
    <w:rsid w:val="6BC8297D"/>
    <w:rsid w:val="6C0F458C"/>
    <w:rsid w:val="6D76376F"/>
    <w:rsid w:val="6DCC75F7"/>
    <w:rsid w:val="6F0F5F11"/>
    <w:rsid w:val="716806C1"/>
    <w:rsid w:val="72F50A29"/>
    <w:rsid w:val="73080CC8"/>
    <w:rsid w:val="73376D70"/>
    <w:rsid w:val="74082ECE"/>
    <w:rsid w:val="745674D8"/>
    <w:rsid w:val="77EA63EE"/>
    <w:rsid w:val="7A2A295A"/>
    <w:rsid w:val="7AAB75D1"/>
    <w:rsid w:val="7ADF4EE1"/>
    <w:rsid w:val="7C136F73"/>
    <w:rsid w:val="7CDB0ABD"/>
    <w:rsid w:val="7D46367E"/>
    <w:rsid w:val="7ED81532"/>
    <w:rsid w:val="7FA752B5"/>
    <w:rsid w:val="FF7751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7"/>
    <w:semiHidden/>
    <w:unhideWhenUsed/>
    <w:qFormat/>
    <w:uiPriority w:val="99"/>
    <w:rPr>
      <w:rFonts w:ascii="宋体"/>
      <w:sz w:val="18"/>
      <w:szCs w:val="18"/>
    </w:rPr>
  </w:style>
  <w:style w:type="paragraph" w:styleId="3">
    <w:name w:val="Balloon Text"/>
    <w:basedOn w:val="1"/>
    <w:link w:val="13"/>
    <w:semiHidden/>
    <w:unhideWhenUsed/>
    <w:qFormat/>
    <w:uiPriority w:val="99"/>
    <w:pPr>
      <w:spacing w:line="240" w:lineRule="auto"/>
    </w:pPr>
    <w:rPr>
      <w:rFonts w:ascii="Times New Roman" w:hAnsi="Times New Roman"/>
      <w:kern w:val="0"/>
      <w:sz w:val="18"/>
      <w:szCs w:val="18"/>
    </w:rPr>
  </w:style>
  <w:style w:type="paragraph" w:styleId="4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rFonts w:ascii="Times New Roman" w:hAnsi="Times New Roman"/>
      <w:kern w:val="0"/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rFonts w:ascii="Times New Roman" w:hAnsi="Times New Roman"/>
      <w:kern w:val="0"/>
      <w:sz w:val="18"/>
      <w:szCs w:val="18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llowedHyperlink"/>
    <w:basedOn w:val="9"/>
    <w:semiHidden/>
    <w:unhideWhenUsed/>
    <w:qFormat/>
    <w:uiPriority w:val="99"/>
    <w:rPr>
      <w:color w:val="800080"/>
      <w:u w:val="single"/>
    </w:rPr>
  </w:style>
  <w:style w:type="character" w:styleId="11">
    <w:name w:val="Hyperlink"/>
    <w:basedOn w:val="9"/>
    <w:unhideWhenUsed/>
    <w:qFormat/>
    <w:uiPriority w:val="99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字符"/>
    <w:link w:val="3"/>
    <w:semiHidden/>
    <w:qFormat/>
    <w:uiPriority w:val="99"/>
    <w:rPr>
      <w:sz w:val="18"/>
      <w:szCs w:val="18"/>
    </w:rPr>
  </w:style>
  <w:style w:type="character" w:customStyle="1" w:styleId="14">
    <w:name w:val="页眉 字符"/>
    <w:link w:val="5"/>
    <w:qFormat/>
    <w:uiPriority w:val="99"/>
    <w:rPr>
      <w:sz w:val="18"/>
      <w:szCs w:val="18"/>
    </w:rPr>
  </w:style>
  <w:style w:type="character" w:customStyle="1" w:styleId="15">
    <w:name w:val="页脚 字符"/>
    <w:link w:val="4"/>
    <w:qFormat/>
    <w:uiPriority w:val="99"/>
    <w:rPr>
      <w:sz w:val="18"/>
      <w:szCs w:val="18"/>
    </w:rPr>
  </w:style>
  <w:style w:type="character" w:customStyle="1" w:styleId="16">
    <w:name w:val="font31"/>
    <w:basedOn w:val="9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7">
    <w:name w:val="文档结构图 字符"/>
    <w:basedOn w:val="9"/>
    <w:link w:val="2"/>
    <w:semiHidden/>
    <w:qFormat/>
    <w:uiPriority w:val="99"/>
    <w:rPr>
      <w:rFonts w:ascii="宋体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cshe</Company>
  <Pages>4</Pages>
  <Words>1734</Words>
  <Characters>1893</Characters>
  <Lines>27</Lines>
  <Paragraphs>7</Paragraphs>
  <TotalTime>98</TotalTime>
  <ScaleCrop>false</ScaleCrop>
  <LinksUpToDate>false</LinksUpToDate>
  <CharactersWithSpaces>1982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2025-03-10T17:04:00Z</dcterms:created>
  <dc:creator>雷定演</dc:creator>
  <cp:lastModifiedBy>王一岚</cp:lastModifiedBy>
  <cp:lastPrinted>2026-06-02T06:30:00Z</cp:lastPrinted>
  <dcterms:modified xsi:type="dcterms:W3CDTF">2026-06-02T07:29:45Z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AF81F5FC1992D2C5AF751E6ABB9932C5_43</vt:lpwstr>
  </property>
  <property fmtid="{D5CDD505-2E9C-101B-9397-08002B2CF9AE}" pid="4" name="KSOTemplateDocerSaveRecord">
    <vt:lpwstr>eyJoZGlkIjoiYzhlNTM5OTk3NTc4NGYzMWJmNDFkYjNiNmVhNDAyZjEiLCJ1c2VySWQiOiIxMjg3ODA0MTAxIn0=</vt:lpwstr>
  </property>
</Properties>
</file>