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F979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 w:val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591BA27B">
      <w:pPr>
        <w:kinsoku w:val="0"/>
        <w:overflowPunct w:val="0"/>
        <w:autoSpaceDE w:val="0"/>
        <w:autoSpaceDN w:val="0"/>
        <w:snapToGrid w:val="0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2"/>
          <w:sz w:val="44"/>
          <w:szCs w:val="44"/>
          <w:lang w:val="en-US" w:eastAsia="zh-CN" w:bidi="ar-SA"/>
        </w:rPr>
        <w:t>儿童消化系统疾病规范化诊疗系列巡讲活动</w:t>
      </w:r>
      <w:r>
        <w:rPr>
          <w:rFonts w:hint="eastAsia" w:ascii="方正小标宋简体" w:hAnsi="黑体" w:eastAsia="方正小标宋简体" w:cs="黑体"/>
          <w:sz w:val="44"/>
          <w:szCs w:val="44"/>
        </w:rPr>
        <w:t>（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泰安</w:t>
      </w:r>
      <w:r>
        <w:rPr>
          <w:rFonts w:hint="eastAsia" w:ascii="方正小标宋简体" w:hAnsi="黑体" w:eastAsia="方正小标宋简体" w:cs="黑体"/>
          <w:sz w:val="44"/>
          <w:szCs w:val="44"/>
        </w:rPr>
        <w:t>站）日程安排</w:t>
      </w:r>
    </w:p>
    <w:tbl>
      <w:tblPr>
        <w:tblStyle w:val="17"/>
        <w:tblpPr w:leftFromText="180" w:rightFromText="180" w:vertAnchor="text" w:horzAnchor="page" w:tblpX="997" w:tblpY="229"/>
        <w:tblOverlap w:val="never"/>
        <w:tblW w:w="99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0"/>
        <w:gridCol w:w="5101"/>
        <w:gridCol w:w="2969"/>
      </w:tblGrid>
      <w:tr w14:paraId="7D1E1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930" w:type="dxa"/>
            <w:gridSpan w:val="3"/>
            <w:vAlign w:val="center"/>
          </w:tcPr>
          <w:p w14:paraId="7FB3644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9"/>
                <w:sz w:val="28"/>
                <w:szCs w:val="28"/>
                <w:lang w:val="en-US" w:eastAsia="zh-CN"/>
              </w:rPr>
              <w:t>规范化诊疗巡讲（</w:t>
            </w:r>
            <w:r>
              <w:rPr>
                <w:rFonts w:hint="eastAsia" w:cs="宋体"/>
                <w:b/>
                <w:bCs/>
                <w:spacing w:val="9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cs="宋体"/>
                <w:b/>
                <w:bCs/>
                <w:spacing w:val="9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8"/>
                <w:szCs w:val="28"/>
                <w:lang w:val="en-US" w:eastAsia="zh-CN"/>
              </w:rPr>
              <w:t>日）</w:t>
            </w:r>
          </w:p>
        </w:tc>
      </w:tr>
      <w:tr w14:paraId="68484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vAlign w:val="center"/>
          </w:tcPr>
          <w:p w14:paraId="053D1AD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5101" w:type="dxa"/>
            <w:vAlign w:val="center"/>
          </w:tcPr>
          <w:p w14:paraId="7F0FD1C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2969" w:type="dxa"/>
            <w:vAlign w:val="center"/>
          </w:tcPr>
          <w:p w14:paraId="0009377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  <w:lang w:val="en-US" w:eastAsia="zh-CN"/>
              </w:rPr>
              <w:t>讲者</w:t>
            </w:r>
          </w:p>
        </w:tc>
      </w:tr>
      <w:tr w14:paraId="2443F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vAlign w:val="center"/>
          </w:tcPr>
          <w:p w14:paraId="7992026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  <w:t>08:30-08:40</w:t>
            </w:r>
          </w:p>
        </w:tc>
        <w:tc>
          <w:tcPr>
            <w:tcW w:w="5101" w:type="dxa"/>
            <w:vAlign w:val="center"/>
          </w:tcPr>
          <w:p w14:paraId="25C185C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  <w:t>开幕式</w:t>
            </w:r>
          </w:p>
        </w:tc>
        <w:tc>
          <w:tcPr>
            <w:tcW w:w="2969" w:type="dxa"/>
            <w:vAlign w:val="center"/>
          </w:tcPr>
          <w:p w14:paraId="31B026F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9"/>
                <w:sz w:val="24"/>
                <w:szCs w:val="24"/>
                <w:lang w:val="en-US" w:eastAsia="zh-CN"/>
              </w:rPr>
              <w:t>妇幼保健院院领导</w:t>
            </w:r>
          </w:p>
        </w:tc>
      </w:tr>
      <w:tr w14:paraId="637A9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vAlign w:val="center"/>
          </w:tcPr>
          <w:p w14:paraId="319D5CF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08:40-09:20</w:t>
            </w:r>
          </w:p>
        </w:tc>
        <w:tc>
          <w:tcPr>
            <w:tcW w:w="5101" w:type="dxa"/>
            <w:vAlign w:val="center"/>
          </w:tcPr>
          <w:p w14:paraId="64F919C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9"/>
                <w:sz w:val="24"/>
                <w:szCs w:val="24"/>
                <w:lang w:val="en-US" w:eastAsia="zh-CN"/>
              </w:rPr>
              <w:t>儿童功能性便秘规范化诊疗</w:t>
            </w:r>
          </w:p>
        </w:tc>
        <w:tc>
          <w:tcPr>
            <w:tcW w:w="2969" w:type="dxa"/>
            <w:vAlign w:val="center"/>
          </w:tcPr>
          <w:p w14:paraId="53D2B6B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9"/>
                <w:sz w:val="24"/>
                <w:szCs w:val="24"/>
                <w:lang w:val="en-US" w:eastAsia="zh-CN"/>
              </w:rPr>
              <w:t>魏绪霞</w:t>
            </w:r>
          </w:p>
        </w:tc>
      </w:tr>
      <w:tr w14:paraId="7326B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vAlign w:val="center"/>
          </w:tcPr>
          <w:p w14:paraId="270ACCB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09:20-10:00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61B8CA4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9"/>
                <w:sz w:val="24"/>
                <w:szCs w:val="24"/>
                <w:lang w:val="en-US" w:eastAsia="zh-CN"/>
              </w:rPr>
              <w:t>儿童胆汁淤积症的诊治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40CF710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9"/>
                <w:sz w:val="24"/>
                <w:szCs w:val="24"/>
                <w:lang w:val="en-US" w:eastAsia="zh-CN"/>
              </w:rPr>
              <w:t>张广友</w:t>
            </w:r>
          </w:p>
        </w:tc>
      </w:tr>
      <w:tr w14:paraId="45BA2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vAlign w:val="center"/>
          </w:tcPr>
          <w:p w14:paraId="1383190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10:00-10:40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A036E3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儿童肠易激综合征诊治与管理指南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53BE665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李  慧</w:t>
            </w:r>
          </w:p>
        </w:tc>
      </w:tr>
      <w:tr w14:paraId="521AF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vAlign w:val="center"/>
          </w:tcPr>
          <w:p w14:paraId="74D5909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10:40-11:20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3180758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粪菌移植在儿童疾病的应用进展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178F30B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宋  斌</w:t>
            </w:r>
          </w:p>
        </w:tc>
      </w:tr>
      <w:tr w14:paraId="435F5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vAlign w:val="center"/>
          </w:tcPr>
          <w:p w14:paraId="30BB98A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11:20-12:00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F4B440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小肠细菌过度生长与儿童肠脑互动障碍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64E7434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符晓莉</w:t>
            </w:r>
          </w:p>
        </w:tc>
      </w:tr>
      <w:tr w14:paraId="09719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shd w:val="clear" w:color="auto" w:fill="auto"/>
            <w:vAlign w:val="center"/>
          </w:tcPr>
          <w:p w14:paraId="13C78A6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12:00-12:10</w:t>
            </w:r>
          </w:p>
        </w:tc>
        <w:tc>
          <w:tcPr>
            <w:tcW w:w="8070" w:type="dxa"/>
            <w:gridSpan w:val="2"/>
            <w:shd w:val="clear" w:color="auto" w:fill="auto"/>
            <w:vAlign w:val="center"/>
          </w:tcPr>
          <w:p w14:paraId="71F1F4C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总结</w:t>
            </w:r>
          </w:p>
        </w:tc>
      </w:tr>
      <w:tr w14:paraId="1D9CB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60" w:type="dxa"/>
            <w:shd w:val="clear" w:color="auto" w:fill="auto"/>
            <w:vAlign w:val="center"/>
          </w:tcPr>
          <w:p w14:paraId="04714CC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08:30-12:00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193CD3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义诊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1D6BD93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pacing w:val="9"/>
                <w:kern w:val="2"/>
                <w:sz w:val="24"/>
                <w:szCs w:val="24"/>
                <w:lang w:val="en-US" w:eastAsia="zh-CN" w:bidi="ar-SA"/>
              </w:rPr>
              <w:t>魏绪霞 张广友 李  慧 宋  斌 符晓莉</w:t>
            </w:r>
          </w:p>
        </w:tc>
      </w:tr>
    </w:tbl>
    <w:p w14:paraId="72D61AED">
      <w:pPr>
        <w:pStyle w:val="16"/>
        <w:adjustRightInd w:val="0"/>
        <w:snapToGrid w:val="0"/>
        <w:jc w:val="both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588" w:bottom="1440" w:left="1588" w:header="567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EFA234-DBD3-4F4B-A129-0AB5FCE470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8196083-14D8-4640-BA7F-29ED5347263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7427202"/>
    </w:sdtPr>
    <w:sdtContent>
      <w:p w14:paraId="2D7E9EC6">
        <w:pPr>
          <w:pStyle w:val="3"/>
          <w:jc w:val="center"/>
          <w:rPr>
            <w:rFonts w:hint="eastAsia"/>
          </w:rPr>
        </w:pPr>
        <w:r>
          <w:rPr>
            <w:rFonts w:hint="eastAsia" w:ascii="宋体" w:hAnsi="宋体" w:eastAsia="宋体" w:cs="宋体"/>
            <w:sz w:val="21"/>
            <w:szCs w:val="21"/>
          </w:rPr>
          <w:fldChar w:fldCharType="begin"/>
        </w:r>
        <w:r>
          <w:rPr>
            <w:rFonts w:hint="eastAsia" w:ascii="宋体" w:hAnsi="宋体" w:eastAsia="宋体" w:cs="宋体"/>
            <w:sz w:val="21"/>
            <w:szCs w:val="21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1"/>
            <w:szCs w:val="21"/>
          </w:rPr>
          <w:fldChar w:fldCharType="separate"/>
        </w:r>
        <w:r>
          <w:rPr>
            <w:rFonts w:ascii="宋体" w:hAnsi="宋体" w:eastAsia="宋体" w:cs="宋体"/>
            <w:sz w:val="21"/>
            <w:szCs w:val="21"/>
            <w:lang w:val="zh-CN"/>
          </w:rPr>
          <w:t>4</w:t>
        </w:r>
        <w:r>
          <w:rPr>
            <w:rFonts w:hint="eastAsia" w:ascii="宋体" w:hAnsi="宋体" w:eastAsia="宋体" w:cs="宋体"/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DFC2D">
    <w:pPr>
      <w:pStyle w:val="3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A22E1">
    <w:pPr>
      <w:pStyle w:val="3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84605">
    <w:pP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830DD">
    <w:pPr>
      <w:pStyle w:val="4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3571B">
    <w:pPr>
      <w:pStyle w:val="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000000"/>
    <w:rsid w:val="036E2547"/>
    <w:rsid w:val="09812127"/>
    <w:rsid w:val="0B6E5911"/>
    <w:rsid w:val="1C22323F"/>
    <w:rsid w:val="1C4A103B"/>
    <w:rsid w:val="1CCC4B92"/>
    <w:rsid w:val="290C3EBC"/>
    <w:rsid w:val="372431A9"/>
    <w:rsid w:val="372938E0"/>
    <w:rsid w:val="3B2C38D8"/>
    <w:rsid w:val="438E064D"/>
    <w:rsid w:val="445F5F36"/>
    <w:rsid w:val="4DFE42FC"/>
    <w:rsid w:val="54F00716"/>
    <w:rsid w:val="719E71A2"/>
    <w:rsid w:val="7E9C0E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qFormat/>
    <w:uiPriority w:val="99"/>
    <w:pPr>
      <w:jc w:val="left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5"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0"/>
    <w:rPr>
      <w:b/>
      <w:bCs/>
    </w:rPr>
  </w:style>
  <w:style w:type="character" w:styleId="10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5"/>
    <w:semiHidden/>
    <w:qFormat/>
    <w:uiPriority w:val="99"/>
    <w:rPr>
      <w:b/>
      <w:bCs/>
      <w:kern w:val="2"/>
      <w:sz w:val="21"/>
      <w:szCs w:val="22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table" w:customStyle="1" w:styleId="1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1</Pages>
  <Words>342</Words>
  <Characters>377</Characters>
  <Lines>53</Lines>
  <Paragraphs>65</Paragraphs>
  <TotalTime>29</TotalTime>
  <ScaleCrop>false</ScaleCrop>
  <LinksUpToDate>false</LinksUpToDate>
  <CharactersWithSpaces>377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2025-06-25T09:25:00Z</dcterms:created>
  <dc:creator>袁玫</dc:creator>
  <cp:lastModifiedBy>韩枫</cp:lastModifiedBy>
  <cp:lastPrinted>2026-09-24T06:41:00Z</cp:lastPrinted>
  <dcterms:modified xsi:type="dcterms:W3CDTF">2026-09-24T07:52:14Z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65F5EB8CBC43449F8F7E4126196B9F87_13</vt:lpwstr>
  </property>
  <property fmtid="{D5CDD505-2E9C-101B-9397-08002B2CF9AE}" pid="4" name="KSOTemplateDocerSaveRecord">
    <vt:lpwstr>eyJoZGlkIjoiYmEzNjBiNWNiMDAzZDAwNTUyM2Q0OTU0YjZiZDhjMDAiLCJ1c2VySWQiOiIzMTc5ODg2MjMifQ==</vt:lpwstr>
  </property>
</Properties>
</file>