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84BD1">
      <w:pPr>
        <w:snapToGrid w:val="0"/>
        <w:spacing w:line="360" w:lineRule="auto"/>
        <w:rPr>
          <w:rFonts w:hint="eastAsia" w:ascii="黑体" w:hAnsi="黑体" w:eastAsia="黑体" w:cs="方正小标宋简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sz w:val="32"/>
          <w:szCs w:val="32"/>
        </w:rPr>
        <w:t>附件</w:t>
      </w:r>
    </w:p>
    <w:p w14:paraId="3F4C0779">
      <w:pPr>
        <w:tabs>
          <w:tab w:val="left" w:pos="8222"/>
        </w:tabs>
        <w:snapToGrid w:val="0"/>
        <w:ind w:right="-197" w:rightChars="-94"/>
        <w:rPr>
          <w:rFonts w:hint="eastAsia"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儿外科医师分会基层巡讲活动（滨州站）日程</w:t>
      </w:r>
    </w:p>
    <w:p w14:paraId="4A0BB27F">
      <w:pPr>
        <w:jc w:val="center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>（2</w:t>
      </w:r>
      <w:r>
        <w:rPr>
          <w:rFonts w:ascii="仿宋_GB2312" w:hAnsi="仿宋_GB2312" w:eastAsia="仿宋_GB2312"/>
          <w:sz w:val="24"/>
        </w:rPr>
        <w:t>02</w:t>
      </w:r>
      <w:r>
        <w:rPr>
          <w:rFonts w:hint="eastAsia" w:ascii="仿宋_GB2312" w:hAnsi="仿宋_GB2312" w:eastAsia="仿宋_GB2312"/>
          <w:sz w:val="24"/>
        </w:rPr>
        <w:t>6年10月17日）</w:t>
      </w:r>
    </w:p>
    <w:tbl>
      <w:tblPr>
        <w:tblStyle w:val="5"/>
        <w:tblW w:w="10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4819"/>
        <w:gridCol w:w="3549"/>
      </w:tblGrid>
      <w:tr w14:paraId="6823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02" w:type="dxa"/>
            <w:shd w:val="clear" w:color="auto" w:fill="FFFFFF"/>
            <w:vAlign w:val="center"/>
          </w:tcPr>
          <w:p w14:paraId="10738D1B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3742F68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sz w:val="22"/>
                <w:szCs w:val="22"/>
              </w:rPr>
              <w:t>内容</w:t>
            </w:r>
          </w:p>
        </w:tc>
        <w:tc>
          <w:tcPr>
            <w:tcW w:w="3549" w:type="dxa"/>
            <w:shd w:val="clear" w:color="auto" w:fill="FFFFFF"/>
            <w:vAlign w:val="center"/>
          </w:tcPr>
          <w:p w14:paraId="29010D51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hint="eastAsia" w:eastAsia="仿宋_GB2312"/>
                <w:b/>
                <w:bCs/>
                <w:sz w:val="22"/>
                <w:szCs w:val="22"/>
              </w:rPr>
              <w:t>负责人</w:t>
            </w:r>
          </w:p>
        </w:tc>
      </w:tr>
      <w:tr w14:paraId="2F51F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02" w:type="dxa"/>
            <w:shd w:val="clear" w:color="auto" w:fill="FFFFFF"/>
            <w:vAlign w:val="center"/>
          </w:tcPr>
          <w:p w14:paraId="598F4DBF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8</w:t>
            </w:r>
            <w:r>
              <w:rPr>
                <w:rFonts w:eastAsia="仿宋_GB2312"/>
                <w:sz w:val="22"/>
                <w:szCs w:val="22"/>
              </w:rPr>
              <w:t>:00-</w:t>
            </w:r>
            <w:r>
              <w:rPr>
                <w:rFonts w:hint="eastAsia" w:eastAsia="仿宋_GB2312"/>
                <w:sz w:val="22"/>
                <w:szCs w:val="22"/>
              </w:rPr>
              <w:t>12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00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203044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滨州市沾化区古城镇义诊活动</w:t>
            </w:r>
          </w:p>
        </w:tc>
        <w:tc>
          <w:tcPr>
            <w:tcW w:w="3549" w:type="dxa"/>
            <w:vMerge w:val="restart"/>
            <w:shd w:val="clear" w:color="auto" w:fill="FFFFFF"/>
            <w:vAlign w:val="center"/>
          </w:tcPr>
          <w:p w14:paraId="3140970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耿磊 主任</w:t>
            </w:r>
          </w:p>
        </w:tc>
      </w:tr>
      <w:tr w14:paraId="1A91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02" w:type="dxa"/>
            <w:shd w:val="clear" w:color="auto" w:fill="FFFFFF"/>
            <w:vAlign w:val="center"/>
          </w:tcPr>
          <w:p w14:paraId="12460138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12</w:t>
            </w:r>
            <w:r>
              <w:rPr>
                <w:rFonts w:eastAsia="仿宋_GB2312"/>
                <w:sz w:val="22"/>
                <w:szCs w:val="22"/>
              </w:rPr>
              <w:t>:00-</w:t>
            </w:r>
            <w:r>
              <w:rPr>
                <w:rFonts w:hint="eastAsia" w:eastAsia="仿宋_GB2312"/>
                <w:sz w:val="22"/>
                <w:szCs w:val="22"/>
              </w:rPr>
              <w:t>13:30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5AEC4A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午餐</w:t>
            </w:r>
          </w:p>
        </w:tc>
        <w:tc>
          <w:tcPr>
            <w:tcW w:w="3549" w:type="dxa"/>
            <w:vMerge w:val="continue"/>
            <w:vAlign w:val="center"/>
          </w:tcPr>
          <w:p w14:paraId="0DC52216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14:paraId="04BE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702" w:type="dxa"/>
            <w:shd w:val="clear" w:color="auto" w:fill="FFFFFF"/>
            <w:vAlign w:val="center"/>
          </w:tcPr>
          <w:p w14:paraId="18C62ED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14:00-17</w:t>
            </w:r>
            <w:r>
              <w:rPr>
                <w:rFonts w:eastAsia="仿宋_GB2312"/>
                <w:sz w:val="22"/>
                <w:szCs w:val="22"/>
              </w:rPr>
              <w:t>:00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E5858B7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渤海革命老区纪念园红色教育</w:t>
            </w:r>
          </w:p>
        </w:tc>
        <w:tc>
          <w:tcPr>
            <w:tcW w:w="3549" w:type="dxa"/>
            <w:vMerge w:val="continue"/>
            <w:vAlign w:val="center"/>
          </w:tcPr>
          <w:p w14:paraId="063CEDB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</w:tbl>
    <w:p w14:paraId="5FBE9559">
      <w:pPr>
        <w:spacing w:line="360" w:lineRule="auto"/>
        <w:jc w:val="center"/>
        <w:rPr>
          <w:rFonts w:hint="eastAsia"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>（2</w:t>
      </w:r>
      <w:r>
        <w:rPr>
          <w:rFonts w:ascii="仿宋_GB2312" w:hAnsi="仿宋_GB2312" w:eastAsia="仿宋_GB2312"/>
          <w:sz w:val="24"/>
        </w:rPr>
        <w:t>02</w:t>
      </w:r>
      <w:r>
        <w:rPr>
          <w:rFonts w:hint="eastAsia" w:ascii="仿宋_GB2312" w:hAnsi="仿宋_GB2312" w:eastAsia="仿宋_GB2312"/>
          <w:sz w:val="24"/>
        </w:rPr>
        <w:t>6年10月18日）</w:t>
      </w:r>
    </w:p>
    <w:tbl>
      <w:tblPr>
        <w:tblStyle w:val="5"/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4819"/>
        <w:gridCol w:w="3686"/>
      </w:tblGrid>
      <w:tr w14:paraId="1B4E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190588AA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D4B1D07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sz w:val="22"/>
                <w:szCs w:val="22"/>
              </w:rPr>
              <w:t>内容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4DA4F409">
            <w:pPr>
              <w:spacing w:line="360" w:lineRule="auto"/>
              <w:jc w:val="center"/>
              <w:rPr>
                <w:rFonts w:eastAsia="仿宋_GB2312"/>
                <w:b/>
                <w:bCs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sz w:val="22"/>
                <w:szCs w:val="22"/>
              </w:rPr>
              <w:t>讲者</w:t>
            </w:r>
          </w:p>
        </w:tc>
      </w:tr>
      <w:tr w14:paraId="753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08D7183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8:00-08:30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8F44D1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学术会议</w:t>
            </w:r>
            <w:r>
              <w:rPr>
                <w:rFonts w:eastAsia="仿宋_GB2312"/>
                <w:sz w:val="22"/>
                <w:szCs w:val="22"/>
              </w:rPr>
              <w:t>开幕式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58AC41A3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医院领导</w:t>
            </w:r>
          </w:p>
        </w:tc>
      </w:tr>
      <w:tr w14:paraId="59CF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27AB8FBC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8</w:t>
            </w:r>
            <w:r>
              <w:rPr>
                <w:rFonts w:eastAsia="仿宋_GB2312"/>
                <w:sz w:val="22"/>
                <w:szCs w:val="22"/>
              </w:rPr>
              <w:t>:30-</w:t>
            </w:r>
            <w:r>
              <w:rPr>
                <w:rFonts w:hint="eastAsia" w:eastAsia="仿宋_GB2312"/>
                <w:sz w:val="22"/>
                <w:szCs w:val="22"/>
              </w:rPr>
              <w:t>9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10</w:t>
            </w:r>
          </w:p>
        </w:tc>
        <w:tc>
          <w:tcPr>
            <w:tcW w:w="4819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26D62791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《儿童腹腔镜气膀胱输尿管再植术操作指南》解读</w:t>
            </w:r>
          </w:p>
        </w:tc>
        <w:tc>
          <w:tcPr>
            <w:tcW w:w="368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79E98E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 xml:space="preserve">李爱武 </w:t>
            </w:r>
            <w:r>
              <w:rPr>
                <w:rFonts w:eastAsia="仿宋_GB2312"/>
                <w:sz w:val="22"/>
                <w:szCs w:val="22"/>
              </w:rPr>
              <w:t xml:space="preserve"> </w:t>
            </w:r>
            <w:r>
              <w:rPr>
                <w:rFonts w:hint="eastAsia" w:eastAsia="仿宋_GB2312"/>
                <w:sz w:val="22"/>
                <w:szCs w:val="22"/>
              </w:rPr>
              <w:t>山东大学齐鲁医院</w:t>
            </w:r>
          </w:p>
        </w:tc>
      </w:tr>
      <w:tr w14:paraId="57AD7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399CC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9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10</w:t>
            </w:r>
            <w:r>
              <w:rPr>
                <w:rFonts w:eastAsia="仿宋_GB2312"/>
                <w:sz w:val="22"/>
                <w:szCs w:val="22"/>
              </w:rPr>
              <w:t>-</w:t>
            </w:r>
            <w:r>
              <w:rPr>
                <w:rFonts w:hint="eastAsia" w:eastAsia="仿宋_GB2312"/>
                <w:sz w:val="22"/>
                <w:szCs w:val="22"/>
              </w:rPr>
              <w:t>9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50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3EC584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与婴儿期血管瘤相关的影响因素：一项针对中国儿童人群的病例对照研究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2C876A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 xml:space="preserve">郭  磊 </w:t>
            </w:r>
            <w:r>
              <w:rPr>
                <w:rFonts w:eastAsia="仿宋_GB2312"/>
                <w:sz w:val="22"/>
                <w:szCs w:val="22"/>
              </w:rPr>
              <w:t xml:space="preserve">  </w:t>
            </w:r>
            <w:r>
              <w:rPr>
                <w:rFonts w:hint="eastAsia" w:eastAsia="仿宋_GB2312"/>
                <w:sz w:val="22"/>
                <w:szCs w:val="22"/>
              </w:rPr>
              <w:t>山东大学附属儿童医院</w:t>
            </w:r>
          </w:p>
        </w:tc>
      </w:tr>
      <w:tr w14:paraId="2161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18D5BB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9:50-10:30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522C6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儿童卵巢肿瘤的微创诊疗策略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D76BFE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鹿洪亭 青岛大学附属妇女儿童医院</w:t>
            </w:r>
          </w:p>
        </w:tc>
      </w:tr>
      <w:tr w14:paraId="3445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36AC53D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10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30</w:t>
            </w:r>
            <w:r>
              <w:rPr>
                <w:rFonts w:eastAsia="仿宋_GB2312"/>
                <w:sz w:val="22"/>
                <w:szCs w:val="22"/>
              </w:rPr>
              <w:t>-</w:t>
            </w:r>
            <w:r>
              <w:rPr>
                <w:rFonts w:hint="eastAsia" w:eastAsia="仿宋_GB2312"/>
                <w:sz w:val="22"/>
                <w:szCs w:val="22"/>
              </w:rPr>
              <w:t>11:10</w:t>
            </w:r>
          </w:p>
        </w:tc>
        <w:tc>
          <w:tcPr>
            <w:tcW w:w="481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2F176C4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常规器械行经脐单部位腹腔镜下幽门环肌切开术技术要点分享</w:t>
            </w:r>
          </w:p>
        </w:tc>
        <w:tc>
          <w:tcPr>
            <w:tcW w:w="368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9BE737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封志强 泰安市儿童医院</w:t>
            </w:r>
          </w:p>
        </w:tc>
      </w:tr>
      <w:tr w14:paraId="25E62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A6289D0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11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10</w:t>
            </w:r>
            <w:r>
              <w:rPr>
                <w:rFonts w:eastAsia="仿宋_GB2312"/>
                <w:sz w:val="22"/>
                <w:szCs w:val="22"/>
              </w:rPr>
              <w:t>-1</w:t>
            </w:r>
            <w:r>
              <w:rPr>
                <w:rFonts w:hint="eastAsia" w:eastAsia="仿宋_GB2312"/>
                <w:sz w:val="22"/>
                <w:szCs w:val="22"/>
              </w:rPr>
              <w:t>1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50</w:t>
            </w:r>
          </w:p>
        </w:tc>
        <w:tc>
          <w:tcPr>
            <w:tcW w:w="481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0745682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骶神经调控技术在儿童神经源性膀胱中的应用及齐鲁经验总结</w:t>
            </w:r>
          </w:p>
        </w:tc>
        <w:tc>
          <w:tcPr>
            <w:tcW w:w="368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F1D34B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 xml:space="preserve">王  健  </w:t>
            </w:r>
            <w:r>
              <w:rPr>
                <w:rFonts w:eastAsia="仿宋_GB2312"/>
                <w:sz w:val="22"/>
                <w:szCs w:val="22"/>
              </w:rPr>
              <w:t xml:space="preserve">  </w:t>
            </w:r>
            <w:r>
              <w:rPr>
                <w:rFonts w:hint="eastAsia" w:eastAsia="仿宋_GB2312"/>
                <w:sz w:val="22"/>
                <w:szCs w:val="22"/>
              </w:rPr>
              <w:t>山东大学齐鲁医院</w:t>
            </w:r>
          </w:p>
        </w:tc>
      </w:tr>
      <w:tr w14:paraId="7DEF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33F3EA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11:50-12:30</w:t>
            </w:r>
          </w:p>
        </w:tc>
        <w:tc>
          <w:tcPr>
            <w:tcW w:w="481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3C1F9F7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先天性肺发育畸形的诊治进展</w:t>
            </w:r>
          </w:p>
        </w:tc>
        <w:tc>
          <w:tcPr>
            <w:tcW w:w="368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1E16CA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张士松  山东大学附属儿童医院</w:t>
            </w:r>
          </w:p>
        </w:tc>
      </w:tr>
      <w:tr w14:paraId="7C94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33E098E">
            <w:pPr>
              <w:tabs>
                <w:tab w:val="left" w:pos="523"/>
              </w:tabs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12:30-13:30</w:t>
            </w:r>
          </w:p>
        </w:tc>
        <w:tc>
          <w:tcPr>
            <w:tcW w:w="8505" w:type="dxa"/>
            <w:gridSpan w:val="2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E8C38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午餐</w:t>
            </w:r>
          </w:p>
        </w:tc>
      </w:tr>
      <w:tr w14:paraId="3166F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43D45E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13:30-14:10</w:t>
            </w:r>
          </w:p>
        </w:tc>
        <w:tc>
          <w:tcPr>
            <w:tcW w:w="481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1297D90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隐匿性阴茎的治疗：争议之中，探寻多元方法</w:t>
            </w:r>
          </w:p>
        </w:tc>
        <w:tc>
          <w:tcPr>
            <w:tcW w:w="368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2AF82F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庄  博 济宁市第一人民医院</w:t>
            </w:r>
          </w:p>
        </w:tc>
      </w:tr>
      <w:tr w14:paraId="723E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64AD5B1C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</w:t>
            </w:r>
            <w:r>
              <w:rPr>
                <w:rFonts w:hint="eastAsia" w:eastAsia="仿宋_GB2312"/>
                <w:sz w:val="22"/>
                <w:szCs w:val="22"/>
              </w:rPr>
              <w:t>4:1</w:t>
            </w:r>
            <w:r>
              <w:rPr>
                <w:rFonts w:eastAsia="仿宋_GB2312"/>
                <w:sz w:val="22"/>
                <w:szCs w:val="22"/>
              </w:rPr>
              <w:t>0-1</w:t>
            </w:r>
            <w:r>
              <w:rPr>
                <w:rFonts w:hint="eastAsia" w:eastAsia="仿宋_GB2312"/>
                <w:sz w:val="22"/>
                <w:szCs w:val="22"/>
              </w:rPr>
              <w:t>4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50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25A4D63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胎儿常见畸形的外科诊疗策略</w:t>
            </w:r>
          </w:p>
        </w:tc>
        <w:tc>
          <w:tcPr>
            <w:tcW w:w="3686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C75AB67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王合锋 山东省妇幼保健院</w:t>
            </w:r>
          </w:p>
        </w:tc>
      </w:tr>
      <w:tr w14:paraId="0EE1D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7778F5B1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14:50-15:30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6A96B2B6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隐匿性阴茎的治疗：争议之中，探寻多元方法</w:t>
            </w:r>
          </w:p>
        </w:tc>
        <w:tc>
          <w:tcPr>
            <w:tcW w:w="3686" w:type="dxa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094E57A4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 xml:space="preserve">李开升 </w:t>
            </w:r>
            <w:r>
              <w:rPr>
                <w:rFonts w:eastAsia="仿宋_GB2312"/>
                <w:sz w:val="22"/>
                <w:szCs w:val="22"/>
              </w:rPr>
              <w:t xml:space="preserve"> </w:t>
            </w:r>
            <w:r>
              <w:rPr>
                <w:rFonts w:hint="eastAsia" w:eastAsia="仿宋_GB2312"/>
                <w:sz w:val="22"/>
                <w:szCs w:val="22"/>
              </w:rPr>
              <w:t>山东大学附属儿童医院</w:t>
            </w:r>
          </w:p>
        </w:tc>
      </w:tr>
      <w:tr w14:paraId="0981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F763EC7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15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30</w:t>
            </w:r>
            <w:r>
              <w:rPr>
                <w:rFonts w:eastAsia="仿宋_GB2312"/>
                <w:sz w:val="22"/>
                <w:szCs w:val="22"/>
              </w:rPr>
              <w:t>-1</w:t>
            </w:r>
            <w:r>
              <w:rPr>
                <w:rFonts w:hint="eastAsia" w:eastAsia="仿宋_GB2312"/>
                <w:sz w:val="22"/>
                <w:szCs w:val="22"/>
              </w:rPr>
              <w:t>6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10</w:t>
            </w:r>
          </w:p>
        </w:tc>
        <w:tc>
          <w:tcPr>
            <w:tcW w:w="481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0BEEDF7E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三孔法腹腔镜治疗高位无肛尿道瘘</w:t>
            </w:r>
          </w:p>
        </w:tc>
        <w:tc>
          <w:tcPr>
            <w:tcW w:w="3686" w:type="dxa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E20068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 xml:space="preserve">陈 </w:t>
            </w:r>
            <w:r>
              <w:rPr>
                <w:rFonts w:eastAsia="仿宋_GB2312"/>
                <w:sz w:val="22"/>
                <w:szCs w:val="22"/>
              </w:rPr>
              <w:t xml:space="preserve"> </w:t>
            </w:r>
            <w:r>
              <w:rPr>
                <w:rFonts w:hint="eastAsia" w:eastAsia="仿宋_GB2312"/>
                <w:sz w:val="22"/>
                <w:szCs w:val="22"/>
              </w:rPr>
              <w:t>帅 山东大学附属儿童医院</w:t>
            </w:r>
          </w:p>
        </w:tc>
      </w:tr>
      <w:tr w14:paraId="55E3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3A204E07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</w:t>
            </w:r>
            <w:r>
              <w:rPr>
                <w:rFonts w:hint="eastAsia" w:eastAsia="仿宋_GB2312"/>
                <w:sz w:val="22"/>
                <w:szCs w:val="22"/>
              </w:rPr>
              <w:t>6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1</w:t>
            </w:r>
            <w:r>
              <w:rPr>
                <w:rFonts w:eastAsia="仿宋_GB2312"/>
                <w:sz w:val="22"/>
                <w:szCs w:val="22"/>
              </w:rPr>
              <w:t>0-1</w:t>
            </w:r>
            <w:r>
              <w:rPr>
                <w:rFonts w:hint="eastAsia" w:eastAsia="仿宋_GB2312"/>
                <w:sz w:val="22"/>
                <w:szCs w:val="22"/>
              </w:rPr>
              <w:t>6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50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7DF64FA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经脐单部位腹腔镜应用技巧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610804DC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刘红真 山东大学附属儿童医院</w:t>
            </w:r>
          </w:p>
        </w:tc>
      </w:tr>
      <w:tr w14:paraId="7DA4C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55" w:type="dxa"/>
            <w:shd w:val="clear" w:color="auto" w:fill="FFFFFF"/>
            <w:vAlign w:val="center"/>
          </w:tcPr>
          <w:p w14:paraId="2F286268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sz w:val="22"/>
                <w:szCs w:val="22"/>
              </w:rPr>
              <w:t>1</w:t>
            </w:r>
            <w:r>
              <w:rPr>
                <w:rFonts w:hint="eastAsia" w:eastAsia="仿宋_GB2312"/>
                <w:sz w:val="22"/>
                <w:szCs w:val="22"/>
              </w:rPr>
              <w:t>6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50</w:t>
            </w:r>
            <w:r>
              <w:rPr>
                <w:rFonts w:eastAsia="仿宋_GB2312"/>
                <w:sz w:val="22"/>
                <w:szCs w:val="22"/>
              </w:rPr>
              <w:t>-1</w:t>
            </w:r>
            <w:r>
              <w:rPr>
                <w:rFonts w:hint="eastAsia" w:eastAsia="仿宋_GB2312"/>
                <w:sz w:val="22"/>
                <w:szCs w:val="22"/>
              </w:rPr>
              <w:t>7</w:t>
            </w:r>
            <w:r>
              <w:rPr>
                <w:rFonts w:eastAsia="仿宋_GB2312"/>
                <w:sz w:val="22"/>
                <w:szCs w:val="22"/>
              </w:rPr>
              <w:t>:</w:t>
            </w:r>
            <w:r>
              <w:rPr>
                <w:rFonts w:hint="eastAsia" w:eastAsia="仿宋_GB2312"/>
                <w:sz w:val="22"/>
                <w:szCs w:val="22"/>
              </w:rPr>
              <w:t>00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8B2EE66">
            <w:pPr>
              <w:spacing w:line="360" w:lineRule="auto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大会总结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0F775893">
            <w:pPr>
              <w:spacing w:line="360" w:lineRule="auto"/>
              <w:jc w:val="left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耿  磊 山东医药大学附属医院</w:t>
            </w:r>
          </w:p>
        </w:tc>
      </w:tr>
    </w:tbl>
    <w:p w14:paraId="6A7ADA1E"/>
    <w:sectPr>
      <w:footerReference r:id="rId3" w:type="default"/>
      <w:pgSz w:w="11906" w:h="16838"/>
      <w:pgMar w:top="1440" w:right="1800" w:bottom="1440" w:left="1800" w:header="851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84512727"/>
      <w:docPartObj>
        <w:docPartGallery w:val="AutoText"/>
      </w:docPartObj>
    </w:sdtPr>
    <w:sdtEndPr>
      <w:rPr>
        <w:rFonts w:ascii="宋体" w:hAnsi="宋体"/>
        <w:sz w:val="21"/>
        <w:szCs w:val="21"/>
      </w:rPr>
    </w:sdtEndPr>
    <w:sdtContent>
      <w:p w14:paraId="0F1041C9">
        <w:pPr>
          <w:pStyle w:val="2"/>
          <w:jc w:val="center"/>
          <w:rPr>
            <w:rFonts w:hint="eastAsia" w:ascii="宋体" w:hAnsi="宋体"/>
            <w:sz w:val="21"/>
            <w:szCs w:val="21"/>
          </w:rPr>
        </w:pPr>
        <w:r>
          <w:rPr>
            <w:rFonts w:ascii="宋体" w:hAnsi="宋体"/>
            <w:sz w:val="21"/>
            <w:szCs w:val="21"/>
          </w:rPr>
          <w:fldChar w:fldCharType="begin"/>
        </w:r>
        <w:r>
          <w:rPr>
            <w:rFonts w:ascii="宋体" w:hAnsi="宋体"/>
            <w:sz w:val="21"/>
            <w:szCs w:val="21"/>
          </w:rPr>
          <w:instrText xml:space="preserve">PAGE   \* MERGEFORMAT</w:instrText>
        </w:r>
        <w:r>
          <w:rPr>
            <w:rFonts w:ascii="宋体" w:hAnsi="宋体"/>
            <w:sz w:val="21"/>
            <w:szCs w:val="21"/>
          </w:rPr>
          <w:fldChar w:fldCharType="separate"/>
        </w:r>
        <w:r>
          <w:rPr>
            <w:rFonts w:ascii="宋体" w:hAnsi="宋体"/>
            <w:sz w:val="21"/>
            <w:szCs w:val="21"/>
            <w:lang w:val="zh-CN"/>
          </w:rPr>
          <w:t>2</w:t>
        </w:r>
        <w:r>
          <w:rPr>
            <w:rFonts w:ascii="宋体" w:hAnsi="宋体"/>
            <w:sz w:val="21"/>
            <w:szCs w:val="21"/>
          </w:rPr>
          <w:fldChar w:fldCharType="end"/>
        </w:r>
      </w:p>
    </w:sdtContent>
  </w:sdt>
  <w:p w14:paraId="096E2C9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B7DE2F"/>
    <w:rsid w:val="00014AC8"/>
    <w:rsid w:val="000404B8"/>
    <w:rsid w:val="0011310E"/>
    <w:rsid w:val="00173966"/>
    <w:rsid w:val="002D6B9F"/>
    <w:rsid w:val="0033336D"/>
    <w:rsid w:val="00364ABC"/>
    <w:rsid w:val="003D5193"/>
    <w:rsid w:val="005B1451"/>
    <w:rsid w:val="005F3239"/>
    <w:rsid w:val="00615089"/>
    <w:rsid w:val="006336D0"/>
    <w:rsid w:val="00A11A81"/>
    <w:rsid w:val="00A468BF"/>
    <w:rsid w:val="00A86BBD"/>
    <w:rsid w:val="00AA4FD0"/>
    <w:rsid w:val="00BF1AB2"/>
    <w:rsid w:val="00D160CB"/>
    <w:rsid w:val="00E143BF"/>
    <w:rsid w:val="00E1694D"/>
    <w:rsid w:val="00E46573"/>
    <w:rsid w:val="00F54BFF"/>
    <w:rsid w:val="40B7DE2F"/>
    <w:rsid w:val="6F3631D7"/>
    <w:rsid w:val="7F7741F1"/>
    <w:rsid w:val="7FC7D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</Words>
  <Characters>410</Characters>
  <Lines>10</Lines>
  <Paragraphs>2</Paragraphs>
  <TotalTime>22</TotalTime>
  <ScaleCrop>false</ScaleCrop>
  <LinksUpToDate>false</LinksUpToDate>
  <CharactersWithSpaces>414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2026-09-30T08:30:00Z</dcterms:created>
  <dc:creator>草样年华</dc:creator>
  <cp:lastModifiedBy>韩枫</cp:lastModifiedBy>
  <cp:lastPrinted>2026-10-08T02:01:00Z</cp:lastPrinted>
  <dcterms:modified xsi:type="dcterms:W3CDTF">2026-10-08T07:15:40Z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E63571AF39FE45C39B54869A86DB5C7A_13</vt:lpwstr>
  </property>
  <property fmtid="{D5CDD505-2E9C-101B-9397-08002B2CF9AE}" pid="4" name="KSOTemplateDocerSaveRecord">
    <vt:lpwstr>eyJoZGlkIjoiYThlNmZlMmU2OWE4ZjEzZDc2ZGVhMTg2MDc1MTk0N2IiLCJ1c2VySWQiOiIzMTc5ODg2MjMifQ==</vt:lpwstr>
  </property>
</Properties>
</file>